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楷体" w:hAnsi="楷体" w:eastAsia="楷体" w:cs="楷体"/>
          <w:color w:val="000000" w:themeColor="text1"/>
          <w:highlight w:val="none"/>
          <w14:textFill>
            <w14:solidFill>
              <w14:schemeClr w14:val="tx1"/>
            </w14:solidFill>
          </w14:textFill>
        </w:rPr>
      </w:pPr>
      <w:r/>
      <w:bookmarkStart w:id="0" w:name="EBc9805ac817ed4c6ea57019df46586509"/>
      <w:r/>
      <w:bookmarkEnd w:id="0"/>
      <w:r/>
      <w:bookmarkStart w:id="1" w:name="EBbdbdb2ecc657442cbe67f111e4ec3bd6"/>
      <w:r/>
      <w:bookmarkEnd w:id="1"/>
      <w:r/>
      <w:r/>
    </w:p>
    <w:p>
      <w:pPr>
        <w:jc w:val="center"/>
        <w:spacing w:line="360" w:lineRule="auto"/>
        <w:rPr>
          <w:rFonts w:hint="eastAsia" w:ascii="楷体" w:hAnsi="楷体" w:eastAsia="楷体" w:cs="楷体"/>
          <w:b/>
          <w:color w:val="000000" w:themeColor="text1"/>
          <w:sz w:val="84"/>
          <w:highlight w:val="none"/>
          <w14:textFill>
            <w14:solidFill>
              <w14:schemeClr w14:val="tx1"/>
            </w14:solidFill>
          </w14:textFill>
        </w:rPr>
      </w:pPr>
      <w:r>
        <w:rPr>
          <w:rFonts w:hint="eastAsia" w:ascii="楷体" w:hAnsi="楷体" w:eastAsia="楷体" w:cs="楷体"/>
          <w:b/>
          <w:color w:val="000000" w:themeColor="text1"/>
          <w:sz w:val="84"/>
          <w:highlight w:val="none"/>
          <w14:textFill>
            <w14:solidFill>
              <w14:schemeClr w14:val="tx1"/>
            </w14:solidFill>
          </w14:textFill>
        </w:rPr>
      </w:r>
      <w:r/>
    </w:p>
    <w:p>
      <w:pPr>
        <w:jc w:val="center"/>
        <w:spacing w:line="360" w:lineRule="auto"/>
        <w:rPr>
          <w:rFonts w:hint="eastAsia" w:ascii="楷体" w:hAnsi="楷体" w:eastAsia="楷体" w:cs="楷体"/>
          <w:b/>
          <w:color w:val="000000" w:themeColor="text1"/>
          <w:sz w:val="84"/>
          <w:highlight w:val="none"/>
          <w14:textFill>
            <w14:solidFill>
              <w14:schemeClr w14:val="tx1"/>
            </w14:solidFill>
          </w14:textFill>
        </w:rPr>
      </w:pPr>
      <w:r>
        <w:rPr>
          <w:rFonts w:hint="eastAsia" w:ascii="楷体" w:hAnsi="楷体" w:eastAsia="楷体" w:cs="楷体"/>
          <w:b/>
          <w:color w:val="000000" w:themeColor="text1"/>
          <w:sz w:val="84"/>
          <w:highlight w:val="none"/>
          <w14:textFill>
            <w14:solidFill>
              <w14:schemeClr w14:val="tx1"/>
            </w14:solidFill>
          </w14:textFill>
        </w:rPr>
        <w:t xml:space="preserve">招   标   文   件</w:t>
      </w:r>
      <w:r/>
    </w:p>
    <w:p>
      <w:pPr>
        <w:jc w:val="center"/>
        <w:spacing w:line="360" w:lineRule="auto"/>
        <w:rPr>
          <w:rFonts w:hint="eastAsia" w:ascii="楷体" w:hAnsi="楷体" w:eastAsia="楷体" w:cs="楷体"/>
          <w:color w:val="000000" w:themeColor="text1"/>
          <w:sz w:val="32"/>
          <w:highlight w:val="none"/>
          <w14:textFill>
            <w14:solidFill>
              <w14:schemeClr w14:val="tx1"/>
            </w14:solidFill>
          </w14:textFill>
        </w:rPr>
      </w:pPr>
      <w:r>
        <w:rPr>
          <w:rFonts w:hint="eastAsia" w:ascii="楷体" w:hAnsi="楷体" w:eastAsia="楷体" w:cs="楷体"/>
          <w:color w:val="000000" w:themeColor="text1"/>
          <w:sz w:val="32"/>
          <w:highlight w:val="none"/>
          <w14:textFill>
            <w14:solidFill>
              <w14:schemeClr w14:val="tx1"/>
            </w14:solidFill>
          </w14:textFill>
        </w:rPr>
      </w:r>
      <w:r/>
    </w:p>
    <w:p>
      <w:pPr>
        <w:jc w:val="center"/>
        <w:spacing w:line="360" w:lineRule="auto"/>
        <w:rPr>
          <w:rFonts w:hint="eastAsia" w:ascii="楷体" w:hAnsi="楷体" w:eastAsia="楷体" w:cs="楷体"/>
          <w:color w:val="000000" w:themeColor="text1"/>
          <w:sz w:val="32"/>
          <w:highlight w:val="none"/>
          <w14:textFill>
            <w14:solidFill>
              <w14:schemeClr w14:val="tx1"/>
            </w14:solidFill>
          </w14:textFill>
        </w:rPr>
      </w:pPr>
      <w:r>
        <w:rPr>
          <w:rFonts w:hint="eastAsia" w:ascii="楷体" w:hAnsi="楷体" w:eastAsia="楷体" w:cs="楷体"/>
          <w:color w:val="000000" w:themeColor="text1"/>
          <w:sz w:val="32"/>
          <w:highlight w:val="none"/>
          <w14:textFill>
            <w14:solidFill>
              <w14:schemeClr w14:val="tx1"/>
            </w14:solidFill>
          </w14:textFill>
        </w:rPr>
      </w:r>
      <w:r/>
    </w:p>
    <w:p>
      <w:pPr>
        <w:jc w:val="center"/>
        <w:spacing w:line="360" w:lineRule="auto"/>
        <w:rPr>
          <w:rFonts w:hint="eastAsia" w:ascii="楷体" w:hAnsi="楷体" w:eastAsia="楷体" w:cs="楷体"/>
          <w:b/>
          <w:color w:val="000000" w:themeColor="text1"/>
          <w:sz w:val="36"/>
          <w:highlight w:val="none"/>
          <w14:textFill>
            <w14:solidFill>
              <w14:schemeClr w14:val="tx1"/>
            </w14:solidFill>
          </w14:textFill>
        </w:rPr>
      </w:pPr>
      <w:r>
        <w:rPr>
          <w:rFonts w:hint="eastAsia" w:ascii="楷体" w:hAnsi="楷体" w:eastAsia="楷体" w:cs="楷体"/>
          <w:b/>
          <w:color w:val="000000" w:themeColor="text1"/>
          <w:sz w:val="36"/>
          <w:highlight w:val="none"/>
          <w14:textFill>
            <w14:solidFill>
              <w14:schemeClr w14:val="tx1"/>
            </w14:solidFill>
          </w14:textFill>
        </w:rPr>
        <w:t xml:space="preserve">项目编号：JSZC-321100-ZJHY-G2025-0003</w:t>
      </w:r>
      <w:r/>
    </w:p>
    <w:p>
      <w:pPr>
        <w:spacing w:line="360" w:lineRule="auto"/>
        <w:rPr>
          <w:rFonts w:hint="eastAsia" w:ascii="楷体" w:hAnsi="楷体" w:eastAsia="楷体" w:cs="楷体"/>
          <w:color w:val="000000" w:themeColor="text1"/>
          <w:sz w:val="32"/>
          <w:highlight w:val="none"/>
          <w14:textFill>
            <w14:solidFill>
              <w14:schemeClr w14:val="tx1"/>
            </w14:solidFill>
          </w14:textFill>
        </w:rPr>
      </w:pPr>
      <w:r>
        <w:rPr>
          <w:rFonts w:hint="eastAsia" w:ascii="楷体" w:hAnsi="楷体" w:eastAsia="楷体" w:cs="楷体"/>
          <w:color w:val="000000" w:themeColor="text1"/>
          <w:sz w:val="32"/>
          <w:highlight w:val="none"/>
          <w14:textFill>
            <w14:solidFill>
              <w14:schemeClr w14:val="tx1"/>
            </w14:solidFill>
          </w14:textFill>
        </w:rPr>
      </w:r>
      <w:r/>
    </w:p>
    <w:p>
      <w:pPr>
        <w:jc w:val="center"/>
        <w:spacing w:line="360" w:lineRule="auto"/>
        <w:rPr>
          <w:rFonts w:hint="eastAsia" w:ascii="楷体" w:hAnsi="楷体" w:eastAsia="楷体" w:cs="楷体"/>
          <w:color w:val="000000" w:themeColor="text1"/>
          <w:sz w:val="32"/>
          <w:highlight w:val="none"/>
          <w14:textFill>
            <w14:solidFill>
              <w14:schemeClr w14:val="tx1"/>
            </w14:solidFill>
          </w14:textFill>
        </w:rPr>
      </w:pPr>
      <w:r>
        <w:rPr>
          <w:rFonts w:hint="eastAsia" w:ascii="楷体" w:hAnsi="楷体" w:eastAsia="楷体" w:cs="楷体"/>
          <w:color w:val="000000" w:themeColor="text1"/>
          <w:sz w:val="32"/>
          <w:highlight w:val="none"/>
          <w14:textFill>
            <w14:solidFill>
              <w14:schemeClr w14:val="tx1"/>
            </w14:solidFill>
          </w14:textFill>
        </w:rPr>
      </w:r>
      <w:r/>
    </w:p>
    <w:p>
      <w:pPr>
        <w:jc w:val="center"/>
        <w:spacing w:line="360" w:lineRule="auto"/>
        <w:rPr>
          <w:rFonts w:hint="eastAsia" w:ascii="楷体" w:hAnsi="楷体" w:eastAsia="楷体" w:cs="楷体"/>
          <w:b/>
          <w:color w:val="000000" w:themeColor="text1"/>
          <w:sz w:val="36"/>
          <w:highlight w:val="none"/>
          <w:lang w:eastAsia="zh-CN"/>
          <w14:textFill>
            <w14:solidFill>
              <w14:schemeClr w14:val="tx1"/>
            </w14:solidFill>
          </w14:textFill>
        </w:rPr>
      </w:pPr>
      <w:r>
        <w:rPr>
          <w:rFonts w:hint="eastAsia" w:ascii="楷体" w:hAnsi="楷体" w:eastAsia="楷体" w:cs="楷体"/>
          <w:b/>
          <w:color w:val="000000" w:themeColor="text1"/>
          <w:sz w:val="36"/>
          <w:highlight w:val="none"/>
          <w14:textFill>
            <w14:solidFill>
              <w14:schemeClr w14:val="tx1"/>
            </w14:solidFill>
          </w14:textFill>
        </w:rPr>
        <w:t xml:space="preserve">项目名称：</w:t>
      </w:r>
      <w:r>
        <w:rPr>
          <w:rFonts w:hint="eastAsia" w:ascii="楷体" w:hAnsi="楷体" w:eastAsia="楷体" w:cs="楷体"/>
          <w:b/>
          <w:color w:val="000000" w:themeColor="text1"/>
          <w:sz w:val="36"/>
          <w:highlight w:val="none"/>
          <w:lang w:eastAsia="zh-CN"/>
          <w14:textFill>
            <w14:solidFill>
              <w14:schemeClr w14:val="tx1"/>
            </w14:solidFill>
          </w14:textFill>
        </w:rPr>
        <w:t xml:space="preserve">2026年度长江镇扬河段监测分析项目</w:t>
      </w:r>
      <w:r/>
    </w:p>
    <w:p>
      <w:pPr>
        <w:jc w:val="center"/>
        <w:spacing w:line="360" w:lineRule="auto"/>
        <w:rPr>
          <w:rFonts w:hint="eastAsia" w:ascii="楷体" w:hAnsi="楷体" w:eastAsia="楷体" w:cs="楷体"/>
          <w:b/>
          <w:color w:val="000000" w:themeColor="text1"/>
          <w:sz w:val="36"/>
          <w:highlight w:val="none"/>
          <w14:textFill>
            <w14:solidFill>
              <w14:schemeClr w14:val="tx1"/>
            </w14:solidFill>
          </w14:textFill>
        </w:rPr>
      </w:pPr>
      <w:r>
        <w:rPr>
          <w:rFonts w:hint="eastAsia" w:ascii="楷体" w:hAnsi="楷体" w:eastAsia="楷体" w:cs="楷体"/>
          <w:b/>
          <w:color w:val="000000" w:themeColor="text1"/>
          <w:sz w:val="36"/>
          <w:highlight w:val="none"/>
          <w14:textFill>
            <w14:solidFill>
              <w14:schemeClr w14:val="tx1"/>
            </w14:solidFill>
          </w14:textFill>
        </w:rPr>
      </w:r>
      <w:r/>
    </w:p>
    <w:p>
      <w:pPr>
        <w:jc w:val="center"/>
        <w:spacing w:line="360" w:lineRule="auto"/>
        <w:rPr>
          <w:rFonts w:hint="eastAsia" w:ascii="楷体" w:hAnsi="楷体" w:eastAsia="楷体" w:cs="楷体"/>
          <w:b/>
          <w:color w:val="000000" w:themeColor="text1"/>
          <w:sz w:val="36"/>
          <w:highlight w:val="none"/>
          <w14:textFill>
            <w14:solidFill>
              <w14:schemeClr w14:val="tx1"/>
            </w14:solidFill>
          </w14:textFill>
        </w:rPr>
      </w:pPr>
      <w:r>
        <w:rPr>
          <w:rFonts w:hint="eastAsia" w:ascii="楷体" w:hAnsi="楷体" w:eastAsia="楷体" w:cs="楷体"/>
          <w:b/>
          <w:color w:val="000000" w:themeColor="text1"/>
          <w:sz w:val="36"/>
          <w:highlight w:val="none"/>
          <w14:textFill>
            <w14:solidFill>
              <w14:schemeClr w14:val="tx1"/>
            </w14:solidFill>
          </w14:textFill>
        </w:rPr>
      </w:r>
      <w:r/>
    </w:p>
    <w:p>
      <w:pPr>
        <w:pStyle w:val="895"/>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r>
      <w:r/>
    </w:p>
    <w:p>
      <w:pPr>
        <w:jc w:val="center"/>
        <w:spacing w:line="360" w:lineRule="auto"/>
        <w:rPr>
          <w:rFonts w:hint="eastAsia" w:ascii="楷体" w:hAnsi="楷体" w:eastAsia="楷体" w:cs="楷体"/>
          <w:b/>
          <w:color w:val="000000" w:themeColor="text1"/>
          <w:sz w:val="36"/>
          <w:highlight w:val="none"/>
          <w14:textFill>
            <w14:solidFill>
              <w14:schemeClr w14:val="tx1"/>
            </w14:solidFill>
          </w14:textFill>
        </w:rPr>
      </w:pPr>
      <w:r>
        <w:rPr>
          <w:rFonts w:hint="eastAsia" w:ascii="楷体" w:hAnsi="楷体" w:eastAsia="楷体" w:cs="楷体"/>
          <w:b/>
          <w:color w:val="000000" w:themeColor="text1"/>
          <w:sz w:val="36"/>
          <w:highlight w:val="none"/>
          <w14:textFill>
            <w14:solidFill>
              <w14:schemeClr w14:val="tx1"/>
            </w14:solidFill>
          </w14:textFill>
        </w:rPr>
      </w:r>
      <w:r/>
    </w:p>
    <w:p>
      <w:pPr>
        <w:jc w:val="center"/>
        <w:spacing w:line="360" w:lineRule="auto"/>
        <w:rPr>
          <w:rFonts w:hint="eastAsia" w:ascii="楷体" w:hAnsi="楷体" w:eastAsia="楷体" w:cs="楷体"/>
          <w:b/>
          <w:color w:val="000000" w:themeColor="text1"/>
          <w:spacing w:val="-6"/>
          <w:sz w:val="32"/>
          <w:szCs w:val="36"/>
          <w:highlight w:val="none"/>
          <w:lang w:eastAsia="zh-CN"/>
          <w14:textFill>
            <w14:solidFill>
              <w14:schemeClr w14:val="tx1"/>
            </w14:solidFill>
          </w14:textFill>
        </w:rPr>
      </w:pPr>
      <w:r>
        <w:rPr>
          <w:rFonts w:hint="eastAsia" w:ascii="楷体" w:hAnsi="楷体" w:eastAsia="楷体" w:cs="楷体"/>
          <w:b/>
          <w:color w:val="000000" w:themeColor="text1"/>
          <w:spacing w:val="-6"/>
          <w:sz w:val="32"/>
          <w:szCs w:val="36"/>
          <w:highlight w:val="none"/>
          <w14:textFill>
            <w14:solidFill>
              <w14:schemeClr w14:val="tx1"/>
            </w14:solidFill>
          </w14:textFill>
        </w:rPr>
        <w:t xml:space="preserve">采购人：</w:t>
      </w:r>
      <w:r>
        <w:rPr>
          <w:rFonts w:hint="eastAsia" w:ascii="楷体" w:hAnsi="楷体" w:eastAsia="楷体" w:cs="楷体"/>
          <w:b/>
          <w:color w:val="000000" w:themeColor="text1"/>
          <w:spacing w:val="-6"/>
          <w:sz w:val="32"/>
          <w:szCs w:val="36"/>
          <w:highlight w:val="none"/>
          <w:lang w:eastAsia="zh-CN"/>
          <w14:textFill>
            <w14:solidFill>
              <w14:schemeClr w14:val="tx1"/>
            </w14:solidFill>
          </w14:textFill>
        </w:rPr>
        <w:t xml:space="preserve">镇江市长江河道管理处(镇江市重点水利工程建设管理中心)</w:t>
      </w:r>
      <w:r/>
    </w:p>
    <w:p>
      <w:pPr>
        <w:jc w:val="center"/>
        <w:spacing w:line="360" w:lineRule="auto"/>
        <w:rPr>
          <w:rFonts w:hint="eastAsia" w:ascii="楷体" w:hAnsi="楷体" w:eastAsia="楷体" w:cs="楷体"/>
          <w:b/>
          <w:color w:val="000000" w:themeColor="text1"/>
          <w:sz w:val="32"/>
          <w:szCs w:val="36"/>
          <w:highlight w:val="none"/>
          <w14:textFill>
            <w14:solidFill>
              <w14:schemeClr w14:val="tx1"/>
            </w14:solidFill>
          </w14:textFill>
        </w:rPr>
      </w:pPr>
      <w:r>
        <w:rPr>
          <w:rFonts w:hint="eastAsia" w:ascii="楷体" w:hAnsi="楷体" w:eastAsia="楷体" w:cs="楷体"/>
          <w:b/>
          <w:color w:val="000000" w:themeColor="text1"/>
          <w:sz w:val="32"/>
          <w:szCs w:val="36"/>
          <w:highlight w:val="none"/>
          <w14:textFill>
            <w14:solidFill>
              <w14:schemeClr w14:val="tx1"/>
            </w14:solidFill>
          </w14:textFill>
        </w:rPr>
        <w:t xml:space="preserve">委托代理机构：镇江市环宇建设工程招标代理有限责任公司</w:t>
      </w:r>
      <w:r/>
    </w:p>
    <w:p>
      <w:pPr>
        <w:jc w:val="center"/>
        <w:spacing w:line="360" w:lineRule="auto"/>
        <w:rPr>
          <w:rFonts w:hint="eastAsia" w:ascii="楷体" w:hAnsi="楷体" w:eastAsia="楷体" w:cs="楷体"/>
          <w:b/>
          <w:color w:val="000000" w:themeColor="text1"/>
          <w:sz w:val="36"/>
          <w:highlight w:val="none"/>
          <w14:textFill>
            <w14:solidFill>
              <w14:schemeClr w14:val="tx1"/>
            </w14:solidFill>
          </w14:textFill>
        </w:rPr>
      </w:pPr>
      <w:r>
        <w:rPr>
          <w:rFonts w:hint="eastAsia" w:ascii="楷体" w:hAnsi="楷体" w:eastAsia="楷体" w:cs="楷体"/>
          <w:b/>
          <w:color w:val="000000" w:themeColor="text1"/>
          <w:sz w:val="32"/>
          <w:szCs w:val="32"/>
          <w:highlight w:val="none"/>
          <w14:textFill>
            <w14:solidFill>
              <w14:schemeClr w14:val="tx1"/>
            </w14:solidFill>
          </w14:textFill>
        </w:rPr>
        <w:t xml:space="preserve">二○二</w:t>
      </w:r>
      <w:r>
        <w:rPr>
          <w:rFonts w:hint="eastAsia" w:ascii="楷体" w:hAnsi="楷体" w:eastAsia="楷体" w:cs="楷体"/>
          <w:b/>
          <w:color w:val="000000" w:themeColor="text1"/>
          <w:sz w:val="32"/>
          <w:szCs w:val="32"/>
          <w:highlight w:val="none"/>
          <w:lang w:val="en-US" w:eastAsia="zh-CN"/>
          <w14:textFill>
            <w14:solidFill>
              <w14:schemeClr w14:val="tx1"/>
            </w14:solidFill>
          </w14:textFill>
        </w:rPr>
        <w:t xml:space="preserve">五</w:t>
      </w:r>
      <w:r>
        <w:rPr>
          <w:rFonts w:hint="eastAsia" w:ascii="楷体" w:hAnsi="楷体" w:eastAsia="楷体" w:cs="楷体"/>
          <w:b/>
          <w:color w:val="000000" w:themeColor="text1"/>
          <w:sz w:val="32"/>
          <w:szCs w:val="32"/>
          <w:highlight w:val="none"/>
          <w14:textFill>
            <w14:solidFill>
              <w14:schemeClr w14:val="tx1"/>
            </w14:solidFill>
          </w14:textFill>
        </w:rPr>
        <w:t xml:space="preserve">年</w:t>
      </w:r>
      <w:r>
        <w:rPr>
          <w:rFonts w:hint="eastAsia" w:ascii="楷体" w:hAnsi="楷体" w:eastAsia="楷体" w:cs="楷体"/>
          <w:b/>
          <w:color w:val="000000" w:themeColor="text1"/>
          <w:sz w:val="32"/>
          <w:szCs w:val="32"/>
          <w:highlight w:val="none"/>
          <w:lang w:val="en-US" w:eastAsia="zh-CN"/>
          <w14:textFill>
            <w14:solidFill>
              <w14:schemeClr w14:val="tx1"/>
            </w14:solidFill>
          </w14:textFill>
        </w:rPr>
        <w:t xml:space="preserve">十一</w:t>
      </w:r>
      <w:r>
        <w:rPr>
          <w:rFonts w:hint="eastAsia" w:ascii="楷体" w:hAnsi="楷体" w:eastAsia="楷体" w:cs="楷体"/>
          <w:b/>
          <w:color w:val="000000" w:themeColor="text1"/>
          <w:sz w:val="32"/>
          <w:szCs w:val="32"/>
          <w:highlight w:val="none"/>
          <w14:textFill>
            <w14:solidFill>
              <w14:schemeClr w14:val="tx1"/>
            </w14:solidFill>
          </w14:textFill>
        </w:rPr>
        <w:t xml:space="preserve">月</w:t>
      </w:r>
      <w:r/>
    </w:p>
    <w:p>
      <w:pPr>
        <w:rPr>
          <w:rFonts w:hint="eastAsia" w:ascii="楷体" w:hAnsi="楷体" w:eastAsia="楷体" w:cs="楷体"/>
          <w:color w:val="000000" w:themeColor="text1"/>
          <w:highlight w:val="none"/>
          <w14:textFill>
            <w14:solidFill>
              <w14:schemeClr w14:val="tx1"/>
            </w14:solidFill>
          </w14:textFill>
        </w:rPr>
      </w:pPr>
      <w:r/>
      <w:bookmarkStart w:id="2" w:name="EB14c9ee370fd842a2af810ffbc38e119a"/>
      <w:r/>
      <w:bookmarkEnd w:id="2"/>
      <w:r/>
      <w:r/>
    </w:p>
    <w:p>
      <w:pPr>
        <w:jc w:val="center"/>
        <w:keepLines/>
        <w:keepNext/>
        <w:pageBreakBefore/>
        <w:spacing w:line="360" w:lineRule="auto"/>
        <w:rPr>
          <w:rFonts w:hint="eastAsia" w:ascii="楷体" w:hAnsi="楷体" w:eastAsia="楷体" w:cs="楷体"/>
          <w:b/>
          <w:color w:val="000000" w:themeColor="text1"/>
          <w:sz w:val="44"/>
          <w:highlight w:val="none"/>
          <w14:textFill>
            <w14:solidFill>
              <w14:schemeClr w14:val="tx1"/>
            </w14:solidFill>
          </w14:textFill>
        </w:rPr>
      </w:pPr>
      <w:r>
        <w:rPr>
          <w:rFonts w:hint="eastAsia" w:ascii="楷体" w:hAnsi="楷体" w:eastAsia="楷体" w:cs="楷体"/>
          <w:b/>
          <w:color w:val="000000" w:themeColor="text1"/>
          <w:sz w:val="44"/>
          <w:highlight w:val="none"/>
          <w14:textFill>
            <w14:solidFill>
              <w14:schemeClr w14:val="tx1"/>
            </w14:solidFill>
          </w14:textFill>
        </w:rPr>
        <w:t xml:space="preserve">招标文件目录</w:t>
      </w:r>
      <w:r/>
    </w:p>
    <w:p>
      <w:pPr>
        <w:pStyle w:val="967"/>
        <w:spacing w:line="360" w:lineRule="auto"/>
        <w:tabs>
          <w:tab w:val="right" w:pos="9403" w:leader="dot"/>
        </w:tabs>
        <w:rPr>
          <w:rFonts w:hint="eastAsia" w:ascii="楷体" w:hAnsi="楷体" w:eastAsia="楷体" w:cs="楷体"/>
          <w:color w:val="000000" w:themeColor="text1"/>
          <w:sz w:val="22"/>
          <w:highlight w:val="none"/>
          <w14:textFill>
            <w14:solidFill>
              <w14:schemeClr w14:val="tx1"/>
            </w14:solidFill>
          </w14:textFill>
        </w:rPr>
      </w:pPr>
      <w:r>
        <w:rPr>
          <w:rFonts w:hint="eastAsia" w:ascii="楷体" w:hAnsi="楷体" w:eastAsia="楷体" w:cs="楷体"/>
          <w:color w:val="000000" w:themeColor="text1"/>
          <w:sz w:val="30"/>
          <w:highlight w:val="none"/>
          <w14:textFill>
            <w14:solidFill>
              <w14:schemeClr w14:val="tx1"/>
            </w14:solidFill>
          </w14:textFill>
        </w:rPr>
        <w:fldChar w:fldCharType="begin"/>
      </w:r>
      <w:r>
        <w:rPr>
          <w:rFonts w:hint="eastAsia" w:ascii="楷体" w:hAnsi="楷体" w:eastAsia="楷体" w:cs="楷体"/>
          <w:color w:val="000000" w:themeColor="text1"/>
          <w:sz w:val="30"/>
          <w:highlight w:val="none"/>
          <w14:textFill>
            <w14:solidFill>
              <w14:schemeClr w14:val="tx1"/>
            </w14:solidFill>
          </w14:textFill>
        </w:rPr>
        <w:instrText xml:space="preserve"> TOC \o "1-2" \h \z \u </w:instrText>
      </w:r>
      <w:r>
        <w:rPr>
          <w:rFonts w:hint="eastAsia" w:ascii="楷体" w:hAnsi="楷体" w:eastAsia="楷体" w:cs="楷体"/>
          <w:color w:val="000000" w:themeColor="text1"/>
          <w:sz w:val="30"/>
          <w:highlight w:val="none"/>
          <w14:textFill>
            <w14:solidFill>
              <w14:schemeClr w14:val="tx1"/>
            </w14:solidFill>
          </w14:textFill>
        </w:rPr>
        <w:fldChar w:fldCharType="separate"/>
      </w:r>
      <w:r>
        <w:rPr>
          <w:rFonts w:hint="eastAsia" w:ascii="楷体" w:hAnsi="楷体" w:eastAsia="楷体" w:cs="楷体"/>
          <w:color w:val="000000" w:themeColor="text1"/>
          <w:highlight w:val="none"/>
          <w14:textFill>
            <w14:solidFill>
              <w14:schemeClr w14:val="tx1"/>
            </w14:solidFill>
          </w14:textFill>
        </w:rPr>
        <w:fldChar w:fldCharType="begin"/>
      </w:r>
      <w:r>
        <w:rPr>
          <w:rFonts w:hint="eastAsia" w:ascii="楷体" w:hAnsi="楷体" w:eastAsia="楷体" w:cs="楷体"/>
          <w:color w:val="000000" w:themeColor="text1"/>
          <w:highlight w:val="none"/>
          <w14:textFill>
            <w14:solidFill>
              <w14:schemeClr w14:val="tx1"/>
            </w14:solidFill>
          </w14:textFill>
        </w:rPr>
        <w:instrText xml:space="preserve"> HYPERLINK \l "_Toc256000000" </w:instrText>
      </w:r>
      <w:r>
        <w:rPr>
          <w:rFonts w:hint="eastAsia" w:ascii="楷体" w:hAnsi="楷体" w:eastAsia="楷体" w:cs="楷体"/>
          <w:color w:val="000000" w:themeColor="text1"/>
          <w:highlight w:val="none"/>
          <w14:textFill>
            <w14:solidFill>
              <w14:schemeClr w14:val="tx1"/>
            </w14:solidFill>
          </w14:textFill>
        </w:rPr>
        <w:fldChar w:fldCharType="separate"/>
      </w:r>
      <w:r>
        <w:rPr>
          <w:rStyle w:val="1010"/>
          <w:rFonts w:hint="eastAsia" w:ascii="楷体" w:hAnsi="楷体" w:eastAsia="楷体" w:cs="楷体"/>
          <w:color w:val="000000" w:themeColor="text1"/>
          <w:highlight w:val="none"/>
          <w14:textFill>
            <w14:solidFill>
              <w14:schemeClr w14:val="tx1"/>
            </w14:solidFill>
          </w14:textFill>
        </w:rPr>
        <w:t xml:space="preserve">第一部分  投标邀请</w:t>
      </w:r>
      <w:r>
        <w:rPr>
          <w:rStyle w:val="1010"/>
          <w:rFonts w:hint="eastAsia" w:ascii="楷体" w:hAnsi="楷体" w:eastAsia="楷体" w:cs="楷体"/>
          <w:color w:val="000000" w:themeColor="text1"/>
          <w:highlight w:val="none"/>
          <w14:textFill>
            <w14:solidFill>
              <w14:schemeClr w14:val="tx1"/>
            </w14:solidFill>
          </w14:textFill>
        </w:rPr>
        <w:tab/>
      </w:r>
      <w:r>
        <w:rPr>
          <w:rFonts w:hint="eastAsia" w:ascii="楷体" w:hAnsi="楷体" w:eastAsia="楷体" w:cs="楷体"/>
          <w:color w:val="000000" w:themeColor="text1"/>
          <w:highlight w:val="none"/>
          <w14:textFill>
            <w14:solidFill>
              <w14:schemeClr w14:val="tx1"/>
            </w14:solidFill>
          </w14:textFill>
        </w:rPr>
        <w:fldChar w:fldCharType="begin"/>
      </w:r>
      <w:r>
        <w:rPr>
          <w:rStyle w:val="1010"/>
          <w:rFonts w:hint="eastAsia" w:ascii="楷体" w:hAnsi="楷体" w:eastAsia="楷体" w:cs="楷体"/>
          <w:color w:val="000000" w:themeColor="text1"/>
          <w:highlight w:val="none"/>
          <w14:textFill>
            <w14:solidFill>
              <w14:schemeClr w14:val="tx1"/>
            </w14:solidFill>
          </w14:textFill>
        </w:rPr>
        <w:instrText xml:space="preserve"> PAGEREF _Toc256000000 \h </w:instrText>
      </w:r>
      <w:r>
        <w:rPr>
          <w:rFonts w:hint="eastAsia" w:ascii="楷体" w:hAnsi="楷体" w:eastAsia="楷体" w:cs="楷体"/>
          <w:color w:val="000000" w:themeColor="text1"/>
          <w:highlight w:val="none"/>
          <w14:textFill>
            <w14:solidFill>
              <w14:schemeClr w14:val="tx1"/>
            </w14:solidFill>
          </w14:textFill>
        </w:rPr>
        <w:fldChar w:fldCharType="separate"/>
      </w:r>
      <w:r>
        <w:rPr>
          <w:rStyle w:val="1010"/>
          <w:rFonts w:hint="eastAsia" w:ascii="楷体" w:hAnsi="楷体" w:eastAsia="楷体" w:cs="楷体"/>
          <w:color w:val="000000" w:themeColor="text1"/>
          <w:highlight w:val="none"/>
          <w14:textFill>
            <w14:solidFill>
              <w14:schemeClr w14:val="tx1"/>
            </w14:solidFill>
          </w14:textFill>
        </w:rPr>
        <w:t xml:space="preserve">3</w:t>
      </w:r>
      <w:r>
        <w:rPr>
          <w:rFonts w:hint="eastAsia" w:ascii="楷体" w:hAnsi="楷体" w:eastAsia="楷体" w:cs="楷体"/>
          <w:color w:val="000000" w:themeColor="text1"/>
          <w:highlight w:val="none"/>
          <w14:textFill>
            <w14:solidFill>
              <w14:schemeClr w14:val="tx1"/>
            </w14:solidFill>
          </w14:textFill>
        </w:rPr>
        <w:fldChar w:fldCharType="end"/>
      </w:r>
      <w:r>
        <w:rPr>
          <w:rFonts w:hint="eastAsia" w:ascii="楷体" w:hAnsi="楷体" w:eastAsia="楷体" w:cs="楷体"/>
          <w:color w:val="000000" w:themeColor="text1"/>
          <w:highlight w:val="none"/>
          <w14:textFill>
            <w14:solidFill>
              <w14:schemeClr w14:val="tx1"/>
            </w14:solidFill>
          </w14:textFill>
        </w:rPr>
        <w:fldChar w:fldCharType="end"/>
      </w:r>
      <w:r/>
    </w:p>
    <w:p>
      <w:pPr>
        <w:pStyle w:val="967"/>
        <w:spacing w:line="360" w:lineRule="auto"/>
        <w:tabs>
          <w:tab w:val="right" w:pos="9403" w:leader="dot"/>
        </w:tabs>
        <w:rPr>
          <w:rFonts w:hint="eastAsia" w:ascii="楷体" w:hAnsi="楷体" w:eastAsia="楷体" w:cs="楷体"/>
          <w:color w:val="000000" w:themeColor="text1"/>
          <w:sz w:val="22"/>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fldChar w:fldCharType="begin"/>
      </w:r>
      <w:r>
        <w:rPr>
          <w:rFonts w:hint="eastAsia" w:ascii="楷体" w:hAnsi="楷体" w:eastAsia="楷体" w:cs="楷体"/>
          <w:color w:val="000000" w:themeColor="text1"/>
          <w:highlight w:val="none"/>
          <w14:textFill>
            <w14:solidFill>
              <w14:schemeClr w14:val="tx1"/>
            </w14:solidFill>
          </w14:textFill>
        </w:rPr>
        <w:instrText xml:space="preserve"> HYPERLINK \l "_Toc256000009" </w:instrText>
      </w:r>
      <w:r>
        <w:rPr>
          <w:rFonts w:hint="eastAsia" w:ascii="楷体" w:hAnsi="楷体" w:eastAsia="楷体" w:cs="楷体"/>
          <w:color w:val="000000" w:themeColor="text1"/>
          <w:highlight w:val="none"/>
          <w14:textFill>
            <w14:solidFill>
              <w14:schemeClr w14:val="tx1"/>
            </w14:solidFill>
          </w14:textFill>
        </w:rPr>
        <w:fldChar w:fldCharType="separate"/>
      </w:r>
      <w:r>
        <w:rPr>
          <w:rStyle w:val="1010"/>
          <w:rFonts w:hint="eastAsia" w:ascii="楷体" w:hAnsi="楷体" w:eastAsia="楷体" w:cs="楷体"/>
          <w:color w:val="000000" w:themeColor="text1"/>
          <w:highlight w:val="none"/>
          <w14:textFill>
            <w14:solidFill>
              <w14:schemeClr w14:val="tx1"/>
            </w14:solidFill>
          </w14:textFill>
        </w:rPr>
        <w:t xml:space="preserve">第二部分  投标人须知</w:t>
      </w:r>
      <w:r>
        <w:rPr>
          <w:rStyle w:val="1010"/>
          <w:rFonts w:hint="eastAsia" w:ascii="楷体" w:hAnsi="楷体" w:eastAsia="楷体" w:cs="楷体"/>
          <w:color w:val="000000" w:themeColor="text1"/>
          <w:highlight w:val="none"/>
          <w14:textFill>
            <w14:solidFill>
              <w14:schemeClr w14:val="tx1"/>
            </w14:solidFill>
          </w14:textFill>
        </w:rPr>
        <w:tab/>
      </w:r>
      <w:r>
        <w:rPr>
          <w:rFonts w:hint="eastAsia" w:ascii="楷体" w:hAnsi="楷体" w:eastAsia="楷体" w:cs="楷体"/>
          <w:color w:val="000000" w:themeColor="text1"/>
          <w:highlight w:val="none"/>
          <w14:textFill>
            <w14:solidFill>
              <w14:schemeClr w14:val="tx1"/>
            </w14:solidFill>
          </w14:textFill>
        </w:rPr>
        <w:fldChar w:fldCharType="begin"/>
      </w:r>
      <w:r>
        <w:rPr>
          <w:rStyle w:val="1010"/>
          <w:rFonts w:hint="eastAsia" w:ascii="楷体" w:hAnsi="楷体" w:eastAsia="楷体" w:cs="楷体"/>
          <w:color w:val="000000" w:themeColor="text1"/>
          <w:highlight w:val="none"/>
          <w14:textFill>
            <w14:solidFill>
              <w14:schemeClr w14:val="tx1"/>
            </w14:solidFill>
          </w14:textFill>
        </w:rPr>
        <w:instrText xml:space="preserve"> PAGEREF _Toc256000009 \h </w:instrText>
      </w:r>
      <w:r>
        <w:rPr>
          <w:rFonts w:hint="eastAsia" w:ascii="楷体" w:hAnsi="楷体" w:eastAsia="楷体" w:cs="楷体"/>
          <w:color w:val="000000" w:themeColor="text1"/>
          <w:highlight w:val="none"/>
          <w14:textFill>
            <w14:solidFill>
              <w14:schemeClr w14:val="tx1"/>
            </w14:solidFill>
          </w14:textFill>
        </w:rPr>
        <w:fldChar w:fldCharType="separate"/>
      </w:r>
      <w:r>
        <w:rPr>
          <w:rStyle w:val="1010"/>
          <w:rFonts w:hint="eastAsia" w:ascii="楷体" w:hAnsi="楷体" w:eastAsia="楷体" w:cs="楷体"/>
          <w:color w:val="000000" w:themeColor="text1"/>
          <w:highlight w:val="none"/>
          <w14:textFill>
            <w14:solidFill>
              <w14:schemeClr w14:val="tx1"/>
            </w14:solidFill>
          </w14:textFill>
        </w:rPr>
        <w:t xml:space="preserve">6</w:t>
      </w:r>
      <w:r>
        <w:rPr>
          <w:rFonts w:hint="eastAsia" w:ascii="楷体" w:hAnsi="楷体" w:eastAsia="楷体" w:cs="楷体"/>
          <w:color w:val="000000" w:themeColor="text1"/>
          <w:highlight w:val="none"/>
          <w14:textFill>
            <w14:solidFill>
              <w14:schemeClr w14:val="tx1"/>
            </w14:solidFill>
          </w14:textFill>
        </w:rPr>
        <w:fldChar w:fldCharType="end"/>
      </w:r>
      <w:r>
        <w:rPr>
          <w:rFonts w:hint="eastAsia" w:ascii="楷体" w:hAnsi="楷体" w:eastAsia="楷体" w:cs="楷体"/>
          <w:color w:val="000000" w:themeColor="text1"/>
          <w:highlight w:val="none"/>
          <w14:textFill>
            <w14:solidFill>
              <w14:schemeClr w14:val="tx1"/>
            </w14:solidFill>
          </w14:textFill>
        </w:rPr>
        <w:fldChar w:fldCharType="end"/>
      </w:r>
      <w:r/>
    </w:p>
    <w:p>
      <w:pPr>
        <w:pStyle w:val="981"/>
        <w:spacing w:line="360" w:lineRule="auto"/>
        <w:tabs>
          <w:tab w:val="right" w:pos="9403" w:leader="dot"/>
        </w:tabs>
        <w:rPr>
          <w:rFonts w:hint="eastAsia" w:ascii="楷体" w:hAnsi="楷体" w:eastAsia="楷体" w:cs="楷体"/>
          <w:color w:val="000000" w:themeColor="text1"/>
          <w:sz w:val="22"/>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fldChar w:fldCharType="begin"/>
      </w:r>
      <w:r>
        <w:rPr>
          <w:rFonts w:hint="eastAsia" w:ascii="楷体" w:hAnsi="楷体" w:eastAsia="楷体" w:cs="楷体"/>
          <w:color w:val="000000" w:themeColor="text1"/>
          <w:highlight w:val="none"/>
          <w14:textFill>
            <w14:solidFill>
              <w14:schemeClr w14:val="tx1"/>
            </w14:solidFill>
          </w14:textFill>
        </w:rPr>
        <w:instrText xml:space="preserve"> HYPERLINK \l "_Toc256000010" </w:instrText>
      </w:r>
      <w:r>
        <w:rPr>
          <w:rFonts w:hint="eastAsia" w:ascii="楷体" w:hAnsi="楷体" w:eastAsia="楷体" w:cs="楷体"/>
          <w:color w:val="000000" w:themeColor="text1"/>
          <w:highlight w:val="none"/>
          <w14:textFill>
            <w14:solidFill>
              <w14:schemeClr w14:val="tx1"/>
            </w14:solidFill>
          </w14:textFill>
        </w:rPr>
        <w:fldChar w:fldCharType="separate"/>
      </w:r>
      <w:r>
        <w:rPr>
          <w:rStyle w:val="1010"/>
          <w:rFonts w:hint="eastAsia" w:ascii="楷体" w:hAnsi="楷体" w:eastAsia="楷体" w:cs="楷体"/>
          <w:color w:val="000000" w:themeColor="text1"/>
          <w:highlight w:val="none"/>
          <w14:textFill>
            <w14:solidFill>
              <w14:schemeClr w14:val="tx1"/>
            </w14:solidFill>
          </w14:textFill>
        </w:rPr>
        <w:t xml:space="preserve">一、总  则</w:t>
      </w:r>
      <w:r>
        <w:rPr>
          <w:rStyle w:val="1010"/>
          <w:rFonts w:hint="eastAsia" w:ascii="楷体" w:hAnsi="楷体" w:eastAsia="楷体" w:cs="楷体"/>
          <w:color w:val="000000" w:themeColor="text1"/>
          <w:highlight w:val="none"/>
          <w14:textFill>
            <w14:solidFill>
              <w14:schemeClr w14:val="tx1"/>
            </w14:solidFill>
          </w14:textFill>
        </w:rPr>
        <w:tab/>
      </w:r>
      <w:r>
        <w:rPr>
          <w:rFonts w:hint="eastAsia" w:ascii="楷体" w:hAnsi="楷体" w:eastAsia="楷体" w:cs="楷体"/>
          <w:color w:val="000000" w:themeColor="text1"/>
          <w:highlight w:val="none"/>
          <w14:textFill>
            <w14:solidFill>
              <w14:schemeClr w14:val="tx1"/>
            </w14:solidFill>
          </w14:textFill>
        </w:rPr>
        <w:fldChar w:fldCharType="begin"/>
      </w:r>
      <w:r>
        <w:rPr>
          <w:rStyle w:val="1010"/>
          <w:rFonts w:hint="eastAsia" w:ascii="楷体" w:hAnsi="楷体" w:eastAsia="楷体" w:cs="楷体"/>
          <w:color w:val="000000" w:themeColor="text1"/>
          <w:highlight w:val="none"/>
          <w14:textFill>
            <w14:solidFill>
              <w14:schemeClr w14:val="tx1"/>
            </w14:solidFill>
          </w14:textFill>
        </w:rPr>
        <w:instrText xml:space="preserve"> PAGEREF _Toc256000010 \h </w:instrText>
      </w:r>
      <w:r>
        <w:rPr>
          <w:rFonts w:hint="eastAsia" w:ascii="楷体" w:hAnsi="楷体" w:eastAsia="楷体" w:cs="楷体"/>
          <w:color w:val="000000" w:themeColor="text1"/>
          <w:highlight w:val="none"/>
          <w14:textFill>
            <w14:solidFill>
              <w14:schemeClr w14:val="tx1"/>
            </w14:solidFill>
          </w14:textFill>
        </w:rPr>
        <w:fldChar w:fldCharType="separate"/>
      </w:r>
      <w:r>
        <w:rPr>
          <w:rStyle w:val="1010"/>
          <w:rFonts w:hint="eastAsia" w:ascii="楷体" w:hAnsi="楷体" w:eastAsia="楷体" w:cs="楷体"/>
          <w:color w:val="000000" w:themeColor="text1"/>
          <w:highlight w:val="none"/>
          <w14:textFill>
            <w14:solidFill>
              <w14:schemeClr w14:val="tx1"/>
            </w14:solidFill>
          </w14:textFill>
        </w:rPr>
        <w:t xml:space="preserve">6</w:t>
      </w:r>
      <w:r>
        <w:rPr>
          <w:rFonts w:hint="eastAsia" w:ascii="楷体" w:hAnsi="楷体" w:eastAsia="楷体" w:cs="楷体"/>
          <w:color w:val="000000" w:themeColor="text1"/>
          <w:highlight w:val="none"/>
          <w14:textFill>
            <w14:solidFill>
              <w14:schemeClr w14:val="tx1"/>
            </w14:solidFill>
          </w14:textFill>
        </w:rPr>
        <w:fldChar w:fldCharType="end"/>
      </w:r>
      <w:r>
        <w:rPr>
          <w:rFonts w:hint="eastAsia" w:ascii="楷体" w:hAnsi="楷体" w:eastAsia="楷体" w:cs="楷体"/>
          <w:color w:val="000000" w:themeColor="text1"/>
          <w:highlight w:val="none"/>
          <w14:textFill>
            <w14:solidFill>
              <w14:schemeClr w14:val="tx1"/>
            </w14:solidFill>
          </w14:textFill>
        </w:rPr>
        <w:fldChar w:fldCharType="end"/>
      </w:r>
      <w:r/>
    </w:p>
    <w:p>
      <w:pPr>
        <w:pStyle w:val="981"/>
        <w:spacing w:line="360" w:lineRule="auto"/>
        <w:tabs>
          <w:tab w:val="right" w:pos="9403" w:leader="dot"/>
        </w:tabs>
        <w:rPr>
          <w:rFonts w:hint="eastAsia" w:ascii="楷体" w:hAnsi="楷体" w:eastAsia="楷体" w:cs="楷体"/>
          <w:color w:val="000000" w:themeColor="text1"/>
          <w:sz w:val="22"/>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fldChar w:fldCharType="begin"/>
      </w:r>
      <w:r>
        <w:rPr>
          <w:rFonts w:hint="eastAsia" w:ascii="楷体" w:hAnsi="楷体" w:eastAsia="楷体" w:cs="楷体"/>
          <w:color w:val="000000" w:themeColor="text1"/>
          <w:highlight w:val="none"/>
          <w14:textFill>
            <w14:solidFill>
              <w14:schemeClr w14:val="tx1"/>
            </w14:solidFill>
          </w14:textFill>
        </w:rPr>
        <w:instrText xml:space="preserve"> HYPERLINK \l "_Toc256000011" </w:instrText>
      </w:r>
      <w:r>
        <w:rPr>
          <w:rFonts w:hint="eastAsia" w:ascii="楷体" w:hAnsi="楷体" w:eastAsia="楷体" w:cs="楷体"/>
          <w:color w:val="000000" w:themeColor="text1"/>
          <w:highlight w:val="none"/>
          <w14:textFill>
            <w14:solidFill>
              <w14:schemeClr w14:val="tx1"/>
            </w14:solidFill>
          </w14:textFill>
        </w:rPr>
        <w:fldChar w:fldCharType="separate"/>
      </w:r>
      <w:r>
        <w:rPr>
          <w:rStyle w:val="1010"/>
          <w:rFonts w:hint="eastAsia" w:ascii="楷体" w:hAnsi="楷体" w:eastAsia="楷体" w:cs="楷体"/>
          <w:color w:val="000000" w:themeColor="text1"/>
          <w:highlight w:val="none"/>
          <w14:textFill>
            <w14:solidFill>
              <w14:schemeClr w14:val="tx1"/>
            </w14:solidFill>
          </w14:textFill>
        </w:rPr>
        <w:t xml:space="preserve">二、招标文件</w:t>
      </w:r>
      <w:r>
        <w:rPr>
          <w:rStyle w:val="1010"/>
          <w:rFonts w:hint="eastAsia" w:ascii="楷体" w:hAnsi="楷体" w:eastAsia="楷体" w:cs="楷体"/>
          <w:color w:val="000000" w:themeColor="text1"/>
          <w:highlight w:val="none"/>
          <w14:textFill>
            <w14:solidFill>
              <w14:schemeClr w14:val="tx1"/>
            </w14:solidFill>
          </w14:textFill>
        </w:rPr>
        <w:tab/>
      </w:r>
      <w:r>
        <w:rPr>
          <w:rFonts w:hint="eastAsia" w:ascii="楷体" w:hAnsi="楷体" w:eastAsia="楷体" w:cs="楷体"/>
          <w:color w:val="000000" w:themeColor="text1"/>
          <w:highlight w:val="none"/>
          <w14:textFill>
            <w14:solidFill>
              <w14:schemeClr w14:val="tx1"/>
            </w14:solidFill>
          </w14:textFill>
        </w:rPr>
        <w:fldChar w:fldCharType="begin"/>
      </w:r>
      <w:r>
        <w:rPr>
          <w:rStyle w:val="1010"/>
          <w:rFonts w:hint="eastAsia" w:ascii="楷体" w:hAnsi="楷体" w:eastAsia="楷体" w:cs="楷体"/>
          <w:color w:val="000000" w:themeColor="text1"/>
          <w:highlight w:val="none"/>
          <w14:textFill>
            <w14:solidFill>
              <w14:schemeClr w14:val="tx1"/>
            </w14:solidFill>
          </w14:textFill>
        </w:rPr>
        <w:instrText xml:space="preserve"> PAGEREF _Toc256000011 \h </w:instrText>
      </w:r>
      <w:r>
        <w:rPr>
          <w:rFonts w:hint="eastAsia" w:ascii="楷体" w:hAnsi="楷体" w:eastAsia="楷体" w:cs="楷体"/>
          <w:color w:val="000000" w:themeColor="text1"/>
          <w:highlight w:val="none"/>
          <w14:textFill>
            <w14:solidFill>
              <w14:schemeClr w14:val="tx1"/>
            </w14:solidFill>
          </w14:textFill>
        </w:rPr>
        <w:fldChar w:fldCharType="separate"/>
      </w:r>
      <w:r>
        <w:rPr>
          <w:rStyle w:val="1010"/>
          <w:rFonts w:hint="eastAsia" w:ascii="楷体" w:hAnsi="楷体" w:eastAsia="楷体" w:cs="楷体"/>
          <w:color w:val="000000" w:themeColor="text1"/>
          <w:highlight w:val="none"/>
          <w14:textFill>
            <w14:solidFill>
              <w14:schemeClr w14:val="tx1"/>
            </w14:solidFill>
          </w14:textFill>
        </w:rPr>
        <w:t xml:space="preserve">10</w:t>
      </w:r>
      <w:r>
        <w:rPr>
          <w:rFonts w:hint="eastAsia" w:ascii="楷体" w:hAnsi="楷体" w:eastAsia="楷体" w:cs="楷体"/>
          <w:color w:val="000000" w:themeColor="text1"/>
          <w:highlight w:val="none"/>
          <w14:textFill>
            <w14:solidFill>
              <w14:schemeClr w14:val="tx1"/>
            </w14:solidFill>
          </w14:textFill>
        </w:rPr>
        <w:fldChar w:fldCharType="end"/>
      </w:r>
      <w:r>
        <w:rPr>
          <w:rFonts w:hint="eastAsia" w:ascii="楷体" w:hAnsi="楷体" w:eastAsia="楷体" w:cs="楷体"/>
          <w:color w:val="000000" w:themeColor="text1"/>
          <w:highlight w:val="none"/>
          <w14:textFill>
            <w14:solidFill>
              <w14:schemeClr w14:val="tx1"/>
            </w14:solidFill>
          </w14:textFill>
        </w:rPr>
        <w:fldChar w:fldCharType="end"/>
      </w:r>
      <w:r/>
    </w:p>
    <w:p>
      <w:pPr>
        <w:pStyle w:val="981"/>
        <w:spacing w:line="360" w:lineRule="auto"/>
        <w:tabs>
          <w:tab w:val="right" w:pos="9403" w:leader="dot"/>
        </w:tabs>
        <w:rPr>
          <w:rFonts w:hint="eastAsia" w:ascii="楷体" w:hAnsi="楷体" w:eastAsia="楷体" w:cs="楷体"/>
          <w:color w:val="000000" w:themeColor="text1"/>
          <w:sz w:val="22"/>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fldChar w:fldCharType="begin"/>
      </w:r>
      <w:r>
        <w:rPr>
          <w:rFonts w:hint="eastAsia" w:ascii="楷体" w:hAnsi="楷体" w:eastAsia="楷体" w:cs="楷体"/>
          <w:color w:val="000000" w:themeColor="text1"/>
          <w:highlight w:val="none"/>
          <w14:textFill>
            <w14:solidFill>
              <w14:schemeClr w14:val="tx1"/>
            </w14:solidFill>
          </w14:textFill>
        </w:rPr>
        <w:instrText xml:space="preserve"> HYPERLINK \l "_Toc256000012" </w:instrText>
      </w:r>
      <w:r>
        <w:rPr>
          <w:rFonts w:hint="eastAsia" w:ascii="楷体" w:hAnsi="楷体" w:eastAsia="楷体" w:cs="楷体"/>
          <w:color w:val="000000" w:themeColor="text1"/>
          <w:highlight w:val="none"/>
          <w14:textFill>
            <w14:solidFill>
              <w14:schemeClr w14:val="tx1"/>
            </w14:solidFill>
          </w14:textFill>
        </w:rPr>
        <w:fldChar w:fldCharType="separate"/>
      </w:r>
      <w:r>
        <w:rPr>
          <w:rStyle w:val="1010"/>
          <w:rFonts w:hint="eastAsia" w:ascii="楷体" w:hAnsi="楷体" w:eastAsia="楷体" w:cs="楷体"/>
          <w:color w:val="000000" w:themeColor="text1"/>
          <w:highlight w:val="none"/>
          <w14:textFill>
            <w14:solidFill>
              <w14:schemeClr w14:val="tx1"/>
            </w14:solidFill>
          </w14:textFill>
        </w:rPr>
        <w:t xml:space="preserve">三、投标文件</w:t>
      </w:r>
      <w:r>
        <w:rPr>
          <w:rStyle w:val="1010"/>
          <w:rFonts w:hint="eastAsia" w:ascii="楷体" w:hAnsi="楷体" w:eastAsia="楷体" w:cs="楷体"/>
          <w:color w:val="000000" w:themeColor="text1"/>
          <w:highlight w:val="none"/>
          <w14:textFill>
            <w14:solidFill>
              <w14:schemeClr w14:val="tx1"/>
            </w14:solidFill>
          </w14:textFill>
        </w:rPr>
        <w:tab/>
      </w:r>
      <w:r>
        <w:rPr>
          <w:rFonts w:hint="eastAsia" w:ascii="楷体" w:hAnsi="楷体" w:eastAsia="楷体" w:cs="楷体"/>
          <w:color w:val="000000" w:themeColor="text1"/>
          <w:highlight w:val="none"/>
          <w14:textFill>
            <w14:solidFill>
              <w14:schemeClr w14:val="tx1"/>
            </w14:solidFill>
          </w14:textFill>
        </w:rPr>
        <w:fldChar w:fldCharType="begin"/>
      </w:r>
      <w:r>
        <w:rPr>
          <w:rStyle w:val="1010"/>
          <w:rFonts w:hint="eastAsia" w:ascii="楷体" w:hAnsi="楷体" w:eastAsia="楷体" w:cs="楷体"/>
          <w:color w:val="000000" w:themeColor="text1"/>
          <w:highlight w:val="none"/>
          <w14:textFill>
            <w14:solidFill>
              <w14:schemeClr w14:val="tx1"/>
            </w14:solidFill>
          </w14:textFill>
        </w:rPr>
        <w:instrText xml:space="preserve"> PAGEREF _Toc256000012 \h </w:instrText>
      </w:r>
      <w:r>
        <w:rPr>
          <w:rFonts w:hint="eastAsia" w:ascii="楷体" w:hAnsi="楷体" w:eastAsia="楷体" w:cs="楷体"/>
          <w:color w:val="000000" w:themeColor="text1"/>
          <w:highlight w:val="none"/>
          <w14:textFill>
            <w14:solidFill>
              <w14:schemeClr w14:val="tx1"/>
            </w14:solidFill>
          </w14:textFill>
        </w:rPr>
        <w:fldChar w:fldCharType="separate"/>
      </w:r>
      <w:r>
        <w:rPr>
          <w:rStyle w:val="1010"/>
          <w:rFonts w:hint="eastAsia" w:ascii="楷体" w:hAnsi="楷体" w:eastAsia="楷体" w:cs="楷体"/>
          <w:color w:val="000000" w:themeColor="text1"/>
          <w:highlight w:val="none"/>
          <w14:textFill>
            <w14:solidFill>
              <w14:schemeClr w14:val="tx1"/>
            </w14:solidFill>
          </w14:textFill>
        </w:rPr>
        <w:t xml:space="preserve">11</w:t>
      </w:r>
      <w:r>
        <w:rPr>
          <w:rFonts w:hint="eastAsia" w:ascii="楷体" w:hAnsi="楷体" w:eastAsia="楷体" w:cs="楷体"/>
          <w:color w:val="000000" w:themeColor="text1"/>
          <w:highlight w:val="none"/>
          <w14:textFill>
            <w14:solidFill>
              <w14:schemeClr w14:val="tx1"/>
            </w14:solidFill>
          </w14:textFill>
        </w:rPr>
        <w:fldChar w:fldCharType="end"/>
      </w:r>
      <w:r>
        <w:rPr>
          <w:rFonts w:hint="eastAsia" w:ascii="楷体" w:hAnsi="楷体" w:eastAsia="楷体" w:cs="楷体"/>
          <w:color w:val="000000" w:themeColor="text1"/>
          <w:highlight w:val="none"/>
          <w14:textFill>
            <w14:solidFill>
              <w14:schemeClr w14:val="tx1"/>
            </w14:solidFill>
          </w14:textFill>
        </w:rPr>
        <w:fldChar w:fldCharType="end"/>
      </w:r>
      <w:r/>
    </w:p>
    <w:p>
      <w:pPr>
        <w:pStyle w:val="981"/>
        <w:spacing w:line="360" w:lineRule="auto"/>
        <w:tabs>
          <w:tab w:val="right" w:pos="9403" w:leader="dot"/>
        </w:tabs>
        <w:rPr>
          <w:rFonts w:hint="eastAsia" w:ascii="楷体" w:hAnsi="楷体" w:eastAsia="楷体" w:cs="楷体"/>
          <w:color w:val="000000" w:themeColor="text1"/>
          <w:sz w:val="22"/>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fldChar w:fldCharType="begin"/>
      </w:r>
      <w:r>
        <w:rPr>
          <w:rFonts w:hint="eastAsia" w:ascii="楷体" w:hAnsi="楷体" w:eastAsia="楷体" w:cs="楷体"/>
          <w:color w:val="000000" w:themeColor="text1"/>
          <w:highlight w:val="none"/>
          <w14:textFill>
            <w14:solidFill>
              <w14:schemeClr w14:val="tx1"/>
            </w14:solidFill>
          </w14:textFill>
        </w:rPr>
        <w:instrText xml:space="preserve"> HYPERLINK \l "_Toc256000013" </w:instrText>
      </w:r>
      <w:r>
        <w:rPr>
          <w:rFonts w:hint="eastAsia" w:ascii="楷体" w:hAnsi="楷体" w:eastAsia="楷体" w:cs="楷体"/>
          <w:color w:val="000000" w:themeColor="text1"/>
          <w:highlight w:val="none"/>
          <w14:textFill>
            <w14:solidFill>
              <w14:schemeClr w14:val="tx1"/>
            </w14:solidFill>
          </w14:textFill>
        </w:rPr>
        <w:fldChar w:fldCharType="separate"/>
      </w:r>
      <w:r>
        <w:rPr>
          <w:rStyle w:val="1010"/>
          <w:rFonts w:hint="eastAsia" w:ascii="楷体" w:hAnsi="楷体" w:eastAsia="楷体" w:cs="楷体"/>
          <w:color w:val="000000" w:themeColor="text1"/>
          <w:highlight w:val="none"/>
          <w14:textFill>
            <w14:solidFill>
              <w14:schemeClr w14:val="tx1"/>
            </w14:solidFill>
          </w14:textFill>
        </w:rPr>
        <w:t xml:space="preserve">四、开标及评标</w:t>
      </w:r>
      <w:r>
        <w:rPr>
          <w:rStyle w:val="1010"/>
          <w:rFonts w:hint="eastAsia" w:ascii="楷体" w:hAnsi="楷体" w:eastAsia="楷体" w:cs="楷体"/>
          <w:color w:val="000000" w:themeColor="text1"/>
          <w:highlight w:val="none"/>
          <w14:textFill>
            <w14:solidFill>
              <w14:schemeClr w14:val="tx1"/>
            </w14:solidFill>
          </w14:textFill>
        </w:rPr>
        <w:tab/>
      </w:r>
      <w:r>
        <w:rPr>
          <w:rFonts w:hint="eastAsia" w:ascii="楷体" w:hAnsi="楷体" w:eastAsia="楷体" w:cs="楷体"/>
          <w:color w:val="000000" w:themeColor="text1"/>
          <w:highlight w:val="none"/>
          <w14:textFill>
            <w14:solidFill>
              <w14:schemeClr w14:val="tx1"/>
            </w14:solidFill>
          </w14:textFill>
        </w:rPr>
        <w:fldChar w:fldCharType="begin"/>
      </w:r>
      <w:r>
        <w:rPr>
          <w:rStyle w:val="1010"/>
          <w:rFonts w:hint="eastAsia" w:ascii="楷体" w:hAnsi="楷体" w:eastAsia="楷体" w:cs="楷体"/>
          <w:color w:val="000000" w:themeColor="text1"/>
          <w:highlight w:val="none"/>
          <w14:textFill>
            <w14:solidFill>
              <w14:schemeClr w14:val="tx1"/>
            </w14:solidFill>
          </w14:textFill>
        </w:rPr>
        <w:instrText xml:space="preserve"> PAGEREF _Toc256000013 \h </w:instrText>
      </w:r>
      <w:r>
        <w:rPr>
          <w:rFonts w:hint="eastAsia" w:ascii="楷体" w:hAnsi="楷体" w:eastAsia="楷体" w:cs="楷体"/>
          <w:color w:val="000000" w:themeColor="text1"/>
          <w:highlight w:val="none"/>
          <w14:textFill>
            <w14:solidFill>
              <w14:schemeClr w14:val="tx1"/>
            </w14:solidFill>
          </w14:textFill>
        </w:rPr>
        <w:fldChar w:fldCharType="separate"/>
      </w:r>
      <w:r>
        <w:rPr>
          <w:rStyle w:val="1010"/>
          <w:rFonts w:hint="eastAsia" w:ascii="楷体" w:hAnsi="楷体" w:eastAsia="楷体" w:cs="楷体"/>
          <w:color w:val="000000" w:themeColor="text1"/>
          <w:highlight w:val="none"/>
          <w14:textFill>
            <w14:solidFill>
              <w14:schemeClr w14:val="tx1"/>
            </w14:solidFill>
          </w14:textFill>
        </w:rPr>
        <w:t xml:space="preserve">13</w:t>
      </w:r>
      <w:r>
        <w:rPr>
          <w:rFonts w:hint="eastAsia" w:ascii="楷体" w:hAnsi="楷体" w:eastAsia="楷体" w:cs="楷体"/>
          <w:color w:val="000000" w:themeColor="text1"/>
          <w:highlight w:val="none"/>
          <w14:textFill>
            <w14:solidFill>
              <w14:schemeClr w14:val="tx1"/>
            </w14:solidFill>
          </w14:textFill>
        </w:rPr>
        <w:fldChar w:fldCharType="end"/>
      </w:r>
      <w:r>
        <w:rPr>
          <w:rFonts w:hint="eastAsia" w:ascii="楷体" w:hAnsi="楷体" w:eastAsia="楷体" w:cs="楷体"/>
          <w:color w:val="000000" w:themeColor="text1"/>
          <w:highlight w:val="none"/>
          <w14:textFill>
            <w14:solidFill>
              <w14:schemeClr w14:val="tx1"/>
            </w14:solidFill>
          </w14:textFill>
        </w:rPr>
        <w:fldChar w:fldCharType="end"/>
      </w:r>
      <w:r/>
    </w:p>
    <w:p>
      <w:pPr>
        <w:pStyle w:val="981"/>
        <w:spacing w:line="360" w:lineRule="auto"/>
        <w:tabs>
          <w:tab w:val="right" w:pos="9403" w:leader="dot"/>
        </w:tabs>
        <w:rPr>
          <w:rFonts w:hint="eastAsia" w:ascii="楷体" w:hAnsi="楷体" w:eastAsia="楷体" w:cs="楷体"/>
          <w:color w:val="000000" w:themeColor="text1"/>
          <w:sz w:val="22"/>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fldChar w:fldCharType="begin"/>
      </w:r>
      <w:r>
        <w:rPr>
          <w:rFonts w:hint="eastAsia" w:ascii="楷体" w:hAnsi="楷体" w:eastAsia="楷体" w:cs="楷体"/>
          <w:color w:val="000000" w:themeColor="text1"/>
          <w:highlight w:val="none"/>
          <w14:textFill>
            <w14:solidFill>
              <w14:schemeClr w14:val="tx1"/>
            </w14:solidFill>
          </w14:textFill>
        </w:rPr>
        <w:instrText xml:space="preserve"> HYPERLINK \l "_Toc256000014" </w:instrText>
      </w:r>
      <w:r>
        <w:rPr>
          <w:rFonts w:hint="eastAsia" w:ascii="楷体" w:hAnsi="楷体" w:eastAsia="楷体" w:cs="楷体"/>
          <w:color w:val="000000" w:themeColor="text1"/>
          <w:highlight w:val="none"/>
          <w14:textFill>
            <w14:solidFill>
              <w14:schemeClr w14:val="tx1"/>
            </w14:solidFill>
          </w14:textFill>
        </w:rPr>
        <w:fldChar w:fldCharType="separate"/>
      </w:r>
      <w:r>
        <w:rPr>
          <w:rStyle w:val="1010"/>
          <w:rFonts w:hint="eastAsia" w:ascii="楷体" w:hAnsi="楷体" w:eastAsia="楷体" w:cs="楷体"/>
          <w:color w:val="000000" w:themeColor="text1"/>
          <w:highlight w:val="none"/>
          <w14:textFill>
            <w14:solidFill>
              <w14:schemeClr w14:val="tx1"/>
            </w14:solidFill>
          </w14:textFill>
        </w:rPr>
        <w:t xml:space="preserve">五、确定结果</w:t>
      </w:r>
      <w:r>
        <w:rPr>
          <w:rStyle w:val="1010"/>
          <w:rFonts w:hint="eastAsia" w:ascii="楷体" w:hAnsi="楷体" w:eastAsia="楷体" w:cs="楷体"/>
          <w:color w:val="000000" w:themeColor="text1"/>
          <w:highlight w:val="none"/>
          <w14:textFill>
            <w14:solidFill>
              <w14:schemeClr w14:val="tx1"/>
            </w14:solidFill>
          </w14:textFill>
        </w:rPr>
        <w:tab/>
      </w:r>
      <w:r>
        <w:rPr>
          <w:rFonts w:hint="eastAsia" w:ascii="楷体" w:hAnsi="楷体" w:eastAsia="楷体" w:cs="楷体"/>
          <w:color w:val="000000" w:themeColor="text1"/>
          <w:highlight w:val="none"/>
          <w14:textFill>
            <w14:solidFill>
              <w14:schemeClr w14:val="tx1"/>
            </w14:solidFill>
          </w14:textFill>
        </w:rPr>
        <w:fldChar w:fldCharType="begin"/>
      </w:r>
      <w:r>
        <w:rPr>
          <w:rStyle w:val="1010"/>
          <w:rFonts w:hint="eastAsia" w:ascii="楷体" w:hAnsi="楷体" w:eastAsia="楷体" w:cs="楷体"/>
          <w:color w:val="000000" w:themeColor="text1"/>
          <w:highlight w:val="none"/>
          <w14:textFill>
            <w14:solidFill>
              <w14:schemeClr w14:val="tx1"/>
            </w14:solidFill>
          </w14:textFill>
        </w:rPr>
        <w:instrText xml:space="preserve"> PAGEREF _Toc256000014 \h </w:instrText>
      </w:r>
      <w:r>
        <w:rPr>
          <w:rFonts w:hint="eastAsia" w:ascii="楷体" w:hAnsi="楷体" w:eastAsia="楷体" w:cs="楷体"/>
          <w:color w:val="000000" w:themeColor="text1"/>
          <w:highlight w:val="none"/>
          <w14:textFill>
            <w14:solidFill>
              <w14:schemeClr w14:val="tx1"/>
            </w14:solidFill>
          </w14:textFill>
        </w:rPr>
        <w:fldChar w:fldCharType="separate"/>
      </w:r>
      <w:r>
        <w:rPr>
          <w:rStyle w:val="1010"/>
          <w:rFonts w:hint="eastAsia" w:ascii="楷体" w:hAnsi="楷体" w:eastAsia="楷体" w:cs="楷体"/>
          <w:color w:val="000000" w:themeColor="text1"/>
          <w:highlight w:val="none"/>
          <w14:textFill>
            <w14:solidFill>
              <w14:schemeClr w14:val="tx1"/>
            </w14:solidFill>
          </w14:textFill>
        </w:rPr>
        <w:t xml:space="preserve">16</w:t>
      </w:r>
      <w:r>
        <w:rPr>
          <w:rFonts w:hint="eastAsia" w:ascii="楷体" w:hAnsi="楷体" w:eastAsia="楷体" w:cs="楷体"/>
          <w:color w:val="000000" w:themeColor="text1"/>
          <w:highlight w:val="none"/>
          <w14:textFill>
            <w14:solidFill>
              <w14:schemeClr w14:val="tx1"/>
            </w14:solidFill>
          </w14:textFill>
        </w:rPr>
        <w:fldChar w:fldCharType="end"/>
      </w:r>
      <w:r>
        <w:rPr>
          <w:rFonts w:hint="eastAsia" w:ascii="楷体" w:hAnsi="楷体" w:eastAsia="楷体" w:cs="楷体"/>
          <w:color w:val="000000" w:themeColor="text1"/>
          <w:highlight w:val="none"/>
          <w14:textFill>
            <w14:solidFill>
              <w14:schemeClr w14:val="tx1"/>
            </w14:solidFill>
          </w14:textFill>
        </w:rPr>
        <w:fldChar w:fldCharType="end"/>
      </w:r>
      <w:r/>
    </w:p>
    <w:p>
      <w:pPr>
        <w:pStyle w:val="981"/>
        <w:spacing w:line="360" w:lineRule="auto"/>
        <w:tabs>
          <w:tab w:val="right" w:pos="9403" w:leader="dot"/>
        </w:tabs>
        <w:rPr>
          <w:rFonts w:hint="eastAsia" w:ascii="楷体" w:hAnsi="楷体" w:eastAsia="楷体" w:cs="楷体"/>
          <w:color w:val="000000" w:themeColor="text1"/>
          <w:sz w:val="22"/>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fldChar w:fldCharType="begin"/>
      </w:r>
      <w:r>
        <w:rPr>
          <w:rFonts w:hint="eastAsia" w:ascii="楷体" w:hAnsi="楷体" w:eastAsia="楷体" w:cs="楷体"/>
          <w:color w:val="000000" w:themeColor="text1"/>
          <w:highlight w:val="none"/>
          <w14:textFill>
            <w14:solidFill>
              <w14:schemeClr w14:val="tx1"/>
            </w14:solidFill>
          </w14:textFill>
        </w:rPr>
        <w:instrText xml:space="preserve"> HYPERLINK \l "_Toc256000015" </w:instrText>
      </w:r>
      <w:r>
        <w:rPr>
          <w:rFonts w:hint="eastAsia" w:ascii="楷体" w:hAnsi="楷体" w:eastAsia="楷体" w:cs="楷体"/>
          <w:color w:val="000000" w:themeColor="text1"/>
          <w:highlight w:val="none"/>
          <w14:textFill>
            <w14:solidFill>
              <w14:schemeClr w14:val="tx1"/>
            </w14:solidFill>
          </w14:textFill>
        </w:rPr>
        <w:fldChar w:fldCharType="separate"/>
      </w:r>
      <w:r>
        <w:rPr>
          <w:rStyle w:val="1010"/>
          <w:rFonts w:hint="eastAsia" w:ascii="楷体" w:hAnsi="楷体" w:eastAsia="楷体" w:cs="楷体"/>
          <w:color w:val="000000" w:themeColor="text1"/>
          <w:highlight w:val="none"/>
          <w14:textFill>
            <w14:solidFill>
              <w14:schemeClr w14:val="tx1"/>
            </w14:solidFill>
          </w14:textFill>
        </w:rPr>
        <w:t xml:space="preserve">六、授予合同</w:t>
      </w:r>
      <w:r>
        <w:rPr>
          <w:rStyle w:val="1010"/>
          <w:rFonts w:hint="eastAsia" w:ascii="楷体" w:hAnsi="楷体" w:eastAsia="楷体" w:cs="楷体"/>
          <w:color w:val="000000" w:themeColor="text1"/>
          <w:highlight w:val="none"/>
          <w14:textFill>
            <w14:solidFill>
              <w14:schemeClr w14:val="tx1"/>
            </w14:solidFill>
          </w14:textFill>
        </w:rPr>
        <w:tab/>
      </w:r>
      <w:r>
        <w:rPr>
          <w:rFonts w:hint="eastAsia" w:ascii="楷体" w:hAnsi="楷体" w:eastAsia="楷体" w:cs="楷体"/>
          <w:color w:val="000000" w:themeColor="text1"/>
          <w:highlight w:val="none"/>
          <w14:textFill>
            <w14:solidFill>
              <w14:schemeClr w14:val="tx1"/>
            </w14:solidFill>
          </w14:textFill>
        </w:rPr>
        <w:fldChar w:fldCharType="begin"/>
      </w:r>
      <w:r>
        <w:rPr>
          <w:rStyle w:val="1010"/>
          <w:rFonts w:hint="eastAsia" w:ascii="楷体" w:hAnsi="楷体" w:eastAsia="楷体" w:cs="楷体"/>
          <w:color w:val="000000" w:themeColor="text1"/>
          <w:highlight w:val="none"/>
          <w14:textFill>
            <w14:solidFill>
              <w14:schemeClr w14:val="tx1"/>
            </w14:solidFill>
          </w14:textFill>
        </w:rPr>
        <w:instrText xml:space="preserve"> PAGEREF _Toc256000015 \h </w:instrText>
      </w:r>
      <w:r>
        <w:rPr>
          <w:rFonts w:hint="eastAsia" w:ascii="楷体" w:hAnsi="楷体" w:eastAsia="楷体" w:cs="楷体"/>
          <w:color w:val="000000" w:themeColor="text1"/>
          <w:highlight w:val="none"/>
          <w14:textFill>
            <w14:solidFill>
              <w14:schemeClr w14:val="tx1"/>
            </w14:solidFill>
          </w14:textFill>
        </w:rPr>
        <w:fldChar w:fldCharType="separate"/>
      </w:r>
      <w:r>
        <w:rPr>
          <w:rStyle w:val="1010"/>
          <w:rFonts w:hint="eastAsia" w:ascii="楷体" w:hAnsi="楷体" w:eastAsia="楷体" w:cs="楷体"/>
          <w:color w:val="000000" w:themeColor="text1"/>
          <w:highlight w:val="none"/>
          <w14:textFill>
            <w14:solidFill>
              <w14:schemeClr w14:val="tx1"/>
            </w14:solidFill>
          </w14:textFill>
        </w:rPr>
        <w:t xml:space="preserve">16</w:t>
      </w:r>
      <w:r>
        <w:rPr>
          <w:rFonts w:hint="eastAsia" w:ascii="楷体" w:hAnsi="楷体" w:eastAsia="楷体" w:cs="楷体"/>
          <w:color w:val="000000" w:themeColor="text1"/>
          <w:highlight w:val="none"/>
          <w14:textFill>
            <w14:solidFill>
              <w14:schemeClr w14:val="tx1"/>
            </w14:solidFill>
          </w14:textFill>
        </w:rPr>
        <w:fldChar w:fldCharType="end"/>
      </w:r>
      <w:r>
        <w:rPr>
          <w:rFonts w:hint="eastAsia" w:ascii="楷体" w:hAnsi="楷体" w:eastAsia="楷体" w:cs="楷体"/>
          <w:color w:val="000000" w:themeColor="text1"/>
          <w:highlight w:val="none"/>
          <w14:textFill>
            <w14:solidFill>
              <w14:schemeClr w14:val="tx1"/>
            </w14:solidFill>
          </w14:textFill>
        </w:rPr>
        <w:fldChar w:fldCharType="end"/>
      </w:r>
      <w:r/>
    </w:p>
    <w:p>
      <w:pPr>
        <w:pStyle w:val="981"/>
        <w:spacing w:line="360" w:lineRule="auto"/>
        <w:tabs>
          <w:tab w:val="right" w:pos="9403" w:leader="dot"/>
        </w:tabs>
        <w:rPr>
          <w:rFonts w:hint="eastAsia" w:ascii="楷体" w:hAnsi="楷体" w:eastAsia="楷体" w:cs="楷体"/>
          <w:color w:val="000000" w:themeColor="text1"/>
          <w:sz w:val="22"/>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fldChar w:fldCharType="begin"/>
      </w:r>
      <w:r>
        <w:rPr>
          <w:rFonts w:hint="eastAsia" w:ascii="楷体" w:hAnsi="楷体" w:eastAsia="楷体" w:cs="楷体"/>
          <w:color w:val="000000" w:themeColor="text1"/>
          <w:highlight w:val="none"/>
          <w14:textFill>
            <w14:solidFill>
              <w14:schemeClr w14:val="tx1"/>
            </w14:solidFill>
          </w14:textFill>
        </w:rPr>
        <w:instrText xml:space="preserve"> HYPERLINK \l "_Toc256000016" </w:instrText>
      </w:r>
      <w:r>
        <w:rPr>
          <w:rFonts w:hint="eastAsia" w:ascii="楷体" w:hAnsi="楷体" w:eastAsia="楷体" w:cs="楷体"/>
          <w:color w:val="000000" w:themeColor="text1"/>
          <w:highlight w:val="none"/>
          <w14:textFill>
            <w14:solidFill>
              <w14:schemeClr w14:val="tx1"/>
            </w14:solidFill>
          </w14:textFill>
        </w:rPr>
        <w:fldChar w:fldCharType="separate"/>
      </w:r>
      <w:r>
        <w:rPr>
          <w:rStyle w:val="1010"/>
          <w:rFonts w:hint="eastAsia" w:ascii="楷体" w:hAnsi="楷体" w:eastAsia="楷体" w:cs="楷体"/>
          <w:color w:val="000000" w:themeColor="text1"/>
          <w:highlight w:val="none"/>
          <w14:textFill>
            <w14:solidFill>
              <w14:schemeClr w14:val="tx1"/>
            </w14:solidFill>
          </w14:textFill>
        </w:rPr>
        <w:t xml:space="preserve">七、询问、质疑、投诉</w:t>
      </w:r>
      <w:r>
        <w:rPr>
          <w:rStyle w:val="1010"/>
          <w:rFonts w:hint="eastAsia" w:ascii="楷体" w:hAnsi="楷体" w:eastAsia="楷体" w:cs="楷体"/>
          <w:color w:val="000000" w:themeColor="text1"/>
          <w:highlight w:val="none"/>
          <w14:textFill>
            <w14:solidFill>
              <w14:schemeClr w14:val="tx1"/>
            </w14:solidFill>
          </w14:textFill>
        </w:rPr>
        <w:tab/>
      </w:r>
      <w:r>
        <w:rPr>
          <w:rFonts w:hint="eastAsia" w:ascii="楷体" w:hAnsi="楷体" w:eastAsia="楷体" w:cs="楷体"/>
          <w:color w:val="000000" w:themeColor="text1"/>
          <w:highlight w:val="none"/>
          <w14:textFill>
            <w14:solidFill>
              <w14:schemeClr w14:val="tx1"/>
            </w14:solidFill>
          </w14:textFill>
        </w:rPr>
        <w:fldChar w:fldCharType="begin"/>
      </w:r>
      <w:r>
        <w:rPr>
          <w:rStyle w:val="1010"/>
          <w:rFonts w:hint="eastAsia" w:ascii="楷体" w:hAnsi="楷体" w:eastAsia="楷体" w:cs="楷体"/>
          <w:color w:val="000000" w:themeColor="text1"/>
          <w:highlight w:val="none"/>
          <w14:textFill>
            <w14:solidFill>
              <w14:schemeClr w14:val="tx1"/>
            </w14:solidFill>
          </w14:textFill>
        </w:rPr>
        <w:instrText xml:space="preserve"> PAGEREF _Toc256000016 \h </w:instrText>
      </w:r>
      <w:r>
        <w:rPr>
          <w:rFonts w:hint="eastAsia" w:ascii="楷体" w:hAnsi="楷体" w:eastAsia="楷体" w:cs="楷体"/>
          <w:color w:val="000000" w:themeColor="text1"/>
          <w:highlight w:val="none"/>
          <w14:textFill>
            <w14:solidFill>
              <w14:schemeClr w14:val="tx1"/>
            </w14:solidFill>
          </w14:textFill>
        </w:rPr>
        <w:fldChar w:fldCharType="separate"/>
      </w:r>
      <w:r>
        <w:rPr>
          <w:rStyle w:val="1010"/>
          <w:rFonts w:hint="eastAsia" w:ascii="楷体" w:hAnsi="楷体" w:eastAsia="楷体" w:cs="楷体"/>
          <w:color w:val="000000" w:themeColor="text1"/>
          <w:highlight w:val="none"/>
          <w14:textFill>
            <w14:solidFill>
              <w14:schemeClr w14:val="tx1"/>
            </w14:solidFill>
          </w14:textFill>
        </w:rPr>
        <w:t xml:space="preserve">17</w:t>
      </w:r>
      <w:r>
        <w:rPr>
          <w:rFonts w:hint="eastAsia" w:ascii="楷体" w:hAnsi="楷体" w:eastAsia="楷体" w:cs="楷体"/>
          <w:color w:val="000000" w:themeColor="text1"/>
          <w:highlight w:val="none"/>
          <w14:textFill>
            <w14:solidFill>
              <w14:schemeClr w14:val="tx1"/>
            </w14:solidFill>
          </w14:textFill>
        </w:rPr>
        <w:fldChar w:fldCharType="end"/>
      </w:r>
      <w:r>
        <w:rPr>
          <w:rFonts w:hint="eastAsia" w:ascii="楷体" w:hAnsi="楷体" w:eastAsia="楷体" w:cs="楷体"/>
          <w:color w:val="000000" w:themeColor="text1"/>
          <w:highlight w:val="none"/>
          <w14:textFill>
            <w14:solidFill>
              <w14:schemeClr w14:val="tx1"/>
            </w14:solidFill>
          </w14:textFill>
        </w:rPr>
        <w:fldChar w:fldCharType="end"/>
      </w:r>
      <w:r/>
    </w:p>
    <w:p>
      <w:pPr>
        <w:pStyle w:val="981"/>
        <w:spacing w:line="360" w:lineRule="auto"/>
        <w:tabs>
          <w:tab w:val="right" w:pos="9403" w:leader="dot"/>
        </w:tabs>
        <w:rPr>
          <w:rFonts w:hint="eastAsia" w:ascii="楷体" w:hAnsi="楷体" w:eastAsia="楷体" w:cs="楷体"/>
          <w:color w:val="000000" w:themeColor="text1"/>
          <w:sz w:val="22"/>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fldChar w:fldCharType="begin"/>
      </w:r>
      <w:r>
        <w:rPr>
          <w:rFonts w:hint="eastAsia" w:ascii="楷体" w:hAnsi="楷体" w:eastAsia="楷体" w:cs="楷体"/>
          <w:color w:val="000000" w:themeColor="text1"/>
          <w:highlight w:val="none"/>
          <w14:textFill>
            <w14:solidFill>
              <w14:schemeClr w14:val="tx1"/>
            </w14:solidFill>
          </w14:textFill>
        </w:rPr>
        <w:instrText xml:space="preserve"> HYPERLINK \l "_Toc256000017" </w:instrText>
      </w:r>
      <w:r>
        <w:rPr>
          <w:rFonts w:hint="eastAsia" w:ascii="楷体" w:hAnsi="楷体" w:eastAsia="楷体" w:cs="楷体"/>
          <w:color w:val="000000" w:themeColor="text1"/>
          <w:highlight w:val="none"/>
          <w14:textFill>
            <w14:solidFill>
              <w14:schemeClr w14:val="tx1"/>
            </w14:solidFill>
          </w14:textFill>
        </w:rPr>
        <w:fldChar w:fldCharType="separate"/>
      </w:r>
      <w:r>
        <w:rPr>
          <w:rStyle w:val="1010"/>
          <w:rFonts w:hint="eastAsia" w:ascii="楷体" w:hAnsi="楷体" w:eastAsia="楷体" w:cs="楷体"/>
          <w:color w:val="000000" w:themeColor="text1"/>
          <w:highlight w:val="none"/>
          <w14:textFill>
            <w14:solidFill>
              <w14:schemeClr w14:val="tx1"/>
            </w14:solidFill>
          </w14:textFill>
        </w:rPr>
        <w:t xml:space="preserve">八、诚实信用和解释权</w:t>
      </w:r>
      <w:r>
        <w:rPr>
          <w:rStyle w:val="1010"/>
          <w:rFonts w:hint="eastAsia" w:ascii="楷体" w:hAnsi="楷体" w:eastAsia="楷体" w:cs="楷体"/>
          <w:color w:val="000000" w:themeColor="text1"/>
          <w:highlight w:val="none"/>
          <w14:textFill>
            <w14:solidFill>
              <w14:schemeClr w14:val="tx1"/>
            </w14:solidFill>
          </w14:textFill>
        </w:rPr>
        <w:tab/>
      </w:r>
      <w:r>
        <w:rPr>
          <w:rFonts w:hint="eastAsia" w:ascii="楷体" w:hAnsi="楷体" w:eastAsia="楷体" w:cs="楷体"/>
          <w:color w:val="000000" w:themeColor="text1"/>
          <w:highlight w:val="none"/>
          <w14:textFill>
            <w14:solidFill>
              <w14:schemeClr w14:val="tx1"/>
            </w14:solidFill>
          </w14:textFill>
        </w:rPr>
        <w:fldChar w:fldCharType="begin"/>
      </w:r>
      <w:r>
        <w:rPr>
          <w:rStyle w:val="1010"/>
          <w:rFonts w:hint="eastAsia" w:ascii="楷体" w:hAnsi="楷体" w:eastAsia="楷体" w:cs="楷体"/>
          <w:color w:val="000000" w:themeColor="text1"/>
          <w:highlight w:val="none"/>
          <w14:textFill>
            <w14:solidFill>
              <w14:schemeClr w14:val="tx1"/>
            </w14:solidFill>
          </w14:textFill>
        </w:rPr>
        <w:instrText xml:space="preserve"> PAGEREF _Toc256000017 \h </w:instrText>
      </w:r>
      <w:r>
        <w:rPr>
          <w:rFonts w:hint="eastAsia" w:ascii="楷体" w:hAnsi="楷体" w:eastAsia="楷体" w:cs="楷体"/>
          <w:color w:val="000000" w:themeColor="text1"/>
          <w:highlight w:val="none"/>
          <w14:textFill>
            <w14:solidFill>
              <w14:schemeClr w14:val="tx1"/>
            </w14:solidFill>
          </w14:textFill>
        </w:rPr>
        <w:fldChar w:fldCharType="separate"/>
      </w:r>
      <w:r>
        <w:rPr>
          <w:rStyle w:val="1010"/>
          <w:rFonts w:hint="eastAsia" w:ascii="楷体" w:hAnsi="楷体" w:eastAsia="楷体" w:cs="楷体"/>
          <w:color w:val="000000" w:themeColor="text1"/>
          <w:highlight w:val="none"/>
          <w14:textFill>
            <w14:solidFill>
              <w14:schemeClr w14:val="tx1"/>
            </w14:solidFill>
          </w14:textFill>
        </w:rPr>
        <w:t xml:space="preserve">19</w:t>
      </w:r>
      <w:r>
        <w:rPr>
          <w:rFonts w:hint="eastAsia" w:ascii="楷体" w:hAnsi="楷体" w:eastAsia="楷体" w:cs="楷体"/>
          <w:color w:val="000000" w:themeColor="text1"/>
          <w:highlight w:val="none"/>
          <w14:textFill>
            <w14:solidFill>
              <w14:schemeClr w14:val="tx1"/>
            </w14:solidFill>
          </w14:textFill>
        </w:rPr>
        <w:fldChar w:fldCharType="end"/>
      </w:r>
      <w:r>
        <w:rPr>
          <w:rFonts w:hint="eastAsia" w:ascii="楷体" w:hAnsi="楷体" w:eastAsia="楷体" w:cs="楷体"/>
          <w:color w:val="000000" w:themeColor="text1"/>
          <w:highlight w:val="none"/>
          <w14:textFill>
            <w14:solidFill>
              <w14:schemeClr w14:val="tx1"/>
            </w14:solidFill>
          </w14:textFill>
        </w:rPr>
        <w:fldChar w:fldCharType="end"/>
      </w:r>
      <w:r/>
    </w:p>
    <w:p>
      <w:pPr>
        <w:pStyle w:val="967"/>
        <w:spacing w:line="360" w:lineRule="auto"/>
        <w:tabs>
          <w:tab w:val="right" w:pos="9403" w:leader="dot"/>
        </w:tabs>
        <w:rPr>
          <w:rFonts w:hint="eastAsia" w:ascii="楷体" w:hAnsi="楷体" w:eastAsia="楷体" w:cs="楷体"/>
          <w:color w:val="000000" w:themeColor="text1"/>
          <w:sz w:val="22"/>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fldChar w:fldCharType="begin"/>
      </w:r>
      <w:r>
        <w:rPr>
          <w:rFonts w:hint="eastAsia" w:ascii="楷体" w:hAnsi="楷体" w:eastAsia="楷体" w:cs="楷体"/>
          <w:color w:val="000000" w:themeColor="text1"/>
          <w:highlight w:val="none"/>
          <w14:textFill>
            <w14:solidFill>
              <w14:schemeClr w14:val="tx1"/>
            </w14:solidFill>
          </w14:textFill>
        </w:rPr>
        <w:instrText xml:space="preserve"> HYPERLINK \l "_Toc256000018" </w:instrText>
      </w:r>
      <w:r>
        <w:rPr>
          <w:rFonts w:hint="eastAsia" w:ascii="楷体" w:hAnsi="楷体" w:eastAsia="楷体" w:cs="楷体"/>
          <w:color w:val="000000" w:themeColor="text1"/>
          <w:highlight w:val="none"/>
          <w14:textFill>
            <w14:solidFill>
              <w14:schemeClr w14:val="tx1"/>
            </w14:solidFill>
          </w14:textFill>
        </w:rPr>
        <w:fldChar w:fldCharType="separate"/>
      </w:r>
      <w:r>
        <w:rPr>
          <w:rStyle w:val="1010"/>
          <w:rFonts w:hint="eastAsia" w:ascii="楷体" w:hAnsi="楷体" w:eastAsia="楷体" w:cs="楷体"/>
          <w:color w:val="000000" w:themeColor="text1"/>
          <w:highlight w:val="none"/>
          <w14:textFill>
            <w14:solidFill>
              <w14:schemeClr w14:val="tx1"/>
            </w14:solidFill>
          </w14:textFill>
        </w:rPr>
        <w:t xml:space="preserve">第三部分  合 同</w:t>
      </w:r>
      <w:r>
        <w:rPr>
          <w:rStyle w:val="1010"/>
          <w:rFonts w:hint="eastAsia" w:ascii="楷体" w:hAnsi="楷体" w:eastAsia="楷体" w:cs="楷体"/>
          <w:color w:val="000000" w:themeColor="text1"/>
          <w:highlight w:val="none"/>
          <w14:textFill>
            <w14:solidFill>
              <w14:schemeClr w14:val="tx1"/>
            </w14:solidFill>
          </w14:textFill>
        </w:rPr>
        <w:tab/>
      </w:r>
      <w:r>
        <w:rPr>
          <w:rFonts w:hint="eastAsia" w:ascii="楷体" w:hAnsi="楷体" w:eastAsia="楷体" w:cs="楷体"/>
          <w:color w:val="000000" w:themeColor="text1"/>
          <w:highlight w:val="none"/>
          <w14:textFill>
            <w14:solidFill>
              <w14:schemeClr w14:val="tx1"/>
            </w14:solidFill>
          </w14:textFill>
        </w:rPr>
        <w:fldChar w:fldCharType="begin"/>
      </w:r>
      <w:r>
        <w:rPr>
          <w:rStyle w:val="1010"/>
          <w:rFonts w:hint="eastAsia" w:ascii="楷体" w:hAnsi="楷体" w:eastAsia="楷体" w:cs="楷体"/>
          <w:color w:val="000000" w:themeColor="text1"/>
          <w:highlight w:val="none"/>
          <w14:textFill>
            <w14:solidFill>
              <w14:schemeClr w14:val="tx1"/>
            </w14:solidFill>
          </w14:textFill>
        </w:rPr>
        <w:instrText xml:space="preserve"> PAGEREF _Toc256000018 \h </w:instrText>
      </w:r>
      <w:r>
        <w:rPr>
          <w:rFonts w:hint="eastAsia" w:ascii="楷体" w:hAnsi="楷体" w:eastAsia="楷体" w:cs="楷体"/>
          <w:color w:val="000000" w:themeColor="text1"/>
          <w:highlight w:val="none"/>
          <w14:textFill>
            <w14:solidFill>
              <w14:schemeClr w14:val="tx1"/>
            </w14:solidFill>
          </w14:textFill>
        </w:rPr>
        <w:fldChar w:fldCharType="separate"/>
      </w:r>
      <w:r>
        <w:rPr>
          <w:rStyle w:val="1010"/>
          <w:rFonts w:hint="eastAsia" w:ascii="楷体" w:hAnsi="楷体" w:eastAsia="楷体" w:cs="楷体"/>
          <w:color w:val="000000" w:themeColor="text1"/>
          <w:highlight w:val="none"/>
          <w14:textFill>
            <w14:solidFill>
              <w14:schemeClr w14:val="tx1"/>
            </w14:solidFill>
          </w14:textFill>
        </w:rPr>
        <w:t xml:space="preserve">21</w:t>
      </w:r>
      <w:r>
        <w:rPr>
          <w:rFonts w:hint="eastAsia" w:ascii="楷体" w:hAnsi="楷体" w:eastAsia="楷体" w:cs="楷体"/>
          <w:color w:val="000000" w:themeColor="text1"/>
          <w:highlight w:val="none"/>
          <w14:textFill>
            <w14:solidFill>
              <w14:schemeClr w14:val="tx1"/>
            </w14:solidFill>
          </w14:textFill>
        </w:rPr>
        <w:fldChar w:fldCharType="end"/>
      </w:r>
      <w:r>
        <w:rPr>
          <w:rFonts w:hint="eastAsia" w:ascii="楷体" w:hAnsi="楷体" w:eastAsia="楷体" w:cs="楷体"/>
          <w:color w:val="000000" w:themeColor="text1"/>
          <w:highlight w:val="none"/>
          <w14:textFill>
            <w14:solidFill>
              <w14:schemeClr w14:val="tx1"/>
            </w14:solidFill>
          </w14:textFill>
        </w:rPr>
        <w:fldChar w:fldCharType="end"/>
      </w:r>
      <w:r/>
    </w:p>
    <w:p>
      <w:pPr>
        <w:pStyle w:val="967"/>
        <w:spacing w:line="360" w:lineRule="auto"/>
        <w:tabs>
          <w:tab w:val="right" w:pos="9403" w:leader="dot"/>
        </w:tabs>
        <w:rPr>
          <w:rFonts w:hint="eastAsia" w:ascii="楷体" w:hAnsi="楷体" w:eastAsia="楷体" w:cs="楷体"/>
          <w:color w:val="000000" w:themeColor="text1"/>
          <w:sz w:val="22"/>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fldChar w:fldCharType="begin"/>
      </w:r>
      <w:r>
        <w:rPr>
          <w:rFonts w:hint="eastAsia" w:ascii="楷体" w:hAnsi="楷体" w:eastAsia="楷体" w:cs="楷体"/>
          <w:color w:val="000000" w:themeColor="text1"/>
          <w:highlight w:val="none"/>
          <w14:textFill>
            <w14:solidFill>
              <w14:schemeClr w14:val="tx1"/>
            </w14:solidFill>
          </w14:textFill>
        </w:rPr>
        <w:instrText xml:space="preserve"> HYPERLINK \l "_Toc256000019" </w:instrText>
      </w:r>
      <w:r>
        <w:rPr>
          <w:rFonts w:hint="eastAsia" w:ascii="楷体" w:hAnsi="楷体" w:eastAsia="楷体" w:cs="楷体"/>
          <w:color w:val="000000" w:themeColor="text1"/>
          <w:highlight w:val="none"/>
          <w14:textFill>
            <w14:solidFill>
              <w14:schemeClr w14:val="tx1"/>
            </w14:solidFill>
          </w14:textFill>
        </w:rPr>
        <w:fldChar w:fldCharType="separate"/>
      </w:r>
      <w:r>
        <w:rPr>
          <w:rStyle w:val="1010"/>
          <w:rFonts w:hint="eastAsia" w:ascii="楷体" w:hAnsi="楷体" w:eastAsia="楷体" w:cs="楷体"/>
          <w:color w:val="000000" w:themeColor="text1"/>
          <w:highlight w:val="none"/>
          <w14:textFill>
            <w14:solidFill>
              <w14:schemeClr w14:val="tx1"/>
            </w14:solidFill>
          </w14:textFill>
        </w:rPr>
        <w:t xml:space="preserve">第四部分  采购需求</w:t>
      </w:r>
      <w:r>
        <w:rPr>
          <w:rStyle w:val="1010"/>
          <w:rFonts w:hint="eastAsia" w:ascii="楷体" w:hAnsi="楷体" w:eastAsia="楷体" w:cs="楷体"/>
          <w:color w:val="000000" w:themeColor="text1"/>
          <w:highlight w:val="none"/>
          <w14:textFill>
            <w14:solidFill>
              <w14:schemeClr w14:val="tx1"/>
            </w14:solidFill>
          </w14:textFill>
        </w:rPr>
        <w:tab/>
      </w:r>
      <w:r>
        <w:rPr>
          <w:rFonts w:hint="eastAsia" w:ascii="楷体" w:hAnsi="楷体" w:eastAsia="楷体" w:cs="楷体"/>
          <w:color w:val="000000" w:themeColor="text1"/>
          <w:highlight w:val="none"/>
          <w14:textFill>
            <w14:solidFill>
              <w14:schemeClr w14:val="tx1"/>
            </w14:solidFill>
          </w14:textFill>
        </w:rPr>
        <w:fldChar w:fldCharType="begin"/>
      </w:r>
      <w:r>
        <w:rPr>
          <w:rStyle w:val="1010"/>
          <w:rFonts w:hint="eastAsia" w:ascii="楷体" w:hAnsi="楷体" w:eastAsia="楷体" w:cs="楷体"/>
          <w:color w:val="000000" w:themeColor="text1"/>
          <w:highlight w:val="none"/>
          <w14:textFill>
            <w14:solidFill>
              <w14:schemeClr w14:val="tx1"/>
            </w14:solidFill>
          </w14:textFill>
        </w:rPr>
        <w:instrText xml:space="preserve"> PAGEREF _Toc256000019 \h </w:instrText>
      </w:r>
      <w:r>
        <w:rPr>
          <w:rFonts w:hint="eastAsia" w:ascii="楷体" w:hAnsi="楷体" w:eastAsia="楷体" w:cs="楷体"/>
          <w:color w:val="000000" w:themeColor="text1"/>
          <w:highlight w:val="none"/>
          <w14:textFill>
            <w14:solidFill>
              <w14:schemeClr w14:val="tx1"/>
            </w14:solidFill>
          </w14:textFill>
        </w:rPr>
        <w:fldChar w:fldCharType="separate"/>
      </w:r>
      <w:r>
        <w:rPr>
          <w:rStyle w:val="1010"/>
          <w:rFonts w:hint="eastAsia" w:ascii="楷体" w:hAnsi="楷体" w:eastAsia="楷体" w:cs="楷体"/>
          <w:color w:val="000000" w:themeColor="text1"/>
          <w:highlight w:val="none"/>
          <w14:textFill>
            <w14:solidFill>
              <w14:schemeClr w14:val="tx1"/>
            </w14:solidFill>
          </w14:textFill>
        </w:rPr>
        <w:t xml:space="preserve">21</w:t>
      </w:r>
      <w:r>
        <w:rPr>
          <w:rFonts w:hint="eastAsia" w:ascii="楷体" w:hAnsi="楷体" w:eastAsia="楷体" w:cs="楷体"/>
          <w:color w:val="000000" w:themeColor="text1"/>
          <w:highlight w:val="none"/>
          <w14:textFill>
            <w14:solidFill>
              <w14:schemeClr w14:val="tx1"/>
            </w14:solidFill>
          </w14:textFill>
        </w:rPr>
        <w:fldChar w:fldCharType="end"/>
      </w:r>
      <w:r>
        <w:rPr>
          <w:rFonts w:hint="eastAsia" w:ascii="楷体" w:hAnsi="楷体" w:eastAsia="楷体" w:cs="楷体"/>
          <w:color w:val="000000" w:themeColor="text1"/>
          <w:highlight w:val="none"/>
          <w14:textFill>
            <w14:solidFill>
              <w14:schemeClr w14:val="tx1"/>
            </w14:solidFill>
          </w14:textFill>
        </w:rPr>
        <w:fldChar w:fldCharType="end"/>
      </w:r>
      <w:r/>
    </w:p>
    <w:p>
      <w:pPr>
        <w:pStyle w:val="967"/>
        <w:spacing w:line="360" w:lineRule="auto"/>
        <w:tabs>
          <w:tab w:val="right" w:pos="9403" w:leader="dot"/>
        </w:tabs>
        <w:rPr>
          <w:rFonts w:hint="eastAsia" w:ascii="楷体" w:hAnsi="楷体" w:eastAsia="楷体" w:cs="楷体"/>
          <w:color w:val="000000" w:themeColor="text1"/>
          <w:sz w:val="22"/>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fldChar w:fldCharType="begin"/>
      </w:r>
      <w:r>
        <w:rPr>
          <w:rFonts w:hint="eastAsia" w:ascii="楷体" w:hAnsi="楷体" w:eastAsia="楷体" w:cs="楷体"/>
          <w:color w:val="000000" w:themeColor="text1"/>
          <w:highlight w:val="none"/>
          <w14:textFill>
            <w14:solidFill>
              <w14:schemeClr w14:val="tx1"/>
            </w14:solidFill>
          </w14:textFill>
        </w:rPr>
        <w:instrText xml:space="preserve"> HYPERLINK \l "_Toc256000020" </w:instrText>
      </w:r>
      <w:r>
        <w:rPr>
          <w:rFonts w:hint="eastAsia" w:ascii="楷体" w:hAnsi="楷体" w:eastAsia="楷体" w:cs="楷体"/>
          <w:color w:val="000000" w:themeColor="text1"/>
          <w:highlight w:val="none"/>
          <w14:textFill>
            <w14:solidFill>
              <w14:schemeClr w14:val="tx1"/>
            </w14:solidFill>
          </w14:textFill>
        </w:rPr>
        <w:fldChar w:fldCharType="separate"/>
      </w:r>
      <w:r>
        <w:rPr>
          <w:rStyle w:val="1010"/>
          <w:rFonts w:hint="eastAsia" w:ascii="楷体" w:hAnsi="楷体" w:eastAsia="楷体" w:cs="楷体"/>
          <w:color w:val="000000" w:themeColor="text1"/>
          <w:highlight w:val="none"/>
          <w14:textFill>
            <w14:solidFill>
              <w14:schemeClr w14:val="tx1"/>
            </w14:solidFill>
          </w14:textFill>
        </w:rPr>
        <w:t xml:space="preserve">第五部分  评标办法和标准</w:t>
      </w:r>
      <w:r>
        <w:rPr>
          <w:rStyle w:val="1010"/>
          <w:rFonts w:hint="eastAsia" w:ascii="楷体" w:hAnsi="楷体" w:eastAsia="楷体" w:cs="楷体"/>
          <w:color w:val="000000" w:themeColor="text1"/>
          <w:highlight w:val="none"/>
          <w14:textFill>
            <w14:solidFill>
              <w14:schemeClr w14:val="tx1"/>
            </w14:solidFill>
          </w14:textFill>
        </w:rPr>
        <w:tab/>
      </w:r>
      <w:r>
        <w:rPr>
          <w:rFonts w:hint="eastAsia" w:ascii="楷体" w:hAnsi="楷体" w:eastAsia="楷体" w:cs="楷体"/>
          <w:color w:val="000000" w:themeColor="text1"/>
          <w:highlight w:val="none"/>
          <w14:textFill>
            <w14:solidFill>
              <w14:schemeClr w14:val="tx1"/>
            </w14:solidFill>
          </w14:textFill>
        </w:rPr>
        <w:fldChar w:fldCharType="begin"/>
      </w:r>
      <w:r>
        <w:rPr>
          <w:rStyle w:val="1010"/>
          <w:rFonts w:hint="eastAsia" w:ascii="楷体" w:hAnsi="楷体" w:eastAsia="楷体" w:cs="楷体"/>
          <w:color w:val="000000" w:themeColor="text1"/>
          <w:highlight w:val="none"/>
          <w14:textFill>
            <w14:solidFill>
              <w14:schemeClr w14:val="tx1"/>
            </w14:solidFill>
          </w14:textFill>
        </w:rPr>
        <w:instrText xml:space="preserve"> PAGEREF _Toc256000020 \h </w:instrText>
      </w:r>
      <w:r>
        <w:rPr>
          <w:rFonts w:hint="eastAsia" w:ascii="楷体" w:hAnsi="楷体" w:eastAsia="楷体" w:cs="楷体"/>
          <w:color w:val="000000" w:themeColor="text1"/>
          <w:highlight w:val="none"/>
          <w14:textFill>
            <w14:solidFill>
              <w14:schemeClr w14:val="tx1"/>
            </w14:solidFill>
          </w14:textFill>
        </w:rPr>
        <w:fldChar w:fldCharType="separate"/>
      </w:r>
      <w:r>
        <w:rPr>
          <w:rStyle w:val="1010"/>
          <w:rFonts w:hint="eastAsia" w:ascii="楷体" w:hAnsi="楷体" w:eastAsia="楷体" w:cs="楷体"/>
          <w:color w:val="000000" w:themeColor="text1"/>
          <w:highlight w:val="none"/>
          <w14:textFill>
            <w14:solidFill>
              <w14:schemeClr w14:val="tx1"/>
            </w14:solidFill>
          </w14:textFill>
        </w:rPr>
        <w:t xml:space="preserve">36</w:t>
      </w:r>
      <w:r>
        <w:rPr>
          <w:rFonts w:hint="eastAsia" w:ascii="楷体" w:hAnsi="楷体" w:eastAsia="楷体" w:cs="楷体"/>
          <w:color w:val="000000" w:themeColor="text1"/>
          <w:highlight w:val="none"/>
          <w14:textFill>
            <w14:solidFill>
              <w14:schemeClr w14:val="tx1"/>
            </w14:solidFill>
          </w14:textFill>
        </w:rPr>
        <w:fldChar w:fldCharType="end"/>
      </w:r>
      <w:r>
        <w:rPr>
          <w:rFonts w:hint="eastAsia" w:ascii="楷体" w:hAnsi="楷体" w:eastAsia="楷体" w:cs="楷体"/>
          <w:color w:val="000000" w:themeColor="text1"/>
          <w:highlight w:val="none"/>
          <w14:textFill>
            <w14:solidFill>
              <w14:schemeClr w14:val="tx1"/>
            </w14:solidFill>
          </w14:textFill>
        </w:rPr>
        <w:fldChar w:fldCharType="end"/>
      </w:r>
      <w:r/>
    </w:p>
    <w:p>
      <w:pPr>
        <w:pStyle w:val="967"/>
        <w:spacing w:line="360" w:lineRule="auto"/>
        <w:tabs>
          <w:tab w:val="right" w:pos="9403" w:leader="dot"/>
        </w:tabs>
        <w:rPr>
          <w:rFonts w:hint="eastAsia" w:ascii="楷体" w:hAnsi="楷体" w:eastAsia="楷体" w:cs="楷体"/>
          <w:color w:val="000000" w:themeColor="text1"/>
          <w:sz w:val="22"/>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fldChar w:fldCharType="begin"/>
      </w:r>
      <w:r>
        <w:rPr>
          <w:rFonts w:hint="eastAsia" w:ascii="楷体" w:hAnsi="楷体" w:eastAsia="楷体" w:cs="楷体"/>
          <w:color w:val="000000" w:themeColor="text1"/>
          <w:highlight w:val="none"/>
          <w14:textFill>
            <w14:solidFill>
              <w14:schemeClr w14:val="tx1"/>
            </w14:solidFill>
          </w14:textFill>
        </w:rPr>
        <w:instrText xml:space="preserve"> HYPERLINK \l "_Toc256000021" </w:instrText>
      </w:r>
      <w:r>
        <w:rPr>
          <w:rFonts w:hint="eastAsia" w:ascii="楷体" w:hAnsi="楷体" w:eastAsia="楷体" w:cs="楷体"/>
          <w:color w:val="000000" w:themeColor="text1"/>
          <w:highlight w:val="none"/>
          <w14:textFill>
            <w14:solidFill>
              <w14:schemeClr w14:val="tx1"/>
            </w14:solidFill>
          </w14:textFill>
        </w:rPr>
        <w:fldChar w:fldCharType="separate"/>
      </w:r>
      <w:r>
        <w:rPr>
          <w:rStyle w:val="1010"/>
          <w:rFonts w:hint="eastAsia" w:ascii="楷体" w:hAnsi="楷体" w:eastAsia="楷体" w:cs="楷体"/>
          <w:color w:val="000000" w:themeColor="text1"/>
          <w:highlight w:val="none"/>
          <w14:textFill>
            <w14:solidFill>
              <w14:schemeClr w14:val="tx1"/>
            </w14:solidFill>
          </w14:textFill>
        </w:rPr>
        <w:t xml:space="preserve">第六部分  投标文件（格式）</w:t>
      </w:r>
      <w:r>
        <w:rPr>
          <w:rStyle w:val="1010"/>
          <w:rFonts w:hint="eastAsia" w:ascii="楷体" w:hAnsi="楷体" w:eastAsia="楷体" w:cs="楷体"/>
          <w:color w:val="000000" w:themeColor="text1"/>
          <w:highlight w:val="none"/>
          <w14:textFill>
            <w14:solidFill>
              <w14:schemeClr w14:val="tx1"/>
            </w14:solidFill>
          </w14:textFill>
        </w:rPr>
        <w:tab/>
      </w:r>
      <w:r>
        <w:rPr>
          <w:rFonts w:hint="eastAsia" w:ascii="楷体" w:hAnsi="楷体" w:eastAsia="楷体" w:cs="楷体"/>
          <w:color w:val="000000" w:themeColor="text1"/>
          <w:highlight w:val="none"/>
          <w14:textFill>
            <w14:solidFill>
              <w14:schemeClr w14:val="tx1"/>
            </w14:solidFill>
          </w14:textFill>
        </w:rPr>
        <w:fldChar w:fldCharType="begin"/>
      </w:r>
      <w:r>
        <w:rPr>
          <w:rStyle w:val="1010"/>
          <w:rFonts w:hint="eastAsia" w:ascii="楷体" w:hAnsi="楷体" w:eastAsia="楷体" w:cs="楷体"/>
          <w:color w:val="000000" w:themeColor="text1"/>
          <w:highlight w:val="none"/>
          <w14:textFill>
            <w14:solidFill>
              <w14:schemeClr w14:val="tx1"/>
            </w14:solidFill>
          </w14:textFill>
        </w:rPr>
        <w:instrText xml:space="preserve"> PAGEREF _Toc256000021 \h </w:instrText>
      </w:r>
      <w:r>
        <w:rPr>
          <w:rFonts w:hint="eastAsia" w:ascii="楷体" w:hAnsi="楷体" w:eastAsia="楷体" w:cs="楷体"/>
          <w:color w:val="000000" w:themeColor="text1"/>
          <w:highlight w:val="none"/>
          <w14:textFill>
            <w14:solidFill>
              <w14:schemeClr w14:val="tx1"/>
            </w14:solidFill>
          </w14:textFill>
        </w:rPr>
        <w:fldChar w:fldCharType="separate"/>
      </w:r>
      <w:r>
        <w:rPr>
          <w:rStyle w:val="1010"/>
          <w:rFonts w:hint="eastAsia" w:ascii="楷体" w:hAnsi="楷体" w:eastAsia="楷体" w:cs="楷体"/>
          <w:color w:val="000000" w:themeColor="text1"/>
          <w:highlight w:val="none"/>
          <w14:textFill>
            <w14:solidFill>
              <w14:schemeClr w14:val="tx1"/>
            </w14:solidFill>
          </w14:textFill>
        </w:rPr>
        <w:t xml:space="preserve">44</w:t>
      </w:r>
      <w:r>
        <w:rPr>
          <w:rFonts w:hint="eastAsia" w:ascii="楷体" w:hAnsi="楷体" w:eastAsia="楷体" w:cs="楷体"/>
          <w:color w:val="000000" w:themeColor="text1"/>
          <w:highlight w:val="none"/>
          <w14:textFill>
            <w14:solidFill>
              <w14:schemeClr w14:val="tx1"/>
            </w14:solidFill>
          </w14:textFill>
        </w:rPr>
        <w:fldChar w:fldCharType="end"/>
      </w:r>
      <w:r>
        <w:rPr>
          <w:rFonts w:hint="eastAsia" w:ascii="楷体" w:hAnsi="楷体" w:eastAsia="楷体" w:cs="楷体"/>
          <w:color w:val="000000" w:themeColor="text1"/>
          <w:highlight w:val="none"/>
          <w14:textFill>
            <w14:solidFill>
              <w14:schemeClr w14:val="tx1"/>
            </w14:solidFill>
          </w14:textFill>
        </w:rPr>
        <w:fldChar w:fldCharType="end"/>
      </w:r>
      <w:r/>
    </w:p>
    <w:p>
      <w:pPr>
        <w:pStyle w:val="981"/>
        <w:spacing w:line="360" w:lineRule="auto"/>
        <w:tabs>
          <w:tab w:val="right" w:pos="9403" w:leader="dot"/>
        </w:tabs>
        <w:rPr>
          <w:rFonts w:hint="eastAsia" w:ascii="楷体" w:hAnsi="楷体" w:eastAsia="楷体" w:cs="楷体"/>
          <w:color w:val="000000" w:themeColor="text1"/>
          <w:sz w:val="22"/>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fldChar w:fldCharType="begin"/>
      </w:r>
      <w:r>
        <w:rPr>
          <w:rFonts w:hint="eastAsia" w:ascii="楷体" w:hAnsi="楷体" w:eastAsia="楷体" w:cs="楷体"/>
          <w:color w:val="000000" w:themeColor="text1"/>
          <w:highlight w:val="none"/>
          <w14:textFill>
            <w14:solidFill>
              <w14:schemeClr w14:val="tx1"/>
            </w14:solidFill>
          </w14:textFill>
        </w:rPr>
        <w:instrText xml:space="preserve"> HYPERLINK \l "_Toc256000022" </w:instrText>
      </w:r>
      <w:r>
        <w:rPr>
          <w:rFonts w:hint="eastAsia" w:ascii="楷体" w:hAnsi="楷体" w:eastAsia="楷体" w:cs="楷体"/>
          <w:color w:val="000000" w:themeColor="text1"/>
          <w:highlight w:val="none"/>
          <w14:textFill>
            <w14:solidFill>
              <w14:schemeClr w14:val="tx1"/>
            </w14:solidFill>
          </w14:textFill>
        </w:rPr>
        <w:fldChar w:fldCharType="separate"/>
      </w:r>
      <w:r>
        <w:rPr>
          <w:rStyle w:val="1010"/>
          <w:rFonts w:hint="eastAsia" w:ascii="楷体" w:hAnsi="楷体" w:eastAsia="楷体" w:cs="楷体"/>
          <w:color w:val="000000" w:themeColor="text1"/>
          <w:highlight w:val="none"/>
          <w14:textFill>
            <w14:solidFill>
              <w14:schemeClr w14:val="tx1"/>
            </w14:solidFill>
          </w14:textFill>
        </w:rPr>
        <w:t xml:space="preserve">一、资格部分</w:t>
      </w:r>
      <w:r>
        <w:rPr>
          <w:rStyle w:val="1010"/>
          <w:rFonts w:hint="eastAsia" w:ascii="楷体" w:hAnsi="楷体" w:eastAsia="楷体" w:cs="楷体"/>
          <w:color w:val="000000" w:themeColor="text1"/>
          <w:highlight w:val="none"/>
          <w14:textFill>
            <w14:solidFill>
              <w14:schemeClr w14:val="tx1"/>
            </w14:solidFill>
          </w14:textFill>
        </w:rPr>
        <w:tab/>
      </w:r>
      <w:r>
        <w:rPr>
          <w:rFonts w:hint="eastAsia" w:ascii="楷体" w:hAnsi="楷体" w:eastAsia="楷体" w:cs="楷体"/>
          <w:color w:val="000000" w:themeColor="text1"/>
          <w:highlight w:val="none"/>
          <w14:textFill>
            <w14:solidFill>
              <w14:schemeClr w14:val="tx1"/>
            </w14:solidFill>
          </w14:textFill>
        </w:rPr>
        <w:fldChar w:fldCharType="begin"/>
      </w:r>
      <w:r>
        <w:rPr>
          <w:rStyle w:val="1010"/>
          <w:rFonts w:hint="eastAsia" w:ascii="楷体" w:hAnsi="楷体" w:eastAsia="楷体" w:cs="楷体"/>
          <w:color w:val="000000" w:themeColor="text1"/>
          <w:highlight w:val="none"/>
          <w14:textFill>
            <w14:solidFill>
              <w14:schemeClr w14:val="tx1"/>
            </w14:solidFill>
          </w14:textFill>
        </w:rPr>
        <w:instrText xml:space="preserve"> PAGEREF _Toc256000022 \h </w:instrText>
      </w:r>
      <w:r>
        <w:rPr>
          <w:rFonts w:hint="eastAsia" w:ascii="楷体" w:hAnsi="楷体" w:eastAsia="楷体" w:cs="楷体"/>
          <w:color w:val="000000" w:themeColor="text1"/>
          <w:highlight w:val="none"/>
          <w14:textFill>
            <w14:solidFill>
              <w14:schemeClr w14:val="tx1"/>
            </w14:solidFill>
          </w14:textFill>
        </w:rPr>
        <w:fldChar w:fldCharType="separate"/>
      </w:r>
      <w:r>
        <w:rPr>
          <w:rStyle w:val="1010"/>
          <w:rFonts w:hint="eastAsia" w:ascii="楷体" w:hAnsi="楷体" w:eastAsia="楷体" w:cs="楷体"/>
          <w:color w:val="000000" w:themeColor="text1"/>
          <w:highlight w:val="none"/>
          <w14:textFill>
            <w14:solidFill>
              <w14:schemeClr w14:val="tx1"/>
            </w14:solidFill>
          </w14:textFill>
        </w:rPr>
        <w:t xml:space="preserve">45</w:t>
      </w:r>
      <w:r>
        <w:rPr>
          <w:rFonts w:hint="eastAsia" w:ascii="楷体" w:hAnsi="楷体" w:eastAsia="楷体" w:cs="楷体"/>
          <w:color w:val="000000" w:themeColor="text1"/>
          <w:highlight w:val="none"/>
          <w14:textFill>
            <w14:solidFill>
              <w14:schemeClr w14:val="tx1"/>
            </w14:solidFill>
          </w14:textFill>
        </w:rPr>
        <w:fldChar w:fldCharType="end"/>
      </w:r>
      <w:r>
        <w:rPr>
          <w:rFonts w:hint="eastAsia" w:ascii="楷体" w:hAnsi="楷体" w:eastAsia="楷体" w:cs="楷体"/>
          <w:color w:val="000000" w:themeColor="text1"/>
          <w:highlight w:val="none"/>
          <w14:textFill>
            <w14:solidFill>
              <w14:schemeClr w14:val="tx1"/>
            </w14:solidFill>
          </w14:textFill>
        </w:rPr>
        <w:fldChar w:fldCharType="end"/>
      </w:r>
      <w:r/>
    </w:p>
    <w:p>
      <w:pPr>
        <w:pStyle w:val="981"/>
        <w:spacing w:line="360" w:lineRule="auto"/>
        <w:tabs>
          <w:tab w:val="right" w:pos="9403" w:leader="dot"/>
        </w:tabs>
        <w:rPr>
          <w:rFonts w:hint="eastAsia" w:ascii="楷体" w:hAnsi="楷体" w:eastAsia="楷体" w:cs="楷体"/>
          <w:color w:val="000000" w:themeColor="text1"/>
          <w:sz w:val="22"/>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fldChar w:fldCharType="begin"/>
      </w:r>
      <w:r>
        <w:rPr>
          <w:rFonts w:hint="eastAsia" w:ascii="楷体" w:hAnsi="楷体" w:eastAsia="楷体" w:cs="楷体"/>
          <w:color w:val="000000" w:themeColor="text1"/>
          <w:highlight w:val="none"/>
          <w14:textFill>
            <w14:solidFill>
              <w14:schemeClr w14:val="tx1"/>
            </w14:solidFill>
          </w14:textFill>
        </w:rPr>
        <w:instrText xml:space="preserve"> HYPERLINK \l "_Toc256000023" </w:instrText>
      </w:r>
      <w:r>
        <w:rPr>
          <w:rFonts w:hint="eastAsia" w:ascii="楷体" w:hAnsi="楷体" w:eastAsia="楷体" w:cs="楷体"/>
          <w:color w:val="000000" w:themeColor="text1"/>
          <w:highlight w:val="none"/>
          <w14:textFill>
            <w14:solidFill>
              <w14:schemeClr w14:val="tx1"/>
            </w14:solidFill>
          </w14:textFill>
        </w:rPr>
        <w:fldChar w:fldCharType="separate"/>
      </w:r>
      <w:r>
        <w:rPr>
          <w:rStyle w:val="1010"/>
          <w:rFonts w:hint="eastAsia" w:ascii="楷体" w:hAnsi="楷体" w:eastAsia="楷体" w:cs="楷体"/>
          <w:color w:val="000000" w:themeColor="text1"/>
          <w:highlight w:val="none"/>
          <w14:textFill>
            <w14:solidFill>
              <w14:schemeClr w14:val="tx1"/>
            </w14:solidFill>
          </w14:textFill>
        </w:rPr>
        <w:t xml:space="preserve">二、技术部分</w:t>
      </w:r>
      <w:r>
        <w:rPr>
          <w:rStyle w:val="1010"/>
          <w:rFonts w:hint="eastAsia" w:ascii="楷体" w:hAnsi="楷体" w:eastAsia="楷体" w:cs="楷体"/>
          <w:color w:val="000000" w:themeColor="text1"/>
          <w:highlight w:val="none"/>
          <w14:textFill>
            <w14:solidFill>
              <w14:schemeClr w14:val="tx1"/>
            </w14:solidFill>
          </w14:textFill>
        </w:rPr>
        <w:tab/>
      </w:r>
      <w:r>
        <w:rPr>
          <w:rFonts w:hint="eastAsia" w:ascii="楷体" w:hAnsi="楷体" w:eastAsia="楷体" w:cs="楷体"/>
          <w:color w:val="000000" w:themeColor="text1"/>
          <w:highlight w:val="none"/>
          <w14:textFill>
            <w14:solidFill>
              <w14:schemeClr w14:val="tx1"/>
            </w14:solidFill>
          </w14:textFill>
        </w:rPr>
        <w:fldChar w:fldCharType="begin"/>
      </w:r>
      <w:r>
        <w:rPr>
          <w:rStyle w:val="1010"/>
          <w:rFonts w:hint="eastAsia" w:ascii="楷体" w:hAnsi="楷体" w:eastAsia="楷体" w:cs="楷体"/>
          <w:color w:val="000000" w:themeColor="text1"/>
          <w:highlight w:val="none"/>
          <w14:textFill>
            <w14:solidFill>
              <w14:schemeClr w14:val="tx1"/>
            </w14:solidFill>
          </w14:textFill>
        </w:rPr>
        <w:instrText xml:space="preserve"> PAGEREF _Toc256000023 \h </w:instrText>
      </w:r>
      <w:r>
        <w:rPr>
          <w:rFonts w:hint="eastAsia" w:ascii="楷体" w:hAnsi="楷体" w:eastAsia="楷体" w:cs="楷体"/>
          <w:color w:val="000000" w:themeColor="text1"/>
          <w:highlight w:val="none"/>
          <w14:textFill>
            <w14:solidFill>
              <w14:schemeClr w14:val="tx1"/>
            </w14:solidFill>
          </w14:textFill>
        </w:rPr>
        <w:fldChar w:fldCharType="separate"/>
      </w:r>
      <w:r>
        <w:rPr>
          <w:rStyle w:val="1010"/>
          <w:rFonts w:hint="eastAsia" w:ascii="楷体" w:hAnsi="楷体" w:eastAsia="楷体" w:cs="楷体"/>
          <w:color w:val="000000" w:themeColor="text1"/>
          <w:highlight w:val="none"/>
          <w14:textFill>
            <w14:solidFill>
              <w14:schemeClr w14:val="tx1"/>
            </w14:solidFill>
          </w14:textFill>
        </w:rPr>
        <w:t xml:space="preserve">51</w:t>
      </w:r>
      <w:r>
        <w:rPr>
          <w:rFonts w:hint="eastAsia" w:ascii="楷体" w:hAnsi="楷体" w:eastAsia="楷体" w:cs="楷体"/>
          <w:color w:val="000000" w:themeColor="text1"/>
          <w:highlight w:val="none"/>
          <w14:textFill>
            <w14:solidFill>
              <w14:schemeClr w14:val="tx1"/>
            </w14:solidFill>
          </w14:textFill>
        </w:rPr>
        <w:fldChar w:fldCharType="end"/>
      </w:r>
      <w:r>
        <w:rPr>
          <w:rFonts w:hint="eastAsia" w:ascii="楷体" w:hAnsi="楷体" w:eastAsia="楷体" w:cs="楷体"/>
          <w:color w:val="000000" w:themeColor="text1"/>
          <w:highlight w:val="none"/>
          <w14:textFill>
            <w14:solidFill>
              <w14:schemeClr w14:val="tx1"/>
            </w14:solidFill>
          </w14:textFill>
        </w:rPr>
        <w:fldChar w:fldCharType="end"/>
      </w:r>
      <w:r/>
    </w:p>
    <w:p>
      <w:pPr>
        <w:pStyle w:val="981"/>
        <w:spacing w:line="360" w:lineRule="auto"/>
        <w:tabs>
          <w:tab w:val="right" w:pos="9403" w:leader="dot"/>
        </w:tabs>
        <w:rPr>
          <w:rFonts w:hint="eastAsia" w:ascii="楷体" w:hAnsi="楷体" w:eastAsia="楷体" w:cs="楷体"/>
          <w:color w:val="000000" w:themeColor="text1"/>
          <w:sz w:val="22"/>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fldChar w:fldCharType="begin"/>
      </w:r>
      <w:r>
        <w:rPr>
          <w:rFonts w:hint="eastAsia" w:ascii="楷体" w:hAnsi="楷体" w:eastAsia="楷体" w:cs="楷体"/>
          <w:color w:val="000000" w:themeColor="text1"/>
          <w:highlight w:val="none"/>
          <w14:textFill>
            <w14:solidFill>
              <w14:schemeClr w14:val="tx1"/>
            </w14:solidFill>
          </w14:textFill>
        </w:rPr>
        <w:instrText xml:space="preserve"> HYPERLINK \l "_Toc256000025" </w:instrText>
      </w:r>
      <w:r>
        <w:rPr>
          <w:rFonts w:hint="eastAsia" w:ascii="楷体" w:hAnsi="楷体" w:eastAsia="楷体" w:cs="楷体"/>
          <w:color w:val="000000" w:themeColor="text1"/>
          <w:highlight w:val="none"/>
          <w14:textFill>
            <w14:solidFill>
              <w14:schemeClr w14:val="tx1"/>
            </w14:solidFill>
          </w14:textFill>
        </w:rPr>
        <w:fldChar w:fldCharType="separate"/>
      </w:r>
      <w:r>
        <w:rPr>
          <w:rStyle w:val="1010"/>
          <w:rFonts w:hint="eastAsia" w:ascii="楷体" w:hAnsi="楷体" w:eastAsia="楷体" w:cs="楷体"/>
          <w:color w:val="000000" w:themeColor="text1"/>
          <w:highlight w:val="none"/>
          <w14:textFill>
            <w14:solidFill>
              <w14:schemeClr w14:val="tx1"/>
            </w14:solidFill>
          </w14:textFill>
        </w:rPr>
        <w:t xml:space="preserve">三、商务部分</w:t>
      </w:r>
      <w:r>
        <w:rPr>
          <w:rStyle w:val="1010"/>
          <w:rFonts w:hint="eastAsia" w:ascii="楷体" w:hAnsi="楷体" w:eastAsia="楷体" w:cs="楷体"/>
          <w:color w:val="000000" w:themeColor="text1"/>
          <w:highlight w:val="none"/>
          <w14:textFill>
            <w14:solidFill>
              <w14:schemeClr w14:val="tx1"/>
            </w14:solidFill>
          </w14:textFill>
        </w:rPr>
        <w:tab/>
      </w:r>
      <w:r>
        <w:rPr>
          <w:rFonts w:hint="eastAsia" w:ascii="楷体" w:hAnsi="楷体" w:eastAsia="楷体" w:cs="楷体"/>
          <w:color w:val="000000" w:themeColor="text1"/>
          <w:highlight w:val="none"/>
          <w14:textFill>
            <w14:solidFill>
              <w14:schemeClr w14:val="tx1"/>
            </w14:solidFill>
          </w14:textFill>
        </w:rPr>
        <w:fldChar w:fldCharType="begin"/>
      </w:r>
      <w:r>
        <w:rPr>
          <w:rStyle w:val="1010"/>
          <w:rFonts w:hint="eastAsia" w:ascii="楷体" w:hAnsi="楷体" w:eastAsia="楷体" w:cs="楷体"/>
          <w:color w:val="000000" w:themeColor="text1"/>
          <w:highlight w:val="none"/>
          <w14:textFill>
            <w14:solidFill>
              <w14:schemeClr w14:val="tx1"/>
            </w14:solidFill>
          </w14:textFill>
        </w:rPr>
        <w:instrText xml:space="preserve"> PAGEREF _Toc256000025 \h </w:instrText>
      </w:r>
      <w:r>
        <w:rPr>
          <w:rFonts w:hint="eastAsia" w:ascii="楷体" w:hAnsi="楷体" w:eastAsia="楷体" w:cs="楷体"/>
          <w:color w:val="000000" w:themeColor="text1"/>
          <w:highlight w:val="none"/>
          <w14:textFill>
            <w14:solidFill>
              <w14:schemeClr w14:val="tx1"/>
            </w14:solidFill>
          </w14:textFill>
        </w:rPr>
        <w:fldChar w:fldCharType="separate"/>
      </w:r>
      <w:r>
        <w:rPr>
          <w:rStyle w:val="1010"/>
          <w:rFonts w:hint="eastAsia" w:ascii="楷体" w:hAnsi="楷体" w:eastAsia="楷体" w:cs="楷体"/>
          <w:color w:val="000000" w:themeColor="text1"/>
          <w:highlight w:val="none"/>
          <w14:textFill>
            <w14:solidFill>
              <w14:schemeClr w14:val="tx1"/>
            </w14:solidFill>
          </w14:textFill>
        </w:rPr>
        <w:t xml:space="preserve">52</w:t>
      </w:r>
      <w:r>
        <w:rPr>
          <w:rFonts w:hint="eastAsia" w:ascii="楷体" w:hAnsi="楷体" w:eastAsia="楷体" w:cs="楷体"/>
          <w:color w:val="000000" w:themeColor="text1"/>
          <w:highlight w:val="none"/>
          <w14:textFill>
            <w14:solidFill>
              <w14:schemeClr w14:val="tx1"/>
            </w14:solidFill>
          </w14:textFill>
        </w:rPr>
        <w:fldChar w:fldCharType="end"/>
      </w:r>
      <w:r>
        <w:rPr>
          <w:rFonts w:hint="eastAsia" w:ascii="楷体" w:hAnsi="楷体" w:eastAsia="楷体" w:cs="楷体"/>
          <w:color w:val="000000" w:themeColor="text1"/>
          <w:highlight w:val="none"/>
          <w14:textFill>
            <w14:solidFill>
              <w14:schemeClr w14:val="tx1"/>
            </w14:solidFill>
          </w14:textFill>
        </w:rPr>
        <w:fldChar w:fldCharType="end"/>
      </w:r>
      <w:r/>
    </w:p>
    <w:p>
      <w:pPr>
        <w:pStyle w:val="981"/>
        <w:spacing w:line="360" w:lineRule="auto"/>
        <w:tabs>
          <w:tab w:val="right" w:pos="9403" w:leader="dot"/>
        </w:tabs>
        <w:rPr>
          <w:rFonts w:hint="eastAsia" w:ascii="楷体" w:hAnsi="楷体" w:eastAsia="楷体" w:cs="楷体"/>
          <w:color w:val="000000" w:themeColor="text1"/>
          <w:sz w:val="22"/>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fldChar w:fldCharType="begin"/>
      </w:r>
      <w:r>
        <w:rPr>
          <w:rFonts w:hint="eastAsia" w:ascii="楷体" w:hAnsi="楷体" w:eastAsia="楷体" w:cs="楷体"/>
          <w:color w:val="000000" w:themeColor="text1"/>
          <w:highlight w:val="none"/>
          <w14:textFill>
            <w14:solidFill>
              <w14:schemeClr w14:val="tx1"/>
            </w14:solidFill>
          </w14:textFill>
        </w:rPr>
        <w:instrText xml:space="preserve"> HYPERLINK \l "_Toc256000026" </w:instrText>
      </w:r>
      <w:r>
        <w:rPr>
          <w:rFonts w:hint="eastAsia" w:ascii="楷体" w:hAnsi="楷体" w:eastAsia="楷体" w:cs="楷体"/>
          <w:color w:val="000000" w:themeColor="text1"/>
          <w:highlight w:val="none"/>
          <w14:textFill>
            <w14:solidFill>
              <w14:schemeClr w14:val="tx1"/>
            </w14:solidFill>
          </w14:textFill>
        </w:rPr>
        <w:fldChar w:fldCharType="separate"/>
      </w:r>
      <w:r>
        <w:rPr>
          <w:rStyle w:val="1010"/>
          <w:rFonts w:hint="eastAsia" w:ascii="楷体" w:hAnsi="楷体" w:eastAsia="楷体" w:cs="楷体"/>
          <w:color w:val="000000" w:themeColor="text1"/>
          <w:highlight w:val="none"/>
          <w14:textFill>
            <w14:solidFill>
              <w14:schemeClr w14:val="tx1"/>
            </w14:solidFill>
          </w14:textFill>
        </w:rPr>
        <w:t xml:space="preserve">四、其他部分</w:t>
      </w:r>
      <w:r>
        <w:rPr>
          <w:rStyle w:val="1010"/>
          <w:rFonts w:hint="eastAsia" w:ascii="楷体" w:hAnsi="楷体" w:eastAsia="楷体" w:cs="楷体"/>
          <w:color w:val="000000" w:themeColor="text1"/>
          <w:highlight w:val="none"/>
          <w14:textFill>
            <w14:solidFill>
              <w14:schemeClr w14:val="tx1"/>
            </w14:solidFill>
          </w14:textFill>
        </w:rPr>
        <w:tab/>
      </w:r>
      <w:r>
        <w:rPr>
          <w:rFonts w:hint="eastAsia" w:ascii="楷体" w:hAnsi="楷体" w:eastAsia="楷体" w:cs="楷体"/>
          <w:color w:val="000000" w:themeColor="text1"/>
          <w:highlight w:val="none"/>
          <w14:textFill>
            <w14:solidFill>
              <w14:schemeClr w14:val="tx1"/>
            </w14:solidFill>
          </w14:textFill>
        </w:rPr>
        <w:fldChar w:fldCharType="begin"/>
      </w:r>
      <w:r>
        <w:rPr>
          <w:rStyle w:val="1010"/>
          <w:rFonts w:hint="eastAsia" w:ascii="楷体" w:hAnsi="楷体" w:eastAsia="楷体" w:cs="楷体"/>
          <w:color w:val="000000" w:themeColor="text1"/>
          <w:highlight w:val="none"/>
          <w14:textFill>
            <w14:solidFill>
              <w14:schemeClr w14:val="tx1"/>
            </w14:solidFill>
          </w14:textFill>
        </w:rPr>
        <w:instrText xml:space="preserve"> PAGEREF _Toc256000026 \h </w:instrText>
      </w:r>
      <w:r>
        <w:rPr>
          <w:rFonts w:hint="eastAsia" w:ascii="楷体" w:hAnsi="楷体" w:eastAsia="楷体" w:cs="楷体"/>
          <w:color w:val="000000" w:themeColor="text1"/>
          <w:highlight w:val="none"/>
          <w14:textFill>
            <w14:solidFill>
              <w14:schemeClr w14:val="tx1"/>
            </w14:solidFill>
          </w14:textFill>
        </w:rPr>
        <w:fldChar w:fldCharType="separate"/>
      </w:r>
      <w:r>
        <w:rPr>
          <w:rStyle w:val="1010"/>
          <w:rFonts w:hint="eastAsia" w:ascii="楷体" w:hAnsi="楷体" w:eastAsia="楷体" w:cs="楷体"/>
          <w:color w:val="000000" w:themeColor="text1"/>
          <w:highlight w:val="none"/>
          <w14:textFill>
            <w14:solidFill>
              <w14:schemeClr w14:val="tx1"/>
            </w14:solidFill>
          </w14:textFill>
        </w:rPr>
        <w:t xml:space="preserve">55</w:t>
      </w:r>
      <w:r>
        <w:rPr>
          <w:rFonts w:hint="eastAsia" w:ascii="楷体" w:hAnsi="楷体" w:eastAsia="楷体" w:cs="楷体"/>
          <w:color w:val="000000" w:themeColor="text1"/>
          <w:highlight w:val="none"/>
          <w14:textFill>
            <w14:solidFill>
              <w14:schemeClr w14:val="tx1"/>
            </w14:solidFill>
          </w14:textFill>
        </w:rPr>
        <w:fldChar w:fldCharType="end"/>
      </w:r>
      <w:r>
        <w:rPr>
          <w:rFonts w:hint="eastAsia" w:ascii="楷体" w:hAnsi="楷体" w:eastAsia="楷体" w:cs="楷体"/>
          <w:color w:val="000000" w:themeColor="text1"/>
          <w:highlight w:val="none"/>
          <w14:textFill>
            <w14:solidFill>
              <w14:schemeClr w14:val="tx1"/>
            </w14:solidFill>
          </w14:textFill>
        </w:rPr>
        <w:fldChar w:fldCharType="end"/>
      </w:r>
      <w:r/>
    </w:p>
    <w:p>
      <w:pPr>
        <w:pStyle w:val="981"/>
        <w:spacing w:line="360" w:lineRule="auto"/>
        <w:tabs>
          <w:tab w:val="right" w:pos="9403" w:leader="dot"/>
        </w:tabs>
        <w:rPr>
          <w:rFonts w:hint="eastAsia" w:ascii="楷体" w:hAnsi="楷体" w:eastAsia="楷体" w:cs="楷体"/>
          <w:color w:val="000000" w:themeColor="text1"/>
          <w:highlight w:val="none"/>
          <w14:textFill>
            <w14:solidFill>
              <w14:schemeClr w14:val="tx1"/>
            </w14:solidFill>
          </w14:textFill>
        </w:rPr>
        <w:sectPr>
          <w:footnotePr/>
          <w:endnotePr/>
          <w:type w:val="nextPage"/>
          <w:pgSz w:w="11907" w:h="16840" w:orient="portrait"/>
          <w:pgMar w:top="1247" w:right="1247" w:bottom="1247" w:left="1247" w:header="851" w:footer="992" w:gutter="0"/>
          <w:pgNumType w:start="1"/>
          <w:cols w:num="1" w:sep="0" w:space="1701" w:equalWidth="1"/>
          <w:docGrid w:linePitch="360"/>
          <w:titlePg/>
        </w:sectPr>
      </w:pPr>
      <w:r>
        <w:rPr>
          <w:rFonts w:hint="eastAsia" w:ascii="楷体" w:hAnsi="楷体" w:eastAsia="楷体" w:cs="楷体"/>
          <w:color w:val="000000" w:themeColor="text1"/>
          <w:highlight w:val="none"/>
          <w14:textFill>
            <w14:solidFill>
              <w14:schemeClr w14:val="tx1"/>
            </w14:solidFill>
          </w14:textFill>
        </w:rPr>
        <w:fldChar w:fldCharType="end"/>
      </w:r>
      <w:r/>
    </w:p>
    <w:p>
      <w:pPr>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r>
      <w:r/>
    </w:p>
    <w:p>
      <w:pPr>
        <w:pStyle w:val="1996"/>
        <w:ind w:left="0" w:firstLine="0"/>
        <w:jc w:val="center"/>
        <w:widowControl w:val="off"/>
        <w:rPr>
          <w:rFonts w:hint="eastAsia" w:ascii="楷体" w:hAnsi="楷体" w:eastAsia="楷体" w:cs="楷体"/>
          <w:color w:val="000000" w:themeColor="text1"/>
          <w:highlight w:val="none"/>
          <w14:textFill>
            <w14:solidFill>
              <w14:schemeClr w14:val="tx1"/>
            </w14:solidFill>
          </w14:textFill>
        </w:rPr>
      </w:pPr>
      <w:r/>
      <w:bookmarkStart w:id="3" w:name="_Toc256000000"/>
      <w:r>
        <w:rPr>
          <w:rFonts w:hint="eastAsia" w:ascii="楷体" w:hAnsi="楷体" w:eastAsia="楷体" w:cs="楷体"/>
          <w:color w:val="000000" w:themeColor="text1"/>
          <w:highlight w:val="none"/>
          <w14:textFill>
            <w14:solidFill>
              <w14:schemeClr w14:val="tx1"/>
            </w14:solidFill>
          </w14:textFill>
        </w:rPr>
        <w:t xml:space="preserve">第一部分  投标邀请</w:t>
      </w:r>
      <w:bookmarkEnd w:id="3"/>
      <w:r/>
      <w:r/>
    </w:p>
    <w:p>
      <w:pPr>
        <w:rPr>
          <w:rFonts w:hint="eastAsia" w:ascii="楷体" w:hAnsi="楷体" w:eastAsia="楷体" w:cs="楷体"/>
          <w:color w:val="000000" w:themeColor="text1"/>
          <w:highlight w:val="none"/>
          <w14:textFill>
            <w14:solidFill>
              <w14:schemeClr w14:val="tx1"/>
            </w14:solidFill>
          </w14:textFill>
        </w:rPr>
      </w:pPr>
      <w:r/>
      <w:bookmarkStart w:id="4" w:name="EB7db3ab008a8f42449672c324abe655e4"/>
      <w:r/>
      <w:bookmarkEnd w:id="4"/>
      <w:r/>
      <w:bookmarkStart w:id="5" w:name="EB2b6c38eb24e54d1483d9b885274f6b0f"/>
      <w:r/>
      <w:bookmarkEnd w:id="5"/>
      <w:r/>
      <w:r/>
    </w:p>
    <w:p>
      <w:pPr>
        <w:ind w:firstLine="480"/>
        <w:spacing w:line="360" w:lineRule="auto"/>
        <w:rPr>
          <w:rFonts w:hint="eastAsia" w:ascii="楷体" w:hAnsi="楷体" w:eastAsia="楷体" w:cs="楷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楷体" w:hAnsi="楷体" w:eastAsia="楷体" w:cs="楷体"/>
          <w:color w:val="000000" w:themeColor="text1"/>
          <w:sz w:val="24"/>
          <w:szCs w:val="24"/>
          <w:highlight w:val="none"/>
          <w14:textFill>
            <w14:solidFill>
              <w14:schemeClr w14:val="tx1"/>
            </w14:solidFill>
          </w14:textFill>
        </w:rPr>
        <w:t xml:space="preserve">项目概况</w:t>
      </w:r>
      <w:r/>
    </w:p>
    <w:p>
      <w:pPr>
        <w:ind w:firstLine="480"/>
        <w:spacing w:line="360" w:lineRule="auto"/>
        <w:rPr>
          <w:rFonts w:hint="eastAsia" w:ascii="楷体" w:hAnsi="楷体" w:eastAsia="楷体" w:cs="楷体"/>
          <w:color w:val="000000" w:themeColor="text1"/>
          <w:sz w:val="24"/>
          <w:szCs w:val="24"/>
          <w:highlight w:val="none"/>
          <w:u w:val="singl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楷体" w:hAnsi="楷体" w:eastAsia="楷体" w:cs="楷体"/>
          <w:color w:val="000000" w:themeColor="text1"/>
          <w:sz w:val="24"/>
          <w:szCs w:val="24"/>
          <w:highlight w:val="none"/>
          <w:u w:val="single"/>
          <w:lang w:eastAsia="zh-CN"/>
          <w14:textFill>
            <w14:solidFill>
              <w14:schemeClr w14:val="tx1"/>
            </w14:solidFill>
          </w14:textFill>
        </w:rPr>
        <w:t xml:space="preserve">2026年度长江镇扬河段监测分析项目</w:t>
      </w:r>
      <w:r>
        <w:rPr>
          <w:rFonts w:hint="eastAsia" w:ascii="楷体" w:hAnsi="楷体" w:eastAsia="楷体" w:cs="楷体"/>
          <w:color w:val="000000" w:themeColor="text1"/>
          <w:sz w:val="24"/>
          <w:szCs w:val="24"/>
          <w:highlight w:val="none"/>
          <w14:textFill>
            <w14:solidFill>
              <w14:schemeClr w14:val="tx1"/>
            </w14:solidFill>
          </w14:textFill>
        </w:rPr>
        <w:t xml:space="preserve">的潜在投标人应在</w:t>
      </w:r>
      <w:r>
        <w:rPr>
          <w:rFonts w:hint="eastAsia" w:ascii="楷体" w:hAnsi="楷体" w:eastAsia="楷体" w:cs="楷体"/>
          <w:color w:val="000000" w:themeColor="text1"/>
          <w:sz w:val="24"/>
          <w:highlight w:val="none"/>
          <w:u w:val="single"/>
          <w14:textFill>
            <w14:solidFill>
              <w14:schemeClr w14:val="tx1"/>
            </w14:solidFill>
          </w14:textFill>
        </w:rPr>
        <w:t xml:space="preserve">江苏政府采购网-苏采云平台 http://jszfcg.jscz.gov.cn/jszc/login</w:t>
      </w:r>
      <w:r>
        <w:rPr>
          <w:rFonts w:hint="eastAsia" w:ascii="楷体" w:hAnsi="楷体" w:eastAsia="楷体" w:cs="楷体"/>
          <w:color w:val="000000" w:themeColor="text1"/>
          <w:sz w:val="24"/>
          <w:szCs w:val="24"/>
          <w:highlight w:val="none"/>
          <w14:textFill>
            <w14:solidFill>
              <w14:schemeClr w14:val="tx1"/>
            </w14:solidFill>
          </w14:textFill>
        </w:rPr>
        <w:t xml:space="preserve">获取招标文件，并于</w:t>
      </w:r>
      <w:bookmarkStart w:id="6" w:name="EB88d3380b55d64db3937e19ee7304f988"/>
      <w:r>
        <w:rPr>
          <w:rFonts w:hint="eastAsia" w:ascii="楷体" w:hAnsi="楷体" w:eastAsia="楷体" w:cs="楷体"/>
          <w:color w:val="000000" w:themeColor="text1"/>
          <w:sz w:val="24"/>
          <w:szCs w:val="24"/>
          <w:highlight w:val="none"/>
          <w14:textFill>
            <w14:solidFill>
              <w14:schemeClr w14:val="tx1"/>
            </w14:solidFill>
          </w14:textFill>
        </w:rPr>
        <w:t xml:space="preserve">202</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5</w:t>
      </w:r>
      <w:r>
        <w:rPr>
          <w:rFonts w:hint="eastAsia" w:ascii="楷体" w:hAnsi="楷体" w:eastAsia="楷体" w:cs="楷体"/>
          <w:color w:val="000000" w:themeColor="text1"/>
          <w:sz w:val="24"/>
          <w:szCs w:val="24"/>
          <w:highlight w:val="none"/>
          <w14:textFill>
            <w14:solidFill>
              <w14:schemeClr w14:val="tx1"/>
            </w14:solidFill>
          </w14:textFill>
        </w:rPr>
        <w:t xml:space="preserve">-</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12</w:t>
      </w:r>
      <w:r>
        <w:rPr>
          <w:rFonts w:hint="eastAsia" w:ascii="楷体" w:hAnsi="楷体" w:eastAsia="楷体" w:cs="楷体"/>
          <w:color w:val="000000" w:themeColor="text1"/>
          <w:sz w:val="24"/>
          <w:szCs w:val="24"/>
          <w:highlight w:val="none"/>
          <w14:textFill>
            <w14:solidFill>
              <w14:schemeClr w14:val="tx1"/>
            </w14:solidFill>
          </w14:textFill>
        </w:rPr>
        <w:t xml:space="preserve">-</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16</w:t>
      </w:r>
      <w:r>
        <w:rPr>
          <w:rFonts w:hint="eastAsia" w:ascii="楷体" w:hAnsi="楷体" w:eastAsia="楷体" w:cs="楷体"/>
          <w:color w:val="000000" w:themeColor="text1"/>
          <w:sz w:val="24"/>
          <w:szCs w:val="24"/>
          <w:highlight w:val="none"/>
          <w14:textFill>
            <w14:solidFill>
              <w14:schemeClr w14:val="tx1"/>
            </w14:solidFill>
          </w14:textFill>
        </w:rPr>
        <w:t xml:space="preserve"> 9:30</w:t>
      </w:r>
      <w:bookmarkEnd w:id="6"/>
      <w:r>
        <w:rPr>
          <w:rFonts w:hint="eastAsia" w:ascii="楷体" w:hAnsi="楷体" w:eastAsia="楷体" w:cs="楷体"/>
          <w:color w:val="000000" w:themeColor="text1"/>
          <w:sz w:val="24"/>
          <w:szCs w:val="24"/>
          <w:highlight w:val="none"/>
          <w14:textFill>
            <w14:solidFill>
              <w14:schemeClr w14:val="tx1"/>
            </w14:solidFill>
          </w14:textFill>
        </w:rPr>
        <w:t xml:space="preserve">（</w:t>
      </w:r>
      <w:r>
        <w:rPr>
          <w:rFonts w:hint="eastAsia" w:ascii="楷体" w:hAnsi="楷体" w:eastAsia="楷体" w:cs="楷体"/>
          <w:bCs/>
          <w:color w:val="000000" w:themeColor="text1"/>
          <w:sz w:val="24"/>
          <w:szCs w:val="24"/>
          <w:highlight w:val="none"/>
          <w14:textFill>
            <w14:solidFill>
              <w14:schemeClr w14:val="tx1"/>
            </w14:solidFill>
          </w14:textFill>
        </w:rPr>
        <w:t xml:space="preserve">北京时间）前按要求递交投标文件</w:t>
      </w:r>
      <w:r>
        <w:rPr>
          <w:rFonts w:hint="eastAsia" w:ascii="楷体" w:hAnsi="楷体" w:eastAsia="楷体" w:cs="楷体"/>
          <w:color w:val="000000" w:themeColor="text1"/>
          <w:sz w:val="24"/>
          <w:szCs w:val="24"/>
          <w:highlight w:val="none"/>
          <w14:textFill>
            <w14:solidFill>
              <w14:schemeClr w14:val="tx1"/>
            </w14:solidFill>
          </w14:textFill>
        </w:rPr>
        <w:t xml:space="preserve">。</w:t>
      </w:r>
      <w:r/>
    </w:p>
    <w:p>
      <w:pPr>
        <w:pStyle w:val="895"/>
        <w:ind w:left="-142"/>
        <w:jc w:val="both"/>
        <w:spacing w:before="0" w:after="0" w:line="360" w:lineRule="auto"/>
        <w:rPr>
          <w:rFonts w:hint="eastAsia" w:ascii="楷体" w:hAnsi="楷体" w:eastAsia="楷体" w:cs="楷体"/>
          <w:b w:val="0"/>
          <w:color w:val="000000" w:themeColor="text1"/>
          <w:sz w:val="24"/>
          <w:szCs w:val="24"/>
          <w:highlight w:val="none"/>
          <w14:textFill>
            <w14:solidFill>
              <w14:schemeClr w14:val="tx1"/>
            </w14:solidFill>
          </w14:textFill>
        </w:rPr>
      </w:pPr>
      <w:r/>
      <w:bookmarkStart w:id="7" w:name="_Toc256000001"/>
      <w:r>
        <w:rPr>
          <w:rFonts w:hint="eastAsia" w:ascii="楷体" w:hAnsi="楷体" w:eastAsia="楷体" w:cs="楷体"/>
          <w:b w:val="0"/>
          <w:color w:val="000000" w:themeColor="text1"/>
          <w:sz w:val="24"/>
          <w:szCs w:val="24"/>
          <w:highlight w:val="none"/>
          <w14:textFill>
            <w14:solidFill>
              <w14:schemeClr w14:val="tx1"/>
            </w14:solidFill>
          </w14:textFill>
        </w:rPr>
        <w:t xml:space="preserve">一、项目基本情况</w:t>
      </w:r>
      <w:bookmarkEnd w:id="7"/>
      <w:r/>
      <w:r/>
    </w:p>
    <w:p>
      <w:pPr>
        <w:ind w:firstLine="48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项目编号：JSZC-321100-ZJHY-G2025-0003</w:t>
      </w:r>
      <w:r/>
    </w:p>
    <w:p>
      <w:pPr>
        <w:ind w:firstLine="480"/>
        <w:spacing w:line="360" w:lineRule="auto"/>
        <w:rPr>
          <w:rFonts w:hint="eastAsia" w:ascii="楷体" w:hAnsi="楷体" w:eastAsia="楷体" w:cs="楷体"/>
          <w:color w:val="000000" w:themeColor="text1"/>
          <w:sz w:val="24"/>
          <w:szCs w:val="24"/>
          <w:highlight w:val="none"/>
          <w:lang w:eastAsia="zh-CN"/>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项目名称：</w:t>
      </w:r>
      <w:r>
        <w:rPr>
          <w:rFonts w:hint="eastAsia" w:ascii="楷体" w:hAnsi="楷体" w:eastAsia="楷体" w:cs="楷体"/>
          <w:color w:val="000000" w:themeColor="text1"/>
          <w:sz w:val="24"/>
          <w:szCs w:val="24"/>
          <w:highlight w:val="none"/>
          <w:lang w:eastAsia="zh-CN"/>
          <w14:textFill>
            <w14:solidFill>
              <w14:schemeClr w14:val="tx1"/>
            </w14:solidFill>
          </w14:textFill>
        </w:rPr>
        <w:t xml:space="preserve">2026年度长江镇扬河段监测分析项目</w:t>
      </w:r>
      <w:r/>
    </w:p>
    <w:p>
      <w:pPr>
        <w:ind w:firstLine="48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预算金额：</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190.65</w:t>
      </w:r>
      <w:r>
        <w:rPr>
          <w:rFonts w:hint="eastAsia" w:ascii="楷体" w:hAnsi="楷体" w:eastAsia="楷体" w:cs="楷体"/>
          <w:color w:val="000000" w:themeColor="text1"/>
          <w:sz w:val="24"/>
          <w:szCs w:val="24"/>
          <w:highlight w:val="none"/>
          <w14:textFill>
            <w14:solidFill>
              <w14:schemeClr w14:val="tx1"/>
            </w14:solidFill>
          </w14:textFill>
        </w:rPr>
        <w:t xml:space="preserve">万元</w:t>
      </w:r>
      <w:r/>
    </w:p>
    <w:p>
      <w:pPr>
        <w:ind w:firstLine="480"/>
        <w:spacing w:line="360" w:lineRule="auto"/>
        <w:rPr>
          <w:rFonts w:hint="eastAsia" w:ascii="楷体" w:hAnsi="楷体" w:eastAsia="楷体" w:cs="楷体"/>
          <w:color w:val="000000" w:themeColor="text1"/>
          <w:sz w:val="24"/>
          <w:szCs w:val="24"/>
          <w:highlight w:val="none"/>
          <w:lang w:val="en-US" w:eastAsia="zh-CN"/>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最高限价：经镇江市水利局批准的202</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6</w:t>
      </w:r>
      <w:r>
        <w:rPr>
          <w:rFonts w:hint="eastAsia" w:ascii="楷体" w:hAnsi="楷体" w:eastAsia="楷体" w:cs="楷体"/>
          <w:color w:val="000000" w:themeColor="text1"/>
          <w:sz w:val="24"/>
          <w:szCs w:val="24"/>
          <w:highlight w:val="none"/>
          <w14:textFill>
            <w14:solidFill>
              <w14:schemeClr w14:val="tx1"/>
            </w14:solidFill>
          </w14:textFill>
        </w:rPr>
        <w:t xml:space="preserve">年度监测分析费的100%</w:t>
      </w:r>
      <w:r>
        <w:rPr>
          <w:rFonts w:hint="eastAsia" w:ascii="楷体" w:hAnsi="楷体" w:eastAsia="楷体" w:cs="楷体"/>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采购需求：</w:t>
      </w:r>
      <w:bookmarkStart w:id="8" w:name="EB2bd1779d536a48269daa4fb5d46d3fc5"/>
      <w:r>
        <w:rPr>
          <w:rFonts w:hint="eastAsia" w:ascii="楷体" w:hAnsi="楷体" w:eastAsia="楷体" w:cs="楷体"/>
          <w:color w:val="000000" w:themeColor="text1"/>
          <w:sz w:val="24"/>
          <w:szCs w:val="24"/>
          <w:highlight w:val="none"/>
          <w14:textFill>
            <w14:solidFill>
              <w14:schemeClr w14:val="tx1"/>
            </w14:solidFill>
          </w14:textFill>
        </w:rPr>
        <w:t xml:space="preserve">详细内容及要求见采购需求。</w:t>
      </w:r>
      <w:bookmarkEnd w:id="8"/>
      <w:r/>
      <w:r/>
    </w:p>
    <w:p>
      <w:pPr>
        <w:ind w:firstLine="480"/>
        <w:spacing w:line="360" w:lineRule="auto"/>
        <w:rPr>
          <w:rFonts w:hint="eastAsia" w:ascii="楷体" w:hAnsi="楷体" w:eastAsia="楷体" w:cs="楷体"/>
          <w:color w:val="000000" w:themeColor="text1"/>
          <w:sz w:val="24"/>
          <w:szCs w:val="24"/>
          <w:highlight w:val="none"/>
          <w14:textFill>
            <w14:solidFill>
              <w14:schemeClr w14:val="tx1"/>
            </w14:solidFill>
          </w14:textFill>
        </w:rPr>
      </w:pPr>
      <w:r/>
      <w:bookmarkStart w:id="9" w:name="OLE_LINK5"/>
      <w:r/>
      <w:bookmarkStart w:id="10" w:name="OLE_LINK2"/>
      <w:r>
        <w:rPr>
          <w:rFonts w:hint="eastAsia" w:ascii="楷体" w:hAnsi="楷体" w:eastAsia="楷体" w:cs="楷体"/>
          <w:color w:val="000000" w:themeColor="text1"/>
          <w:sz w:val="24"/>
          <w:szCs w:val="24"/>
          <w:highlight w:val="none"/>
          <w14:textFill>
            <w14:solidFill>
              <w14:schemeClr w14:val="tx1"/>
            </w14:solidFill>
          </w14:textFill>
        </w:rPr>
        <w:t xml:space="preserve">合同履行期限：</w:t>
      </w:r>
      <w:bookmarkEnd w:id="9"/>
      <w:r>
        <w:rPr>
          <w:rFonts w:hint="eastAsia" w:ascii="楷体" w:hAnsi="楷体" w:eastAsia="楷体" w:cs="楷体"/>
          <w:color w:val="000000" w:themeColor="text1"/>
          <w:sz w:val="24"/>
          <w:szCs w:val="24"/>
          <w:highlight w:val="none"/>
          <w14:textFill>
            <w14:solidFill>
              <w14:schemeClr w14:val="tx1"/>
            </w14:solidFill>
          </w14:textFill>
        </w:rPr>
        <w:t xml:space="preserve">202</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6</w:t>
      </w:r>
      <w:r>
        <w:rPr>
          <w:rFonts w:hint="eastAsia" w:ascii="楷体" w:hAnsi="楷体" w:eastAsia="楷体" w:cs="楷体"/>
          <w:color w:val="000000" w:themeColor="text1"/>
          <w:sz w:val="24"/>
          <w:szCs w:val="24"/>
          <w:highlight w:val="none"/>
          <w14:textFill>
            <w14:solidFill>
              <w14:schemeClr w14:val="tx1"/>
            </w14:solidFill>
          </w14:textFill>
        </w:rPr>
        <w:t xml:space="preserve">年1月1日至202</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7</w:t>
      </w:r>
      <w:r>
        <w:rPr>
          <w:rFonts w:hint="eastAsia" w:ascii="楷体" w:hAnsi="楷体" w:eastAsia="楷体" w:cs="楷体"/>
          <w:color w:val="000000" w:themeColor="text1"/>
          <w:sz w:val="24"/>
          <w:szCs w:val="24"/>
          <w:highlight w:val="none"/>
          <w14:textFill>
            <w14:solidFill>
              <w14:schemeClr w14:val="tx1"/>
            </w14:solidFill>
          </w14:textFill>
        </w:rPr>
        <w:t xml:space="preserve">年1月5日。</w:t>
      </w:r>
      <w:bookmarkEnd w:id="10"/>
      <w:r/>
      <w:r/>
    </w:p>
    <w:p>
      <w:pPr>
        <w:ind w:firstLine="48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本项目是否接受联合体投标：</w:t>
      </w:r>
      <w:bookmarkStart w:id="11" w:name="EB83f17d9075ed4e778c9e06993cd5e9ef"/>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否</w:t>
      </w:r>
      <w:r>
        <w:rPr>
          <w:rFonts w:hint="eastAsia" w:ascii="楷体" w:hAnsi="楷体" w:eastAsia="楷体" w:cs="楷体"/>
          <w:color w:val="000000" w:themeColor="text1"/>
          <w:sz w:val="24"/>
          <w:szCs w:val="24"/>
          <w:highlight w:val="none"/>
          <w14:textFill>
            <w14:solidFill>
              <w14:schemeClr w14:val="tx1"/>
            </w14:solidFill>
          </w14:textFill>
        </w:rPr>
        <w:t xml:space="preserve">。</w:t>
      </w:r>
      <w:bookmarkEnd w:id="11"/>
      <w:r/>
      <w:bookmarkStart w:id="12" w:name="EBb812a828c3864b9b8780c2560dd020db"/>
      <w:r/>
      <w:bookmarkEnd w:id="12"/>
      <w:r/>
      <w:r/>
    </w:p>
    <w:p>
      <w:pPr>
        <w:pStyle w:val="895"/>
        <w:ind w:left="-142"/>
        <w:jc w:val="both"/>
        <w:spacing w:before="0" w:after="0" w:line="360" w:lineRule="auto"/>
        <w:rPr>
          <w:rFonts w:hint="eastAsia" w:ascii="楷体" w:hAnsi="楷体" w:eastAsia="楷体" w:cs="楷体"/>
          <w:b w:val="0"/>
          <w:color w:val="000000" w:themeColor="text1"/>
          <w:sz w:val="24"/>
          <w:szCs w:val="24"/>
          <w:highlight w:val="none"/>
          <w14:textFill>
            <w14:solidFill>
              <w14:schemeClr w14:val="tx1"/>
            </w14:solidFill>
          </w14:textFill>
        </w:rPr>
      </w:pPr>
      <w:r/>
      <w:bookmarkStart w:id="13" w:name="_Toc256000002"/>
      <w:r>
        <w:rPr>
          <w:rFonts w:hint="eastAsia" w:ascii="楷体" w:hAnsi="楷体" w:eastAsia="楷体" w:cs="楷体"/>
          <w:b w:val="0"/>
          <w:color w:val="000000" w:themeColor="text1"/>
          <w:sz w:val="24"/>
          <w:szCs w:val="24"/>
          <w:highlight w:val="none"/>
          <w14:textFill>
            <w14:solidFill>
              <w14:schemeClr w14:val="tx1"/>
            </w14:solidFill>
          </w14:textFill>
        </w:rPr>
        <w:t xml:space="preserve">二、申请人的资格要求：</w:t>
      </w:r>
      <w:bookmarkEnd w:id="13"/>
      <w:r/>
      <w:r/>
    </w:p>
    <w:p>
      <w:pPr>
        <w:pStyle w:val="897"/>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bookmarkStart w:id="14" w:name="EBc023c818088a4a37830a656429416f13"/>
      <w:r>
        <w:rPr>
          <w:rFonts w:hint="eastAsia" w:ascii="楷体" w:hAnsi="楷体" w:eastAsia="楷体" w:cs="楷体"/>
          <w:color w:val="000000" w:themeColor="text1"/>
          <w:sz w:val="24"/>
          <w:highlight w:val="none"/>
          <w14:textFill>
            <w14:solidFill>
              <w14:schemeClr w14:val="tx1"/>
            </w14:solidFill>
          </w14:textFill>
        </w:rPr>
        <w:t xml:space="preserve">1.满足《中华人民共和国政府采购法》第二十二条规定：       </w:t>
      </w:r>
      <w:r/>
    </w:p>
    <w:p>
      <w:pPr>
        <w:pStyle w:val="897"/>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1.1 法人或者其他组织的营业执照等证明文件，自然人的身份证明。      </w:t>
      </w:r>
      <w:r/>
    </w:p>
    <w:p>
      <w:pPr>
        <w:pStyle w:val="897"/>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1.2 上一年度的财务状况报告（成立不满一年不需提供）。</w:t>
      </w:r>
      <w:r/>
    </w:p>
    <w:p>
      <w:pPr>
        <w:pStyle w:val="897"/>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1.3 依法缴纳税收和社会保障资金的相关材料。</w:t>
      </w:r>
      <w:r/>
    </w:p>
    <w:p>
      <w:pPr>
        <w:pStyle w:val="897"/>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1.4 具备履行合同所必需的设备和专业技术能力的书面声明。</w:t>
      </w:r>
      <w:r/>
    </w:p>
    <w:p>
      <w:pPr>
        <w:pStyle w:val="897"/>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1.5 参加政府采购活动前3年内在经营活动中没有重大违法记录的书面声明。</w:t>
      </w:r>
      <w:r/>
    </w:p>
    <w:p>
      <w:pPr>
        <w:pStyle w:val="897"/>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1.6 法律、行政法规规定的其他条件。</w:t>
      </w:r>
      <w:r/>
    </w:p>
    <w:p>
      <w:pPr>
        <w:pStyle w:val="897"/>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2.落实政府采购政策需满足的资格要求：</w:t>
      </w:r>
      <w:r/>
    </w:p>
    <w:p>
      <w:pPr>
        <w:ind w:firstLine="482"/>
        <w:spacing w:line="360" w:lineRule="auto"/>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24"/>
          <w:highlight w:val="none"/>
          <w14:textFill>
            <w14:solidFill>
              <w14:schemeClr w14:val="tx1"/>
            </w14:solidFill>
          </w14:textFill>
        </w:rPr>
        <w:t xml:space="preserve">本项目专门面向中小企业。本项目属于服务类项目，为其他未列明行业</w:t>
      </w:r>
      <w:r>
        <w:rPr>
          <w:rFonts w:hint="eastAsia" w:ascii="楷体" w:hAnsi="楷体" w:eastAsia="楷体" w:cs="楷体"/>
          <w:b/>
          <w:color w:val="000000" w:themeColor="text1"/>
          <w:sz w:val="24"/>
          <w:highlight w:val="none"/>
          <w14:textFill>
            <w14:solidFill>
              <w14:schemeClr w14:val="tx1"/>
            </w14:solidFill>
          </w14:textFill>
        </w:rPr>
        <w:t xml:space="preserve">。</w:t>
      </w:r>
      <w:bookmarkEnd w:id="14"/>
      <w:r/>
      <w:r/>
    </w:p>
    <w:p>
      <w:pPr>
        <w:ind w:firstLine="482"/>
        <w:spacing w:line="360" w:lineRule="auto"/>
        <w:rPr>
          <w:rFonts w:hint="eastAsia" w:ascii="楷体" w:hAnsi="楷体" w:eastAsia="楷体" w:cs="楷体"/>
          <w:b/>
          <w:color w:val="000000" w:themeColor="text1"/>
          <w:sz w:val="24"/>
          <w:highlight w:val="none"/>
          <w14:textFill>
            <w14:solidFill>
              <w14:schemeClr w14:val="tx1"/>
            </w14:solidFill>
          </w14:textFill>
        </w:rPr>
      </w:pPr>
      <w:r/>
      <w:bookmarkStart w:id="15" w:name="_Toc256000003"/>
      <w:r>
        <w:rPr>
          <w:rFonts w:hint="eastAsia" w:ascii="楷体" w:hAnsi="楷体" w:eastAsia="楷体" w:cs="楷体"/>
          <w:b/>
          <w:color w:val="000000" w:themeColor="text1"/>
          <w:sz w:val="24"/>
          <w:highlight w:val="none"/>
          <w14:textFill>
            <w14:solidFill>
              <w14:schemeClr w14:val="tx1"/>
            </w14:solidFill>
          </w14:textFill>
        </w:rPr>
        <w:t xml:space="preserve">中小企业划型标准见《关于印发中小企业划型标准规定的通知》（工信部联企业[2011]300号）。</w:t>
      </w:r>
      <w:r/>
    </w:p>
    <w:p>
      <w:pPr>
        <w:ind w:firstLine="480"/>
        <w:spacing w:line="360" w:lineRule="auto"/>
        <w:rPr>
          <w:rFonts w:hint="eastAsia" w:ascii="楷体" w:hAnsi="楷体" w:eastAsia="楷体" w:cs="楷体"/>
          <w:b/>
          <w:bCs/>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3.本项目的特定资格要求：</w:t>
      </w:r>
      <w:r>
        <w:rPr>
          <w:rFonts w:hint="eastAsia" w:ascii="楷体" w:hAnsi="楷体" w:eastAsia="楷体" w:cs="楷体"/>
          <w:b/>
          <w:bCs/>
          <w:color w:val="000000" w:themeColor="text1"/>
          <w:sz w:val="24"/>
          <w:highlight w:val="none"/>
          <w:lang w:eastAsia="zh-CN"/>
          <w14:textFill>
            <w14:solidFill>
              <w14:schemeClr w14:val="tx1"/>
            </w14:solidFill>
          </w14:textFill>
        </w:rPr>
        <w:t xml:space="preserve">投标人</w:t>
      </w:r>
      <w:r>
        <w:rPr>
          <w:rFonts w:hint="eastAsia" w:ascii="楷体" w:hAnsi="楷体" w:eastAsia="楷体" w:cs="楷体"/>
          <w:b/>
          <w:bCs/>
          <w:color w:val="000000" w:themeColor="text1"/>
          <w:sz w:val="24"/>
          <w:highlight w:val="none"/>
          <w14:textFill>
            <w14:solidFill>
              <w14:schemeClr w14:val="tx1"/>
            </w14:solidFill>
          </w14:textFill>
        </w:rPr>
        <w:t xml:space="preserve">具有国家测绘管理行政机关颁发的测绘乙级及以上资质（含海洋测绘专业）；拟任项目负责人具备工程师（工程测量或测量测绘专业）及以上技术职称。</w:t>
      </w:r>
      <w:r/>
    </w:p>
    <w:p>
      <w:pPr>
        <w:pStyle w:val="895"/>
        <w:ind w:left="-142"/>
        <w:jc w:val="both"/>
        <w:spacing w:before="0" w:after="0" w:line="360" w:lineRule="auto"/>
        <w:rPr>
          <w:rFonts w:hint="eastAsia" w:ascii="楷体" w:hAnsi="楷体" w:eastAsia="楷体" w:cs="楷体"/>
          <w:b w:val="0"/>
          <w:color w:val="000000" w:themeColor="text1"/>
          <w:sz w:val="24"/>
          <w:szCs w:val="24"/>
          <w:highlight w:val="none"/>
          <w14:textFill>
            <w14:solidFill>
              <w14:schemeClr w14:val="tx1"/>
            </w14:solidFill>
          </w14:textFill>
        </w:rPr>
      </w:pPr>
      <w:r>
        <w:rPr>
          <w:rFonts w:hint="eastAsia" w:ascii="楷体" w:hAnsi="楷体" w:eastAsia="楷体" w:cs="楷体"/>
          <w:b w:val="0"/>
          <w:color w:val="000000" w:themeColor="text1"/>
          <w:sz w:val="24"/>
          <w:szCs w:val="24"/>
          <w:highlight w:val="none"/>
          <w14:textFill>
            <w14:solidFill>
              <w14:schemeClr w14:val="tx1"/>
            </w14:solidFill>
          </w14:textFill>
        </w:rPr>
        <w:t xml:space="preserve">三、获取招标文件</w:t>
      </w:r>
      <w:bookmarkEnd w:id="15"/>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bookmarkStart w:id="16" w:name="_Toc256000004"/>
      <w:r>
        <w:rPr>
          <w:rFonts w:hint="eastAsia" w:ascii="楷体" w:hAnsi="楷体" w:eastAsia="楷体" w:cs="楷体"/>
          <w:color w:val="000000" w:themeColor="text1"/>
          <w:sz w:val="24"/>
          <w:highlight w:val="none"/>
          <w14:textFill>
            <w14:solidFill>
              <w14:schemeClr w14:val="tx1"/>
            </w14:solidFill>
          </w14:textFill>
        </w:rPr>
        <w:t xml:space="preserve">时间：自招标文件公告发布之日起5个工作日。</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地点：江苏政府采购网“苏采云”电子交易平台获取招标文件。</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方式 ：在线获取。</w:t>
      </w:r>
      <w:r/>
    </w:p>
    <w:p>
      <w:pPr>
        <w:ind w:firstLine="480"/>
        <w:spacing w:line="360" w:lineRule="auto"/>
        <w:rPr>
          <w:rFonts w:hint="eastAsia" w:ascii="楷体" w:hAnsi="楷体" w:eastAsia="楷体" w:cs="楷体"/>
          <w:color w:val="000000" w:themeColor="text1"/>
          <w:sz w:val="24"/>
          <w:highlight w:val="none"/>
          <w:lang w:eastAsia="zh-CN"/>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售价：</w:t>
      </w:r>
      <w:bookmarkEnd w:id="16"/>
      <w:r/>
      <w:bookmarkStart w:id="17" w:name="_Toc7050"/>
      <w:r/>
      <w:bookmarkStart w:id="18" w:name="_Toc256000005"/>
      <w:r>
        <w:rPr>
          <w:rFonts w:hint="eastAsia" w:ascii="楷体" w:hAnsi="楷体" w:eastAsia="楷体" w:cs="楷体"/>
          <w:color w:val="000000" w:themeColor="text1"/>
          <w:sz w:val="24"/>
          <w:highlight w:val="none"/>
          <w:lang w:val="en-US" w:eastAsia="zh-CN"/>
          <w14:textFill>
            <w14:solidFill>
              <w14:schemeClr w14:val="tx1"/>
            </w14:solidFill>
          </w14:textFill>
        </w:rPr>
        <w:t xml:space="preserve">0.00元</w:t>
      </w:r>
      <w:r>
        <w:rPr>
          <w:rFonts w:hint="eastAsia" w:ascii="楷体" w:hAnsi="楷体" w:eastAsia="楷体" w:cs="楷体"/>
          <w:color w:val="000000" w:themeColor="text1"/>
          <w:sz w:val="24"/>
          <w:highlight w:val="none"/>
          <w:lang w:eastAsia="zh-CN"/>
          <w14:textFill>
            <w14:solidFill>
              <w14:schemeClr w14:val="tx1"/>
            </w14:solidFill>
          </w14:textFill>
        </w:rPr>
        <w:t xml:space="preserve">。</w:t>
      </w:r>
      <w:r/>
    </w:p>
    <w:p>
      <w:pPr>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bCs/>
          <w:color w:val="000000" w:themeColor="text1"/>
          <w:sz w:val="24"/>
          <w:szCs w:val="28"/>
          <w:highlight w:val="none"/>
          <w14:textFill>
            <w14:solidFill>
              <w14:schemeClr w14:val="tx1"/>
            </w14:solidFill>
          </w14:textFill>
        </w:rPr>
        <w:t xml:space="preserve">四、</w:t>
      </w:r>
      <w:bookmarkEnd w:id="17"/>
      <w:r>
        <w:rPr>
          <w:rFonts w:hint="eastAsia" w:ascii="楷体" w:hAnsi="楷体" w:eastAsia="楷体" w:cs="楷体"/>
          <w:bCs/>
          <w:color w:val="000000" w:themeColor="text1"/>
          <w:sz w:val="24"/>
          <w:szCs w:val="28"/>
          <w:highlight w:val="none"/>
          <w14:textFill>
            <w14:solidFill>
              <w14:schemeClr w14:val="tx1"/>
            </w14:solidFill>
          </w14:textFill>
        </w:rPr>
        <w:t xml:space="preserve">提交投标文件截止时间、开标时间和地点</w:t>
      </w:r>
      <w:r/>
    </w:p>
    <w:p>
      <w:pPr>
        <w:ind w:firstLine="480"/>
        <w:spacing w:line="360" w:lineRule="auto"/>
        <w:rPr>
          <w:rFonts w:hint="eastAsia" w:ascii="楷体" w:hAnsi="楷体" w:eastAsia="楷体" w:cs="楷体"/>
          <w:bCs/>
          <w:color w:val="000000" w:themeColor="text1"/>
          <w:sz w:val="24"/>
          <w:szCs w:val="28"/>
          <w:highlight w:val="none"/>
          <w:lang w:eastAsia="zh-CN"/>
          <w14:textFill>
            <w14:solidFill>
              <w14:schemeClr w14:val="tx1"/>
            </w14:solidFill>
          </w14:textFill>
        </w:rPr>
      </w:pPr>
      <w:r>
        <w:rPr>
          <w:rFonts w:hint="eastAsia" w:ascii="楷体" w:hAnsi="楷体" w:eastAsia="楷体" w:cs="楷体"/>
          <w:bCs/>
          <w:color w:val="000000" w:themeColor="text1"/>
          <w:sz w:val="24"/>
          <w:szCs w:val="28"/>
          <w:highlight w:val="none"/>
          <w14:textFill>
            <w14:solidFill>
              <w14:schemeClr w14:val="tx1"/>
            </w14:solidFill>
          </w14:textFill>
        </w:rPr>
        <w:t xml:space="preserve">202</w:t>
      </w:r>
      <w:r>
        <w:rPr>
          <w:rFonts w:hint="eastAsia" w:ascii="楷体" w:hAnsi="楷体" w:eastAsia="楷体" w:cs="楷体"/>
          <w:bCs/>
          <w:color w:val="000000" w:themeColor="text1"/>
          <w:sz w:val="24"/>
          <w:szCs w:val="28"/>
          <w:highlight w:val="none"/>
          <w:lang w:val="en-US" w:eastAsia="zh-CN"/>
          <w14:textFill>
            <w14:solidFill>
              <w14:schemeClr w14:val="tx1"/>
            </w14:solidFill>
          </w14:textFill>
        </w:rPr>
        <w:t xml:space="preserve">5</w:t>
      </w:r>
      <w:r>
        <w:rPr>
          <w:rFonts w:hint="eastAsia" w:ascii="楷体" w:hAnsi="楷体" w:eastAsia="楷体" w:cs="楷体"/>
          <w:bCs/>
          <w:color w:val="000000" w:themeColor="text1"/>
          <w:sz w:val="24"/>
          <w:szCs w:val="28"/>
          <w:highlight w:val="none"/>
          <w14:textFill>
            <w14:solidFill>
              <w14:schemeClr w14:val="tx1"/>
            </w14:solidFill>
          </w14:textFill>
        </w:rPr>
        <w:t xml:space="preserve">-</w:t>
      </w:r>
      <w:r>
        <w:rPr>
          <w:rFonts w:hint="eastAsia" w:ascii="楷体" w:hAnsi="楷体" w:eastAsia="楷体" w:cs="楷体"/>
          <w:bCs/>
          <w:color w:val="000000" w:themeColor="text1"/>
          <w:sz w:val="24"/>
          <w:szCs w:val="28"/>
          <w:highlight w:val="none"/>
          <w:lang w:val="en-US" w:eastAsia="zh-CN"/>
          <w14:textFill>
            <w14:solidFill>
              <w14:schemeClr w14:val="tx1"/>
            </w14:solidFill>
          </w14:textFill>
        </w:rPr>
        <w:t xml:space="preserve">12</w:t>
      </w:r>
      <w:r>
        <w:rPr>
          <w:rFonts w:hint="eastAsia" w:ascii="楷体" w:hAnsi="楷体" w:eastAsia="楷体" w:cs="楷体"/>
          <w:bCs/>
          <w:color w:val="000000" w:themeColor="text1"/>
          <w:sz w:val="24"/>
          <w:szCs w:val="28"/>
          <w:highlight w:val="none"/>
          <w14:textFill>
            <w14:solidFill>
              <w14:schemeClr w14:val="tx1"/>
            </w14:solidFill>
          </w14:textFill>
        </w:rPr>
        <w:t xml:space="preserve">-</w:t>
      </w:r>
      <w:r>
        <w:rPr>
          <w:rFonts w:hint="eastAsia" w:ascii="楷体" w:hAnsi="楷体" w:eastAsia="楷体" w:cs="楷体"/>
          <w:bCs/>
          <w:color w:val="000000" w:themeColor="text1"/>
          <w:sz w:val="24"/>
          <w:szCs w:val="28"/>
          <w:highlight w:val="none"/>
          <w:lang w:val="en-US" w:eastAsia="zh-CN"/>
          <w14:textFill>
            <w14:solidFill>
              <w14:schemeClr w14:val="tx1"/>
            </w14:solidFill>
          </w14:textFill>
        </w:rPr>
        <w:t xml:space="preserve">16</w:t>
      </w:r>
      <w:r>
        <w:rPr>
          <w:rFonts w:hint="eastAsia" w:ascii="楷体" w:hAnsi="楷体" w:eastAsia="楷体" w:cs="楷体"/>
          <w:bCs/>
          <w:color w:val="000000" w:themeColor="text1"/>
          <w:sz w:val="24"/>
          <w:szCs w:val="28"/>
          <w:highlight w:val="none"/>
          <w14:textFill>
            <w14:solidFill>
              <w14:schemeClr w14:val="tx1"/>
            </w14:solidFill>
          </w14:textFill>
        </w:rPr>
        <w:t xml:space="preserve"> 9:30（</w:t>
      </w:r>
      <w:r>
        <w:rPr>
          <w:rFonts w:hint="eastAsia" w:ascii="楷体" w:hAnsi="楷体" w:eastAsia="楷体" w:cs="楷体"/>
          <w:bCs/>
          <w:color w:val="000000" w:themeColor="text1"/>
          <w:sz w:val="24"/>
          <w:szCs w:val="28"/>
          <w:highlight w:val="none"/>
          <w:lang w:val="en-US" w:eastAsia="zh-CN"/>
          <w14:textFill>
            <w14:solidFill>
              <w14:schemeClr w14:val="tx1"/>
            </w14:solidFill>
          </w14:textFill>
        </w:rPr>
        <w:t xml:space="preserve">北京</w:t>
      </w:r>
      <w:r>
        <w:rPr>
          <w:rFonts w:hint="eastAsia" w:ascii="楷体" w:hAnsi="楷体" w:eastAsia="楷体" w:cs="楷体"/>
          <w:bCs/>
          <w:color w:val="000000" w:themeColor="text1"/>
          <w:sz w:val="24"/>
          <w:szCs w:val="28"/>
          <w:highlight w:val="none"/>
          <w14:textFill>
            <w14:solidFill>
              <w14:schemeClr w14:val="tx1"/>
            </w14:solidFill>
          </w14:textFill>
        </w:rPr>
        <w:t xml:space="preserve">时间）</w:t>
      </w:r>
      <w:r>
        <w:rPr>
          <w:rFonts w:hint="eastAsia" w:ascii="楷体" w:hAnsi="楷体" w:eastAsia="楷体" w:cs="楷体"/>
          <w:bCs/>
          <w:color w:val="000000" w:themeColor="text1"/>
          <w:sz w:val="24"/>
          <w:szCs w:val="28"/>
          <w:highlight w:val="none"/>
          <w:lang w:eastAsia="zh-CN"/>
          <w14:textFill>
            <w14:solidFill>
              <w14:schemeClr w14:val="tx1"/>
            </w14:solidFill>
          </w14:textFill>
        </w:rPr>
        <w:t xml:space="preserve">。</w:t>
      </w:r>
      <w:r/>
    </w:p>
    <w:p>
      <w:pPr>
        <w:ind w:firstLine="480"/>
        <w:spacing w:line="360" w:lineRule="auto"/>
        <w:rPr>
          <w:rFonts w:hint="eastAsia" w:ascii="楷体" w:hAnsi="楷体" w:eastAsia="楷体" w:cs="楷体"/>
          <w:bCs/>
          <w:color w:val="000000" w:themeColor="text1"/>
          <w:sz w:val="24"/>
          <w:szCs w:val="28"/>
          <w:highlight w:val="none"/>
          <w:lang w:eastAsia="zh-CN"/>
          <w14:textFill>
            <w14:solidFill>
              <w14:schemeClr w14:val="tx1"/>
            </w14:solidFill>
          </w14:textFill>
        </w:rPr>
      </w:pPr>
      <w:r>
        <w:rPr>
          <w:rFonts w:hint="eastAsia" w:ascii="楷体" w:hAnsi="楷体" w:eastAsia="楷体" w:cs="楷体"/>
          <w:bCs/>
          <w:color w:val="000000" w:themeColor="text1"/>
          <w:sz w:val="24"/>
          <w:szCs w:val="28"/>
          <w:highlight w:val="none"/>
          <w14:textFill>
            <w14:solidFill>
              <w14:schemeClr w14:val="tx1"/>
            </w14:solidFill>
          </w14:textFill>
        </w:rPr>
        <w:t xml:space="preserve">地点：网上开标大厅</w:t>
      </w:r>
      <w:r>
        <w:rPr>
          <w:rFonts w:hint="eastAsia" w:ascii="楷体" w:hAnsi="楷体" w:eastAsia="楷体" w:cs="楷体"/>
          <w:bCs/>
          <w:color w:val="000000" w:themeColor="text1"/>
          <w:sz w:val="24"/>
          <w:szCs w:val="28"/>
          <w:highlight w:val="none"/>
          <w:lang w:eastAsia="zh-CN"/>
          <w14:textFill>
            <w14:solidFill>
              <w14:schemeClr w14:val="tx1"/>
            </w14:solidFill>
          </w14:textFill>
        </w:rPr>
        <w:t xml:space="preserve">。</w:t>
      </w:r>
      <w:r/>
    </w:p>
    <w:p>
      <w:pPr>
        <w:pStyle w:val="895"/>
        <w:ind w:left="-142"/>
        <w:jc w:val="both"/>
        <w:spacing w:before="0" w:after="0" w:line="360" w:lineRule="auto"/>
        <w:rPr>
          <w:rFonts w:hint="eastAsia" w:ascii="楷体" w:hAnsi="楷体" w:eastAsia="楷体" w:cs="楷体"/>
          <w:b w:val="0"/>
          <w:color w:val="000000" w:themeColor="text1"/>
          <w:sz w:val="24"/>
          <w:szCs w:val="24"/>
          <w:highlight w:val="none"/>
          <w14:textFill>
            <w14:solidFill>
              <w14:schemeClr w14:val="tx1"/>
            </w14:solidFill>
          </w14:textFill>
        </w:rPr>
      </w:pPr>
      <w:r>
        <w:rPr>
          <w:rFonts w:hint="eastAsia" w:ascii="楷体" w:hAnsi="楷体" w:eastAsia="楷体" w:cs="楷体"/>
          <w:b w:val="0"/>
          <w:color w:val="000000" w:themeColor="text1"/>
          <w:sz w:val="24"/>
          <w:szCs w:val="24"/>
          <w:highlight w:val="none"/>
          <w14:textFill>
            <w14:solidFill>
              <w14:schemeClr w14:val="tx1"/>
            </w14:solidFill>
          </w14:textFill>
        </w:rPr>
        <w:t xml:space="preserve">五、公告期限</w:t>
      </w:r>
      <w:bookmarkEnd w:id="18"/>
      <w:r/>
      <w:r/>
    </w:p>
    <w:p>
      <w:pPr>
        <w:ind w:firstLine="48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自本公告发布之日起5个工作日。</w:t>
      </w:r>
      <w:r/>
    </w:p>
    <w:p>
      <w:pPr>
        <w:pStyle w:val="895"/>
        <w:ind w:left="-142"/>
        <w:jc w:val="both"/>
        <w:spacing w:before="0" w:after="0" w:line="360" w:lineRule="auto"/>
        <w:rPr>
          <w:rFonts w:hint="eastAsia" w:ascii="楷体" w:hAnsi="楷体" w:eastAsia="楷体" w:cs="楷体"/>
          <w:b w:val="0"/>
          <w:color w:val="000000" w:themeColor="text1"/>
          <w:sz w:val="24"/>
          <w:szCs w:val="24"/>
          <w:highlight w:val="none"/>
          <w14:textFill>
            <w14:solidFill>
              <w14:schemeClr w14:val="tx1"/>
            </w14:solidFill>
          </w14:textFill>
        </w:rPr>
      </w:pPr>
      <w:r/>
      <w:bookmarkStart w:id="19" w:name="_Toc256000006"/>
      <w:r>
        <w:rPr>
          <w:rFonts w:hint="eastAsia" w:ascii="楷体" w:hAnsi="楷体" w:eastAsia="楷体" w:cs="楷体"/>
          <w:b w:val="0"/>
          <w:color w:val="000000" w:themeColor="text1"/>
          <w:sz w:val="24"/>
          <w:szCs w:val="24"/>
          <w:highlight w:val="none"/>
          <w14:textFill>
            <w14:solidFill>
              <w14:schemeClr w14:val="tx1"/>
            </w14:solidFill>
          </w14:textFill>
        </w:rPr>
        <w:t xml:space="preserve">六、其他补充事宜</w:t>
      </w:r>
      <w:bookmarkEnd w:id="19"/>
      <w:r/>
      <w:r/>
    </w:p>
    <w:p>
      <w:pPr>
        <w:ind w:firstLine="480"/>
        <w:spacing w:line="360" w:lineRule="auto"/>
        <w:rPr>
          <w:rFonts w:hint="eastAsia" w:ascii="楷体" w:hAnsi="楷体" w:eastAsia="楷体" w:cs="楷体"/>
          <w:bCs/>
          <w:color w:val="000000" w:themeColor="text1"/>
          <w:sz w:val="24"/>
          <w:szCs w:val="28"/>
          <w:highlight w:val="none"/>
          <w14:textFill>
            <w14:solidFill>
              <w14:schemeClr w14:val="tx1"/>
            </w14:solidFill>
          </w14:textFill>
        </w:rPr>
      </w:pPr>
      <w:r/>
      <w:bookmarkStart w:id="20" w:name="_Toc256000007"/>
      <w:r>
        <w:rPr>
          <w:rFonts w:hint="eastAsia" w:ascii="楷体" w:hAnsi="楷体" w:eastAsia="楷体" w:cs="楷体"/>
          <w:bCs/>
          <w:color w:val="000000" w:themeColor="text1"/>
          <w:sz w:val="24"/>
          <w:szCs w:val="28"/>
          <w:highlight w:val="none"/>
          <w14:textFill>
            <w14:solidFill>
              <w14:schemeClr w14:val="tx1"/>
            </w14:solidFill>
          </w14:textFill>
        </w:rPr>
        <w:t xml:space="preserve">1</w:t>
      </w:r>
      <w:r>
        <w:rPr>
          <w:rFonts w:hint="eastAsia" w:ascii="楷体" w:hAnsi="楷体" w:eastAsia="楷体" w:cs="楷体"/>
          <w:bCs/>
          <w:color w:val="000000" w:themeColor="text1"/>
          <w:sz w:val="24"/>
          <w:szCs w:val="28"/>
          <w:highlight w:val="none"/>
          <w:lang w:eastAsia="zh-CN"/>
          <w14:textFill>
            <w14:solidFill>
              <w14:schemeClr w14:val="tx1"/>
            </w14:solidFill>
          </w14:textFill>
        </w:rPr>
        <w:t xml:space="preserve">.</w:t>
      </w:r>
      <w:r>
        <w:rPr>
          <w:rFonts w:hint="eastAsia" w:ascii="楷体" w:hAnsi="楷体" w:eastAsia="楷体" w:cs="楷体"/>
          <w:bCs/>
          <w:color w:val="000000" w:themeColor="text1"/>
          <w:sz w:val="24"/>
          <w:szCs w:val="28"/>
          <w:highlight w:val="none"/>
          <w14:textFill>
            <w14:solidFill>
              <w14:schemeClr w14:val="tx1"/>
            </w14:solidFill>
          </w14:textFill>
        </w:rPr>
        <w:t xml:space="preserve">本项目通过江苏政府采购网“苏采云”电子交易平台进行采购，投标人须通过“苏采云”平台在线制作并提交投标文件。截至投标截止时间，电子交易平台投标通道将关闭，投标人未完成电子投标文件有效提交的，其投标将被拒绝。</w:t>
      </w:r>
      <w:r/>
    </w:p>
    <w:p>
      <w:pPr>
        <w:ind w:firstLine="480"/>
        <w:spacing w:line="360" w:lineRule="auto"/>
        <w:rPr>
          <w:rFonts w:hint="eastAsia" w:ascii="楷体" w:hAnsi="楷体" w:eastAsia="楷体" w:cs="楷体"/>
          <w:bCs/>
          <w:color w:val="000000" w:themeColor="text1"/>
          <w:sz w:val="24"/>
          <w:szCs w:val="28"/>
          <w:highlight w:val="none"/>
          <w14:textFill>
            <w14:solidFill>
              <w14:schemeClr w14:val="tx1"/>
            </w14:solidFill>
          </w14:textFill>
        </w:rPr>
      </w:pPr>
      <w:r>
        <w:rPr>
          <w:rFonts w:hint="eastAsia" w:ascii="楷体" w:hAnsi="楷体" w:eastAsia="楷体" w:cs="楷体"/>
          <w:bCs/>
          <w:color w:val="000000" w:themeColor="text1"/>
          <w:sz w:val="24"/>
          <w:szCs w:val="28"/>
          <w:highlight w:val="none"/>
          <w14:textFill>
            <w14:solidFill>
              <w14:schemeClr w14:val="tx1"/>
            </w14:solidFill>
          </w14:textFill>
        </w:rPr>
        <w:t xml:space="preserve">2</w:t>
      </w:r>
      <w:r>
        <w:rPr>
          <w:rFonts w:hint="eastAsia" w:ascii="楷体" w:hAnsi="楷体" w:eastAsia="楷体" w:cs="楷体"/>
          <w:bCs/>
          <w:color w:val="000000" w:themeColor="text1"/>
          <w:sz w:val="24"/>
          <w:szCs w:val="28"/>
          <w:highlight w:val="none"/>
          <w:lang w:eastAsia="zh-CN"/>
          <w14:textFill>
            <w14:solidFill>
              <w14:schemeClr w14:val="tx1"/>
            </w14:solidFill>
          </w14:textFill>
        </w:rPr>
        <w:t xml:space="preserve">.</w:t>
      </w:r>
      <w:r>
        <w:rPr>
          <w:rFonts w:hint="eastAsia" w:ascii="楷体" w:hAnsi="楷体" w:eastAsia="楷体" w:cs="楷体"/>
          <w:bCs/>
          <w:color w:val="000000" w:themeColor="text1"/>
          <w:sz w:val="24"/>
          <w:szCs w:val="28"/>
          <w:highlight w:val="none"/>
          <w14:textFill>
            <w14:solidFill>
              <w14:schemeClr w14:val="tx1"/>
            </w14:solidFill>
          </w14:textFill>
        </w:rPr>
        <w:t xml:space="preserve">本项目采用网上开标方式，请投标人事先做好电脑环境准备，自行选择互联网连接畅通的场地，在规定的开标时间登录网上开标大厅进行投标文件解密。</w:t>
      </w:r>
      <w:r/>
    </w:p>
    <w:p>
      <w:pPr>
        <w:ind w:firstLine="480"/>
        <w:spacing w:line="360" w:lineRule="auto"/>
        <w:rPr>
          <w:rFonts w:hint="eastAsia" w:ascii="楷体" w:hAnsi="楷体" w:eastAsia="楷体" w:cs="楷体"/>
          <w:bCs/>
          <w:color w:val="000000" w:themeColor="text1"/>
          <w:sz w:val="24"/>
          <w:szCs w:val="28"/>
          <w:highlight w:val="none"/>
          <w14:textFill>
            <w14:solidFill>
              <w14:schemeClr w14:val="tx1"/>
            </w14:solidFill>
          </w14:textFill>
        </w:rPr>
      </w:pPr>
      <w:r>
        <w:rPr>
          <w:rFonts w:hint="eastAsia" w:ascii="楷体" w:hAnsi="楷体" w:eastAsia="楷体" w:cs="楷体"/>
          <w:bCs/>
          <w:color w:val="000000" w:themeColor="text1"/>
          <w:sz w:val="24"/>
          <w:szCs w:val="28"/>
          <w:highlight w:val="none"/>
          <w14:textFill>
            <w14:solidFill>
              <w14:schemeClr w14:val="tx1"/>
            </w14:solidFill>
          </w14:textFill>
        </w:rPr>
        <w:t xml:space="preserve">3</w:t>
      </w:r>
      <w:r>
        <w:rPr>
          <w:rFonts w:hint="eastAsia" w:ascii="楷体" w:hAnsi="楷体" w:eastAsia="楷体" w:cs="楷体"/>
          <w:bCs/>
          <w:color w:val="000000" w:themeColor="text1"/>
          <w:sz w:val="24"/>
          <w:szCs w:val="28"/>
          <w:highlight w:val="none"/>
          <w:lang w:eastAsia="zh-CN"/>
          <w14:textFill>
            <w14:solidFill>
              <w14:schemeClr w14:val="tx1"/>
            </w14:solidFill>
          </w14:textFill>
        </w:rPr>
        <w:t xml:space="preserve">.</w:t>
      </w:r>
      <w:r>
        <w:rPr>
          <w:rFonts w:hint="eastAsia" w:ascii="楷体" w:hAnsi="楷体" w:eastAsia="楷体" w:cs="楷体"/>
          <w:bCs/>
          <w:color w:val="000000" w:themeColor="text1"/>
          <w:sz w:val="24"/>
          <w:szCs w:val="28"/>
          <w:highlight w:val="none"/>
          <w14:textFill>
            <w14:solidFill>
              <w14:schemeClr w14:val="tx1"/>
            </w14:solidFill>
          </w14:textFill>
        </w:rPr>
        <w:t xml:space="preserve">投标人在使用系统进行投标的过程中如遇到涉及平台使用的任何问题，应在工作日上午9：00-11:30下午13:30-17:30期间致电技术支持热线咨询，联系方式：0519-86722803、0519-86722802。</w:t>
      </w:r>
      <w:r/>
    </w:p>
    <w:p>
      <w:pPr>
        <w:ind w:firstLine="480"/>
        <w:spacing w:line="360" w:lineRule="auto"/>
        <w:rPr>
          <w:rFonts w:hint="eastAsia" w:ascii="楷体" w:hAnsi="楷体" w:eastAsia="楷体" w:cs="楷体"/>
          <w:bCs/>
          <w:color w:val="000000" w:themeColor="text1"/>
          <w:sz w:val="24"/>
          <w:szCs w:val="28"/>
          <w:highlight w:val="none"/>
          <w14:textFill>
            <w14:solidFill>
              <w14:schemeClr w14:val="tx1"/>
            </w14:solidFill>
          </w14:textFill>
        </w:rPr>
      </w:pPr>
      <w:r>
        <w:rPr>
          <w:rFonts w:hint="eastAsia" w:ascii="楷体" w:hAnsi="楷体" w:eastAsia="楷体" w:cs="楷体"/>
          <w:bCs/>
          <w:color w:val="000000" w:themeColor="text1"/>
          <w:sz w:val="24"/>
          <w:szCs w:val="28"/>
          <w:highlight w:val="none"/>
          <w14:textFill>
            <w14:solidFill>
              <w14:schemeClr w14:val="tx1"/>
            </w14:solidFill>
          </w14:textFill>
        </w:rPr>
        <w:t xml:space="preserve">4</w:t>
      </w:r>
      <w:r>
        <w:rPr>
          <w:rFonts w:hint="eastAsia" w:ascii="楷体" w:hAnsi="楷体" w:eastAsia="楷体" w:cs="楷体"/>
          <w:bCs/>
          <w:color w:val="000000" w:themeColor="text1"/>
          <w:sz w:val="24"/>
          <w:szCs w:val="28"/>
          <w:highlight w:val="none"/>
          <w:lang w:eastAsia="zh-CN"/>
          <w14:textFill>
            <w14:solidFill>
              <w14:schemeClr w14:val="tx1"/>
            </w14:solidFill>
          </w14:textFill>
        </w:rPr>
        <w:t xml:space="preserve">.</w:t>
      </w:r>
      <w:r>
        <w:rPr>
          <w:rFonts w:hint="eastAsia" w:ascii="楷体" w:hAnsi="楷体" w:eastAsia="楷体" w:cs="楷体"/>
          <w:bCs/>
          <w:color w:val="000000" w:themeColor="text1"/>
          <w:sz w:val="24"/>
          <w:szCs w:val="28"/>
          <w:highlight w:val="none"/>
          <w14:textFill>
            <w14:solidFill>
              <w14:schemeClr w14:val="tx1"/>
            </w14:solidFill>
          </w14:textFill>
        </w:rPr>
        <w:t xml:space="preserve">投标人投标需提前办理数字认证证书，办理方式和注意事项详见:http://jsxcmm.com/help/gys.html。 </w:t>
      </w:r>
      <w:r/>
    </w:p>
    <w:p>
      <w:pPr>
        <w:ind w:firstLine="480"/>
        <w:spacing w:line="360" w:lineRule="auto"/>
        <w:rPr>
          <w:rFonts w:hint="eastAsia" w:ascii="楷体" w:hAnsi="楷体" w:eastAsia="楷体" w:cs="楷体"/>
          <w:bCs/>
          <w:color w:val="000000" w:themeColor="text1"/>
          <w:sz w:val="24"/>
          <w:szCs w:val="28"/>
          <w:highlight w:val="none"/>
          <w14:textFill>
            <w14:solidFill>
              <w14:schemeClr w14:val="tx1"/>
            </w14:solidFill>
          </w14:textFill>
        </w:rPr>
      </w:pPr>
      <w:r>
        <w:rPr>
          <w:rFonts w:hint="eastAsia" w:ascii="楷体" w:hAnsi="楷体" w:eastAsia="楷体" w:cs="楷体"/>
          <w:bCs/>
          <w:color w:val="000000" w:themeColor="text1"/>
          <w:sz w:val="24"/>
          <w:szCs w:val="28"/>
          <w:highlight w:val="none"/>
          <w14:textFill>
            <w14:solidFill>
              <w14:schemeClr w14:val="tx1"/>
            </w14:solidFill>
          </w14:textFill>
        </w:rPr>
        <w:t xml:space="preserve">5</w:t>
      </w:r>
      <w:r>
        <w:rPr>
          <w:rFonts w:hint="eastAsia" w:ascii="楷体" w:hAnsi="楷体" w:eastAsia="楷体" w:cs="楷体"/>
          <w:bCs/>
          <w:color w:val="000000" w:themeColor="text1"/>
          <w:sz w:val="24"/>
          <w:szCs w:val="28"/>
          <w:highlight w:val="none"/>
          <w:lang w:eastAsia="zh-CN"/>
          <w14:textFill>
            <w14:solidFill>
              <w14:schemeClr w14:val="tx1"/>
            </w14:solidFill>
          </w14:textFill>
        </w:rPr>
        <w:t xml:space="preserve">.</w:t>
      </w:r>
      <w:r>
        <w:rPr>
          <w:rFonts w:hint="eastAsia" w:ascii="楷体" w:hAnsi="楷体" w:eastAsia="楷体" w:cs="楷体"/>
          <w:bCs/>
          <w:color w:val="000000" w:themeColor="text1"/>
          <w:sz w:val="24"/>
          <w:szCs w:val="28"/>
          <w:highlight w:val="none"/>
          <w14:textFill>
            <w14:solidFill>
              <w14:schemeClr w14:val="tx1"/>
            </w14:solidFill>
          </w14:textFill>
        </w:rPr>
        <w:t xml:space="preserve">本项目无需缴纳招标保证金。</w:t>
      </w:r>
      <w:r/>
    </w:p>
    <w:p>
      <w:pPr>
        <w:ind w:firstLine="480"/>
        <w:spacing w:line="360" w:lineRule="auto"/>
        <w:rPr>
          <w:rFonts w:hint="eastAsia" w:ascii="楷体" w:hAnsi="楷体" w:eastAsia="楷体" w:cs="楷体"/>
          <w:bCs/>
          <w:color w:val="000000" w:themeColor="text1"/>
          <w:sz w:val="24"/>
          <w:szCs w:val="28"/>
          <w:highlight w:val="none"/>
          <w14:textFill>
            <w14:solidFill>
              <w14:schemeClr w14:val="tx1"/>
            </w14:solidFill>
          </w14:textFill>
        </w:rPr>
      </w:pPr>
      <w:r>
        <w:rPr>
          <w:rFonts w:hint="eastAsia" w:ascii="楷体" w:hAnsi="楷体" w:eastAsia="楷体" w:cs="楷体"/>
          <w:bCs/>
          <w:color w:val="000000" w:themeColor="text1"/>
          <w:sz w:val="24"/>
          <w:szCs w:val="28"/>
          <w:highlight w:val="none"/>
          <w14:textFill>
            <w14:solidFill>
              <w14:schemeClr w14:val="tx1"/>
            </w14:solidFill>
          </w14:textFill>
        </w:rPr>
        <w:t xml:space="preserve">6</w:t>
      </w:r>
      <w:r>
        <w:rPr>
          <w:rFonts w:hint="eastAsia" w:ascii="楷体" w:hAnsi="楷体" w:eastAsia="楷体" w:cs="楷体"/>
          <w:bCs/>
          <w:color w:val="000000" w:themeColor="text1"/>
          <w:sz w:val="24"/>
          <w:szCs w:val="28"/>
          <w:highlight w:val="none"/>
          <w:lang w:eastAsia="zh-CN"/>
          <w14:textFill>
            <w14:solidFill>
              <w14:schemeClr w14:val="tx1"/>
            </w14:solidFill>
          </w14:textFill>
        </w:rPr>
        <w:t xml:space="preserve">.</w:t>
      </w:r>
      <w:r>
        <w:rPr>
          <w:rFonts w:hint="eastAsia" w:ascii="楷体" w:hAnsi="楷体" w:eastAsia="楷体" w:cs="楷体"/>
          <w:bCs/>
          <w:color w:val="000000" w:themeColor="text1"/>
          <w:sz w:val="24"/>
          <w:szCs w:val="28"/>
          <w:highlight w:val="none"/>
          <w14:textFill>
            <w14:solidFill>
              <w14:schemeClr w14:val="tx1"/>
            </w14:solidFill>
          </w14:textFill>
        </w:rPr>
        <w:t xml:space="preserve">有关本次采购的事项若存在变动或修改，敬请及时关注“江苏政府采购网”发布的信息。</w:t>
      </w:r>
      <w:r/>
    </w:p>
    <w:p>
      <w:pPr>
        <w:spacing w:line="360" w:lineRule="auto"/>
        <w:rPr>
          <w:rFonts w:hint="eastAsia" w:ascii="楷体" w:hAnsi="楷体" w:eastAsia="楷体" w:cs="楷体"/>
          <w:b w:val="0"/>
          <w:color w:val="000000" w:themeColor="text1"/>
          <w:sz w:val="24"/>
          <w:szCs w:val="24"/>
          <w:highlight w:val="none"/>
          <w14:textFill>
            <w14:solidFill>
              <w14:schemeClr w14:val="tx1"/>
            </w14:solidFill>
          </w14:textFill>
        </w:rPr>
      </w:pPr>
      <w:r>
        <w:rPr>
          <w:rFonts w:hint="eastAsia" w:ascii="楷体" w:hAnsi="楷体" w:eastAsia="楷体" w:cs="楷体"/>
          <w:b w:val="0"/>
          <w:color w:val="000000" w:themeColor="text1"/>
          <w:sz w:val="24"/>
          <w:szCs w:val="24"/>
          <w:highlight w:val="none"/>
          <w14:textFill>
            <w14:solidFill>
              <w14:schemeClr w14:val="tx1"/>
            </w14:solidFill>
          </w14:textFill>
        </w:rPr>
        <w:t xml:space="preserve">七、对本次招标提出询问，请按以下方式联系。</w:t>
      </w:r>
      <w:bookmarkEnd w:id="20"/>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bookmarkStart w:id="21" w:name="_Toc35393637"/>
      <w:r/>
      <w:bookmarkStart w:id="22" w:name="_Toc35393806"/>
      <w:r/>
      <w:bookmarkStart w:id="23" w:name="_Toc28359096"/>
      <w:r/>
      <w:bookmarkStart w:id="24" w:name="_Toc28359019"/>
      <w:r>
        <w:rPr>
          <w:rFonts w:hint="eastAsia" w:ascii="楷体" w:hAnsi="楷体" w:eastAsia="楷体" w:cs="楷体"/>
          <w:color w:val="000000" w:themeColor="text1"/>
          <w:sz w:val="24"/>
          <w:highlight w:val="none"/>
          <w14:textFill>
            <w14:solidFill>
              <w14:schemeClr w14:val="tx1"/>
            </w14:solidFill>
          </w14:textFill>
        </w:rPr>
        <w:t xml:space="preserve">1.采购人信息</w:t>
      </w:r>
      <w:bookmarkEnd w:id="21"/>
      <w:r/>
      <w:bookmarkEnd w:id="22"/>
      <w:r/>
      <w:bookmarkEnd w:id="23"/>
      <w:r/>
      <w:bookmarkEnd w:id="24"/>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名    称：</w:t>
      </w:r>
      <w:r>
        <w:rPr>
          <w:rFonts w:hint="eastAsia" w:ascii="楷体" w:hAnsi="楷体" w:eastAsia="楷体" w:cs="楷体"/>
          <w:color w:val="000000" w:themeColor="text1"/>
          <w:sz w:val="24"/>
          <w:highlight w:val="none"/>
          <w:lang w:eastAsia="zh-CN"/>
          <w14:textFill>
            <w14:solidFill>
              <w14:schemeClr w14:val="tx1"/>
            </w14:solidFill>
          </w14:textFill>
        </w:rPr>
        <w:t xml:space="preserve">镇江市长江河道管理处(镇江市重点水利工程建设管理中心)</w:t>
      </w:r>
      <w:r>
        <w:rPr>
          <w:rFonts w:hint="eastAsia" w:ascii="楷体" w:hAnsi="楷体" w:eastAsia="楷体" w:cs="楷体"/>
          <w:color w:val="000000" w:themeColor="text1"/>
          <w:sz w:val="24"/>
          <w:highlight w:val="none"/>
          <w14:textFill>
            <w14:solidFill>
              <w14:schemeClr w14:val="tx1"/>
            </w14:solidFill>
          </w14:textFill>
        </w:rPr>
        <w:t xml:space="preserve">　　　　　　　　　　　　</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地    址：镇江市梦溪路40号　　　　　　　　　　　</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联系方式：0511-84447050　　 联系人：李</w:t>
      </w:r>
      <w:r>
        <w:rPr>
          <w:rFonts w:hint="eastAsia" w:ascii="楷体" w:hAnsi="楷体" w:eastAsia="楷体" w:cs="楷体"/>
          <w:color w:val="000000" w:themeColor="text1"/>
          <w:sz w:val="24"/>
          <w:highlight w:val="none"/>
          <w:lang w:val="en-US" w:eastAsia="zh-CN"/>
          <w14:textFill>
            <w14:solidFill>
              <w14:schemeClr w14:val="tx1"/>
            </w14:solidFill>
          </w14:textFill>
        </w:rPr>
        <w:t xml:space="preserve">邦辉</w:t>
      </w:r>
      <w:r>
        <w:rPr>
          <w:rFonts w:hint="eastAsia" w:ascii="楷体" w:hAnsi="楷体" w:eastAsia="楷体" w:cs="楷体"/>
          <w:color w:val="000000" w:themeColor="text1"/>
          <w:sz w:val="24"/>
          <w:highlight w:val="none"/>
          <w14:textFill>
            <w14:solidFill>
              <w14:schemeClr w14:val="tx1"/>
            </w14:solidFill>
          </w14:textFill>
        </w:rPr>
        <w:t xml:space="preserve">　　　　　 　　　 </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bookmarkStart w:id="25" w:name="_Toc35393807"/>
      <w:r/>
      <w:bookmarkStart w:id="26" w:name="_Toc35393638"/>
      <w:r/>
      <w:bookmarkStart w:id="27" w:name="_Toc28359020"/>
      <w:r/>
      <w:bookmarkStart w:id="28" w:name="_Toc28359097"/>
      <w:r>
        <w:rPr>
          <w:rFonts w:hint="eastAsia" w:ascii="楷体" w:hAnsi="楷体" w:eastAsia="楷体" w:cs="楷体"/>
          <w:color w:val="000000" w:themeColor="text1"/>
          <w:sz w:val="24"/>
          <w:highlight w:val="none"/>
          <w14:textFill>
            <w14:solidFill>
              <w14:schemeClr w14:val="tx1"/>
            </w14:solidFill>
          </w14:textFill>
        </w:rPr>
        <w:t xml:space="preserve">2.采购代理机构信息</w:t>
      </w:r>
      <w:bookmarkEnd w:id="25"/>
      <w:r/>
      <w:bookmarkEnd w:id="26"/>
      <w:r/>
      <w:bookmarkEnd w:id="27"/>
      <w:r/>
      <w:bookmarkEnd w:id="28"/>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名 称：镇江市环宇建设工程招标代理有限责任公司　　　　　　　　　　　　</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地 址：镇江市梦溪路40号微夷大厦1315室　　　　　　　　　　　　</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联系人：李萍</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联系方式：0511-84447166    　　　　　　　　　　　</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3.项目联系方式</w:t>
      </w:r>
      <w:r/>
    </w:p>
    <w:p>
      <w:pPr>
        <w:ind w:firstLine="480"/>
        <w:spacing w:line="360" w:lineRule="auto"/>
        <w:rPr>
          <w:rFonts w:hint="eastAsia" w:ascii="楷体" w:hAnsi="楷体" w:eastAsia="楷体" w:cs="楷体"/>
          <w:color w:val="000000" w:themeColor="text1"/>
          <w:sz w:val="24"/>
          <w:highlight w:val="none"/>
          <w:lang w:eastAsia="zh-CN"/>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项目联系人：</w:t>
      </w:r>
      <w:r>
        <w:rPr>
          <w:rFonts w:hint="eastAsia" w:ascii="楷体" w:hAnsi="楷体" w:eastAsia="楷体" w:cs="楷体"/>
          <w:color w:val="000000" w:themeColor="text1"/>
          <w:sz w:val="24"/>
          <w:highlight w:val="none"/>
          <w:lang w:val="en-US" w:eastAsia="zh-CN"/>
          <w14:textFill>
            <w14:solidFill>
              <w14:schemeClr w14:val="tx1"/>
            </w14:solidFill>
          </w14:textFill>
        </w:rPr>
        <w:t xml:space="preserve">李萍</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电　话：　0511-84447166　　</w:t>
      </w:r>
      <w:r/>
    </w:p>
    <w:p>
      <w:pPr>
        <w:ind w:left="1079" w:right="120" w:hanging="300"/>
        <w:jc w:val="right"/>
        <w:spacing w:line="360" w:lineRule="auto"/>
        <w:rPr>
          <w:rFonts w:hint="eastAsia" w:ascii="楷体" w:hAnsi="楷体" w:eastAsia="楷体" w:cs="楷体"/>
          <w:color w:val="000000" w:themeColor="text1"/>
          <w:sz w:val="24"/>
          <w:szCs w:val="28"/>
          <w:highlight w:val="none"/>
          <w14:textFill>
            <w14:solidFill>
              <w14:schemeClr w14:val="tx1"/>
            </w14:solidFill>
          </w14:textFill>
        </w:rPr>
      </w:pPr>
      <w:r>
        <w:rPr>
          <w:rFonts w:hint="eastAsia" w:ascii="楷体" w:hAnsi="楷体" w:eastAsia="楷体" w:cs="楷体"/>
          <w:color w:val="000000" w:themeColor="text1"/>
          <w:sz w:val="24"/>
          <w:szCs w:val="28"/>
          <w:highlight w:val="none"/>
          <w14:textFill>
            <w14:solidFill>
              <w14:schemeClr w14:val="tx1"/>
            </w14:solidFill>
          </w14:textFill>
        </w:rPr>
      </w:r>
      <w:r/>
    </w:p>
    <w:p>
      <w:pPr>
        <w:ind w:firstLine="480"/>
        <w:jc w:val="right"/>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镇江市环宇建设工程招标代理有限责任公司</w:t>
      </w:r>
      <w:r/>
    </w:p>
    <w:p>
      <w:pPr>
        <w:ind w:firstLine="480"/>
        <w:jc w:val="right"/>
        <w:spacing w:line="360" w:lineRule="auto"/>
        <w:rPr>
          <w:rFonts w:hint="eastAsia" w:ascii="楷体" w:hAnsi="楷体" w:eastAsia="楷体" w:cs="楷体"/>
          <w:b/>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202</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5</w:t>
      </w:r>
      <w:r>
        <w:rPr>
          <w:rFonts w:hint="eastAsia" w:ascii="楷体" w:hAnsi="楷体" w:eastAsia="楷体" w:cs="楷体"/>
          <w:color w:val="000000" w:themeColor="text1"/>
          <w:sz w:val="24"/>
          <w:szCs w:val="24"/>
          <w:highlight w:val="none"/>
          <w14:textFill>
            <w14:solidFill>
              <w14:schemeClr w14:val="tx1"/>
            </w14:solidFill>
          </w14:textFill>
        </w:rPr>
        <w:t xml:space="preserve">年</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11</w:t>
      </w:r>
      <w:r>
        <w:rPr>
          <w:rFonts w:hint="eastAsia" w:ascii="楷体" w:hAnsi="楷体" w:eastAsia="楷体" w:cs="楷体"/>
          <w:color w:val="000000" w:themeColor="text1"/>
          <w:sz w:val="24"/>
          <w:szCs w:val="24"/>
          <w:highlight w:val="none"/>
          <w14:textFill>
            <w14:solidFill>
              <w14:schemeClr w14:val="tx1"/>
            </w14:solidFill>
          </w14:textFill>
        </w:rPr>
        <w:t xml:space="preserve">月</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25</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日</w:t>
      </w:r>
      <w:r>
        <w:rPr>
          <w:rFonts w:hint="eastAsia" w:ascii="楷体" w:hAnsi="楷体" w:eastAsia="楷体" w:cs="楷体"/>
          <w:color w:val="000000" w:themeColor="text1"/>
          <w:sz w:val="24"/>
          <w:szCs w:val="24"/>
          <w:highlight w:val="none"/>
          <w14:textFill>
            <w14:solidFill>
              <w14:schemeClr w14:val="tx1"/>
            </w14:solidFill>
          </w14:textFill>
        </w:rPr>
      </w:r>
      <w:r/>
    </w:p>
    <w:p>
      <w:pPr>
        <w:rPr>
          <w:rFonts w:hint="eastAsia" w:ascii="楷体" w:hAnsi="楷体" w:eastAsia="楷体" w:cs="楷体"/>
          <w:color w:val="000000" w:themeColor="text1"/>
          <w:sz w:val="20"/>
          <w:highlight w:val="none"/>
          <w14:textFill>
            <w14:solidFill>
              <w14:schemeClr w14:val="tx1"/>
            </w14:solidFill>
          </w14:textFill>
        </w:rPr>
      </w:pPr>
      <w:r>
        <w:rPr>
          <w:rFonts w:hint="eastAsia" w:ascii="楷体" w:hAnsi="楷体" w:eastAsia="楷体" w:cs="楷体"/>
          <w:color w:val="000000" w:themeColor="text1"/>
          <w:sz w:val="20"/>
          <w:highlight w:val="none"/>
          <w14:textFill>
            <w14:solidFill>
              <w14:schemeClr w14:val="tx1"/>
            </w14:solidFill>
          </w14:textFill>
        </w:rPr>
      </w:r>
      <w:r/>
    </w:p>
    <w:p>
      <w:pPr>
        <w:pStyle w:val="1996"/>
        <w:ind w:left="0" w:firstLine="0"/>
        <w:jc w:val="center"/>
        <w:keepLines/>
        <w:keepNext/>
        <w:pageBreakBefore/>
        <w:widowControl w:val="off"/>
        <w:rPr>
          <w:rFonts w:hint="eastAsia" w:ascii="楷体" w:hAnsi="楷体" w:eastAsia="楷体" w:cs="楷体"/>
          <w:color w:val="000000" w:themeColor="text1"/>
          <w:highlight w:val="none"/>
          <w14:textFill>
            <w14:solidFill>
              <w14:schemeClr w14:val="tx1"/>
            </w14:solidFill>
          </w14:textFill>
        </w:rPr>
      </w:pPr>
      <w:r/>
      <w:bookmarkStart w:id="29" w:name="_Toc256000009"/>
      <w:r>
        <w:rPr>
          <w:rFonts w:hint="eastAsia" w:ascii="楷体" w:hAnsi="楷体" w:eastAsia="楷体" w:cs="楷体"/>
          <w:color w:val="000000" w:themeColor="text1"/>
          <w:highlight w:val="none"/>
          <w14:textFill>
            <w14:solidFill>
              <w14:schemeClr w14:val="tx1"/>
            </w14:solidFill>
          </w14:textFill>
        </w:rPr>
        <w:t xml:space="preserve">第二部分  投标人须知</w:t>
      </w:r>
      <w:bookmarkEnd w:id="29"/>
      <w:r/>
      <w:r/>
    </w:p>
    <w:p>
      <w:pPr>
        <w:rPr>
          <w:rFonts w:hint="eastAsia" w:ascii="楷体" w:hAnsi="楷体" w:eastAsia="楷体" w:cs="楷体"/>
          <w:color w:val="000000" w:themeColor="text1"/>
          <w:highlight w:val="none"/>
          <w14:textFill>
            <w14:solidFill>
              <w14:schemeClr w14:val="tx1"/>
            </w14:solidFill>
          </w14:textFill>
        </w:rPr>
      </w:pPr>
      <w:r/>
      <w:bookmarkStart w:id="30" w:name="EBa0d1c366b3e549e89ff8fe6eb274b57a"/>
      <w:r/>
      <w:bookmarkEnd w:id="30"/>
      <w:r/>
      <w:bookmarkStart w:id="31" w:name="EBa39c68b5e68144b7867b3365afebf807"/>
      <w:r/>
      <w:bookmarkEnd w:id="31"/>
      <w:r/>
      <w:r/>
    </w:p>
    <w:p>
      <w:pPr>
        <w:pStyle w:val="710"/>
        <w:jc w:val="center"/>
        <w:keepLines w:val="0"/>
        <w:keepNext w:val="0"/>
        <w:spacing w:before="0" w:after="0" w:line="360" w:lineRule="auto"/>
        <w:rPr>
          <w:rFonts w:hint="eastAsia" w:ascii="楷体" w:hAnsi="楷体" w:eastAsia="楷体" w:cs="楷体"/>
          <w:color w:val="000000" w:themeColor="text1"/>
          <w:sz w:val="36"/>
          <w:szCs w:val="40"/>
          <w:highlight w:val="none"/>
          <w14:textFill>
            <w14:solidFill>
              <w14:schemeClr w14:val="tx1"/>
            </w14:solidFill>
          </w14:textFill>
        </w:rPr>
      </w:pPr>
      <w:r/>
      <w:bookmarkStart w:id="32" w:name="_Toc256000010"/>
      <w:r>
        <w:rPr>
          <w:rFonts w:hint="eastAsia" w:ascii="楷体" w:hAnsi="楷体" w:eastAsia="楷体" w:cs="楷体"/>
          <w:color w:val="000000" w:themeColor="text1"/>
          <w:sz w:val="36"/>
          <w:szCs w:val="40"/>
          <w:highlight w:val="none"/>
          <w14:textFill>
            <w14:solidFill>
              <w14:schemeClr w14:val="tx1"/>
            </w14:solidFill>
          </w14:textFill>
        </w:rPr>
        <w:t xml:space="preserve">前附表</w:t>
      </w:r>
      <w:r/>
    </w:p>
    <w:tbl>
      <w:tblPr>
        <w:tblStyle w:val="7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1880"/>
        <w:gridCol w:w="7048"/>
      </w:tblGrid>
      <w:tr>
        <w:trPr/>
        <w:tc>
          <w:tcPr>
            <w:tcW w:w="364" w:type="pct"/>
            <w:vAlign w:val="center"/>
            <w:textDirection w:val="lrTb"/>
            <w:noWrap w:val="false"/>
          </w:tcPr>
          <w:p>
            <w:pPr>
              <w:pStyle w:val="719"/>
              <w:ind w:firstLine="0"/>
              <w:jc w:val="center"/>
              <w:rPr>
                <w:rFonts w:hint="eastAsia" w:ascii="楷体" w:hAnsi="楷体" w:eastAsia="楷体" w:cs="楷体"/>
                <w:color w:val="000000" w:themeColor="text1"/>
                <w:sz w:val="24"/>
                <w:szCs w:val="22"/>
                <w:highlight w:val="none"/>
                <w14:textFill>
                  <w14:solidFill>
                    <w14:schemeClr w14:val="tx1"/>
                  </w14:solidFill>
                </w14:textFill>
              </w:rPr>
            </w:pPr>
            <w:r>
              <w:rPr>
                <w:rFonts w:hint="eastAsia" w:ascii="楷体" w:hAnsi="楷体" w:eastAsia="楷体" w:cs="楷体"/>
                <w:color w:val="000000" w:themeColor="text1"/>
                <w:sz w:val="24"/>
                <w:szCs w:val="22"/>
                <w:highlight w:val="none"/>
                <w14:textFill>
                  <w14:solidFill>
                    <w14:schemeClr w14:val="tx1"/>
                  </w14:solidFill>
                </w14:textFill>
              </w:rPr>
              <w:t xml:space="preserve">序号</w:t>
            </w:r>
            <w:r/>
          </w:p>
        </w:tc>
        <w:tc>
          <w:tcPr>
            <w:tcW w:w="976" w:type="pct"/>
            <w:vAlign w:val="center"/>
            <w:textDirection w:val="lrTb"/>
            <w:noWrap w:val="false"/>
          </w:tcPr>
          <w:p>
            <w:pPr>
              <w:pStyle w:val="719"/>
              <w:ind w:firstLine="0"/>
              <w:jc w:val="center"/>
              <w:rPr>
                <w:rFonts w:hint="eastAsia" w:ascii="楷体" w:hAnsi="楷体" w:eastAsia="楷体" w:cs="楷体"/>
                <w:color w:val="000000" w:themeColor="text1"/>
                <w:sz w:val="24"/>
                <w:szCs w:val="22"/>
                <w:highlight w:val="none"/>
                <w14:textFill>
                  <w14:solidFill>
                    <w14:schemeClr w14:val="tx1"/>
                  </w14:solidFill>
                </w14:textFill>
              </w:rPr>
            </w:pPr>
            <w:r>
              <w:rPr>
                <w:rFonts w:hint="eastAsia" w:ascii="楷体" w:hAnsi="楷体" w:eastAsia="楷体" w:cs="楷体"/>
                <w:color w:val="000000" w:themeColor="text1"/>
                <w:sz w:val="24"/>
                <w:szCs w:val="22"/>
                <w:highlight w:val="none"/>
                <w14:textFill>
                  <w14:solidFill>
                    <w14:schemeClr w14:val="tx1"/>
                  </w14:solidFill>
                </w14:textFill>
              </w:rPr>
              <w:t xml:space="preserve">事项</w:t>
            </w:r>
            <w:r/>
          </w:p>
        </w:tc>
        <w:tc>
          <w:tcPr>
            <w:tcW w:w="3659" w:type="pct"/>
            <w:vAlign w:val="center"/>
            <w:textDirection w:val="lrTb"/>
            <w:noWrap w:val="false"/>
          </w:tcPr>
          <w:p>
            <w:pPr>
              <w:pStyle w:val="719"/>
              <w:ind w:firstLine="0"/>
              <w:jc w:val="center"/>
              <w:rPr>
                <w:rFonts w:hint="eastAsia" w:ascii="楷体" w:hAnsi="楷体" w:eastAsia="楷体" w:cs="楷体"/>
                <w:color w:val="000000" w:themeColor="text1"/>
                <w:sz w:val="24"/>
                <w:szCs w:val="22"/>
                <w:highlight w:val="none"/>
                <w14:textFill>
                  <w14:solidFill>
                    <w14:schemeClr w14:val="tx1"/>
                  </w14:solidFill>
                </w14:textFill>
              </w:rPr>
            </w:pPr>
            <w:r>
              <w:rPr>
                <w:rFonts w:hint="eastAsia" w:ascii="楷体" w:hAnsi="楷体" w:eastAsia="楷体" w:cs="楷体"/>
                <w:color w:val="000000" w:themeColor="text1"/>
                <w:sz w:val="24"/>
                <w:szCs w:val="22"/>
                <w:highlight w:val="none"/>
                <w14:textFill>
                  <w14:solidFill>
                    <w14:schemeClr w14:val="tx1"/>
                  </w14:solidFill>
                </w14:textFill>
              </w:rPr>
              <w:t xml:space="preserve">本项目规定</w:t>
            </w:r>
            <w:r/>
          </w:p>
        </w:tc>
      </w:tr>
      <w:tr>
        <w:trPr/>
        <w:tc>
          <w:tcPr>
            <w:tcW w:w="364" w:type="pct"/>
            <w:vAlign w:val="center"/>
            <w:textDirection w:val="lrTb"/>
            <w:noWrap w:val="false"/>
          </w:tcPr>
          <w:p>
            <w:pPr>
              <w:pStyle w:val="719"/>
              <w:ind w:firstLine="0"/>
              <w:jc w:val="center"/>
              <w:rPr>
                <w:rFonts w:hint="eastAsia" w:ascii="楷体" w:hAnsi="楷体" w:eastAsia="楷体" w:cs="楷体"/>
                <w:color w:val="000000" w:themeColor="text1"/>
                <w:sz w:val="24"/>
                <w:szCs w:val="22"/>
                <w:highlight w:val="none"/>
                <w14:textFill>
                  <w14:solidFill>
                    <w14:schemeClr w14:val="tx1"/>
                  </w14:solidFill>
                </w14:textFill>
              </w:rPr>
            </w:pPr>
            <w:r>
              <w:rPr>
                <w:rFonts w:hint="eastAsia" w:ascii="楷体" w:hAnsi="楷体" w:eastAsia="楷体" w:cs="楷体"/>
                <w:color w:val="000000" w:themeColor="text1"/>
                <w:sz w:val="24"/>
                <w:szCs w:val="22"/>
                <w:highlight w:val="none"/>
                <w14:textFill>
                  <w14:solidFill>
                    <w14:schemeClr w14:val="tx1"/>
                  </w14:solidFill>
                </w14:textFill>
              </w:rPr>
              <w:t xml:space="preserve">1</w:t>
            </w:r>
            <w:r/>
          </w:p>
        </w:tc>
        <w:tc>
          <w:tcPr>
            <w:tcW w:w="976" w:type="pct"/>
            <w:vAlign w:val="center"/>
            <w:textDirection w:val="lrTb"/>
            <w:noWrap w:val="false"/>
          </w:tcPr>
          <w:p>
            <w:pPr>
              <w:pStyle w:val="719"/>
              <w:ind w:firstLine="0"/>
              <w:jc w:val="center"/>
              <w:rPr>
                <w:rFonts w:hint="eastAsia" w:ascii="楷体" w:hAnsi="楷体" w:eastAsia="楷体" w:cs="楷体"/>
                <w:color w:val="000000" w:themeColor="text1"/>
                <w:sz w:val="24"/>
                <w:szCs w:val="22"/>
                <w:highlight w:val="none"/>
                <w14:textFill>
                  <w14:solidFill>
                    <w14:schemeClr w14:val="tx1"/>
                  </w14:solidFill>
                </w14:textFill>
              </w:rPr>
            </w:pPr>
            <w:r>
              <w:rPr>
                <w:rFonts w:hint="eastAsia" w:ascii="楷体" w:hAnsi="楷体" w:eastAsia="楷体" w:cs="楷体"/>
                <w:color w:val="000000" w:themeColor="text1"/>
                <w:sz w:val="24"/>
                <w:szCs w:val="22"/>
                <w:highlight w:val="none"/>
                <w14:textFill>
                  <w14:solidFill>
                    <w14:schemeClr w14:val="tx1"/>
                  </w14:solidFill>
                </w14:textFill>
              </w:rPr>
              <w:t xml:space="preserve">报价要求</w:t>
            </w:r>
            <w:r/>
          </w:p>
        </w:tc>
        <w:tc>
          <w:tcPr>
            <w:tcW w:w="3659" w:type="pct"/>
            <w:vAlign w:val="center"/>
            <w:textDirection w:val="lrTb"/>
            <w:noWrap w:val="false"/>
          </w:tcPr>
          <w:p>
            <w:pPr>
              <w:pStyle w:val="719"/>
              <w:ind w:firstLine="0"/>
              <w:rPr>
                <w:rFonts w:hint="eastAsia" w:ascii="楷体" w:hAnsi="楷体" w:eastAsia="楷体" w:cs="楷体"/>
                <w:color w:val="000000" w:themeColor="text1"/>
                <w:sz w:val="24"/>
                <w:szCs w:val="22"/>
                <w:highlight w:val="none"/>
                <w14:textFill>
                  <w14:solidFill>
                    <w14:schemeClr w14:val="tx1"/>
                  </w14:solidFill>
                </w14:textFill>
              </w:rPr>
            </w:pPr>
            <w:r>
              <w:rPr>
                <w:rFonts w:hint="eastAsia" w:ascii="楷体" w:hAnsi="楷体" w:eastAsia="楷体" w:cs="楷体"/>
                <w:color w:val="000000" w:themeColor="text1"/>
                <w:sz w:val="24"/>
                <w:szCs w:val="22"/>
                <w:highlight w:val="none"/>
                <w14:textFill>
                  <w14:solidFill>
                    <w14:schemeClr w14:val="tx1"/>
                  </w14:solidFill>
                </w14:textFill>
              </w:rPr>
              <w:t xml:space="preserve">本次投标报价的币种为人民币。</w:t>
            </w:r>
            <w:r>
              <w:rPr>
                <w:rFonts w:hint="eastAsia" w:ascii="楷体" w:hAnsi="楷体" w:eastAsia="楷体" w:cs="楷体"/>
                <w:b/>
                <w:bCs/>
                <w:color w:val="000000" w:themeColor="text1"/>
                <w:sz w:val="24"/>
                <w:szCs w:val="22"/>
                <w:highlight w:val="none"/>
                <w14:textFill>
                  <w14:solidFill>
                    <w14:schemeClr w14:val="tx1"/>
                  </w14:solidFill>
                </w14:textFill>
              </w:rPr>
              <w:t xml:space="preserve">投标应以优惠率报价（保留至小数点后2位，四舍五入）。投标人应综合考虑提供本项目服务所发生的一切费用，包括但不限于：人员经费、设备及软件使用费、测量车辆及船舶相关费用、规费、利润、税金等。</w:t>
            </w:r>
            <w:r/>
          </w:p>
          <w:p>
            <w:pPr>
              <w:pStyle w:val="719"/>
              <w:ind w:firstLine="0"/>
              <w:rPr>
                <w:rFonts w:hint="eastAsia" w:ascii="楷体" w:hAnsi="楷体" w:eastAsia="楷体" w:cs="楷体"/>
                <w:color w:val="000000" w:themeColor="text1"/>
                <w:sz w:val="24"/>
                <w:szCs w:val="22"/>
                <w:highlight w:val="none"/>
                <w14:textFill>
                  <w14:solidFill>
                    <w14:schemeClr w14:val="tx1"/>
                  </w14:solidFill>
                </w14:textFill>
              </w:rPr>
            </w:pPr>
            <w:r>
              <w:rPr>
                <w:rFonts w:hint="eastAsia" w:ascii="楷体" w:hAnsi="楷体" w:eastAsia="楷体" w:cs="楷体"/>
                <w:color w:val="000000" w:themeColor="text1"/>
                <w:sz w:val="24"/>
                <w:szCs w:val="22"/>
                <w:highlight w:val="none"/>
                <w14:textFill>
                  <w14:solidFill>
                    <w14:schemeClr w14:val="tx1"/>
                  </w14:solidFill>
                </w14:textFill>
              </w:rPr>
              <w:t xml:space="preserve">投标人应按招标文件所提供的各报价表格式报价。</w:t>
            </w:r>
            <w:r/>
          </w:p>
          <w:p>
            <w:pPr>
              <w:pStyle w:val="719"/>
              <w:ind w:firstLine="0"/>
              <w:rPr>
                <w:rFonts w:hint="eastAsia" w:ascii="楷体" w:hAnsi="楷体" w:eastAsia="楷体" w:cs="楷体"/>
                <w:color w:val="000000" w:themeColor="text1"/>
                <w:sz w:val="24"/>
                <w:szCs w:val="22"/>
                <w:highlight w:val="none"/>
                <w14:textFill>
                  <w14:solidFill>
                    <w14:schemeClr w14:val="tx1"/>
                  </w14:solidFill>
                </w14:textFill>
              </w:rPr>
            </w:pPr>
            <w:r>
              <w:rPr>
                <w:rFonts w:hint="eastAsia" w:ascii="楷体" w:hAnsi="楷体" w:eastAsia="楷体" w:cs="楷体"/>
                <w:color w:val="000000" w:themeColor="text1"/>
                <w:sz w:val="24"/>
                <w:szCs w:val="22"/>
                <w:highlight w:val="none"/>
                <w14:textFill>
                  <w14:solidFill>
                    <w14:schemeClr w14:val="tx1"/>
                  </w14:solidFill>
                </w14:textFill>
              </w:rPr>
              <w:t xml:space="preserve">投标人应对本项目报出最具有竞争力的价格，应包括本次招标要求提供的货物（服务）已支付或将支付的所有费用（含税费）。</w:t>
            </w:r>
            <w:r/>
          </w:p>
          <w:p>
            <w:pPr>
              <w:pStyle w:val="719"/>
              <w:ind w:firstLine="0"/>
              <w:rPr>
                <w:rFonts w:hint="eastAsia" w:ascii="楷体" w:hAnsi="楷体" w:eastAsia="楷体" w:cs="楷体"/>
                <w:color w:val="000000" w:themeColor="text1"/>
                <w:sz w:val="24"/>
                <w:szCs w:val="22"/>
                <w:highlight w:val="none"/>
                <w14:textFill>
                  <w14:solidFill>
                    <w14:schemeClr w14:val="tx1"/>
                  </w14:solidFill>
                </w14:textFill>
              </w:rPr>
            </w:pPr>
            <w:r>
              <w:rPr>
                <w:rFonts w:hint="eastAsia" w:ascii="楷体" w:hAnsi="楷体" w:eastAsia="楷体" w:cs="楷体"/>
                <w:color w:val="000000" w:themeColor="text1"/>
                <w:sz w:val="24"/>
                <w:szCs w:val="22"/>
                <w:highlight w:val="none"/>
                <w14:textFill>
                  <w14:solidFill>
                    <w14:schemeClr w14:val="tx1"/>
                  </w14:solidFill>
                </w14:textFill>
              </w:rPr>
              <w:t xml:space="preserve">最低投标报价不能作为中标的保证。</w:t>
            </w:r>
            <w:r/>
          </w:p>
          <w:p>
            <w:pPr>
              <w:pStyle w:val="719"/>
              <w:ind w:firstLine="0"/>
              <w:rPr>
                <w:rFonts w:hint="eastAsia" w:ascii="楷体" w:hAnsi="楷体" w:eastAsia="楷体" w:cs="楷体"/>
                <w:color w:val="000000" w:themeColor="text1"/>
                <w:sz w:val="24"/>
                <w:szCs w:val="22"/>
                <w:highlight w:val="none"/>
                <w14:textFill>
                  <w14:solidFill>
                    <w14:schemeClr w14:val="tx1"/>
                  </w14:solidFill>
                </w14:textFill>
              </w:rPr>
            </w:pPr>
            <w:r>
              <w:rPr>
                <w:rFonts w:hint="eastAsia" w:ascii="楷体" w:hAnsi="楷体" w:eastAsia="楷体" w:cs="楷体"/>
                <w:color w:val="000000" w:themeColor="text1"/>
                <w:sz w:val="24"/>
                <w:szCs w:val="22"/>
                <w:highlight w:val="none"/>
                <w14:textFill>
                  <w14:solidFill>
                    <w14:schemeClr w14:val="tx1"/>
                  </w14:solidFill>
                </w14:textFill>
              </w:rPr>
              <w:t xml:space="preserve">中标价即为合同签约价。</w:t>
            </w:r>
            <w:r/>
          </w:p>
          <w:p>
            <w:pPr>
              <w:pStyle w:val="719"/>
              <w:ind w:firstLine="0"/>
              <w:rPr>
                <w:rFonts w:hint="eastAsia" w:ascii="楷体" w:hAnsi="楷体" w:eastAsia="楷体" w:cs="楷体"/>
                <w:color w:val="000000" w:themeColor="text1"/>
                <w:sz w:val="24"/>
                <w:szCs w:val="22"/>
                <w:highlight w:val="none"/>
                <w14:textFill>
                  <w14:solidFill>
                    <w14:schemeClr w14:val="tx1"/>
                  </w14:solidFill>
                </w14:textFill>
              </w:rPr>
            </w:pPr>
            <w:r>
              <w:rPr>
                <w:rFonts w:hint="eastAsia" w:ascii="楷体" w:hAnsi="楷体" w:eastAsia="楷体" w:cs="楷体"/>
                <w:color w:val="000000" w:themeColor="text1"/>
                <w:sz w:val="24"/>
                <w:szCs w:val="22"/>
                <w:highlight w:val="none"/>
                <w14:textFill>
                  <w14:solidFill>
                    <w14:schemeClr w14:val="tx1"/>
                  </w14:solidFill>
                </w14:textFill>
              </w:rPr>
              <w:t xml:space="preserve">如出现报价前后不一致的，将按招标文件第五部分“评标办法和标准”第5项规定进行修正。</w:t>
            </w:r>
            <w:r/>
          </w:p>
        </w:tc>
      </w:tr>
      <w:tr>
        <w:trPr>
          <w:trHeight w:val="419"/>
        </w:trPr>
        <w:tc>
          <w:tcPr>
            <w:tcW w:w="364" w:type="pct"/>
            <w:vAlign w:val="center"/>
            <w:textDirection w:val="lrTb"/>
            <w:noWrap w:val="false"/>
          </w:tcPr>
          <w:p>
            <w:pPr>
              <w:pStyle w:val="719"/>
              <w:ind w:firstLine="0"/>
              <w:jc w:val="center"/>
              <w:rPr>
                <w:rFonts w:hint="eastAsia" w:ascii="楷体" w:hAnsi="楷体" w:eastAsia="楷体" w:cs="楷体"/>
                <w:color w:val="000000" w:themeColor="text1"/>
                <w:sz w:val="24"/>
                <w:szCs w:val="22"/>
                <w:highlight w:val="none"/>
                <w14:textFill>
                  <w14:solidFill>
                    <w14:schemeClr w14:val="tx1"/>
                  </w14:solidFill>
                </w14:textFill>
              </w:rPr>
            </w:pPr>
            <w:r>
              <w:rPr>
                <w:rFonts w:hint="eastAsia" w:ascii="楷体" w:hAnsi="楷体" w:eastAsia="楷体" w:cs="楷体"/>
                <w:color w:val="000000" w:themeColor="text1"/>
                <w:sz w:val="24"/>
                <w:szCs w:val="22"/>
                <w:highlight w:val="none"/>
                <w14:textFill>
                  <w14:solidFill>
                    <w14:schemeClr w14:val="tx1"/>
                  </w14:solidFill>
                </w14:textFill>
              </w:rPr>
              <w:t xml:space="preserve">2</w:t>
            </w:r>
            <w:r/>
          </w:p>
        </w:tc>
        <w:tc>
          <w:tcPr>
            <w:tcW w:w="976" w:type="pct"/>
            <w:vAlign w:val="center"/>
            <w:textDirection w:val="lrTb"/>
            <w:noWrap w:val="false"/>
          </w:tcPr>
          <w:p>
            <w:pPr>
              <w:pStyle w:val="719"/>
              <w:ind w:firstLine="0"/>
              <w:jc w:val="center"/>
              <w:rPr>
                <w:rFonts w:hint="eastAsia" w:ascii="楷体" w:hAnsi="楷体" w:eastAsia="楷体" w:cs="楷体"/>
                <w:color w:val="000000" w:themeColor="text1"/>
                <w:sz w:val="24"/>
                <w:szCs w:val="22"/>
                <w:highlight w:val="none"/>
                <w14:textFill>
                  <w14:solidFill>
                    <w14:schemeClr w14:val="tx1"/>
                  </w14:solidFill>
                </w14:textFill>
              </w:rPr>
            </w:pPr>
            <w:r>
              <w:rPr>
                <w:rFonts w:hint="eastAsia" w:ascii="楷体" w:hAnsi="楷体" w:eastAsia="楷体" w:cs="楷体"/>
                <w:color w:val="000000" w:themeColor="text1"/>
                <w:sz w:val="24"/>
                <w:szCs w:val="22"/>
                <w:highlight w:val="none"/>
                <w14:textFill>
                  <w14:solidFill>
                    <w14:schemeClr w14:val="tx1"/>
                  </w14:solidFill>
                </w14:textFill>
              </w:rPr>
              <w:t xml:space="preserve">转包及分包</w:t>
            </w:r>
            <w:r/>
          </w:p>
        </w:tc>
        <w:tc>
          <w:tcPr>
            <w:tcW w:w="3659" w:type="pct"/>
            <w:vAlign w:val="center"/>
            <w:textDirection w:val="lrTb"/>
            <w:noWrap w:val="false"/>
          </w:tcPr>
          <w:p>
            <w:pPr>
              <w:pStyle w:val="719"/>
              <w:ind w:firstLine="0"/>
              <w:rPr>
                <w:rFonts w:hint="eastAsia" w:ascii="楷体" w:hAnsi="楷体" w:eastAsia="楷体" w:cs="楷体"/>
                <w:color w:val="000000" w:themeColor="text1"/>
                <w:sz w:val="24"/>
                <w:szCs w:val="22"/>
                <w:highlight w:val="none"/>
                <w14:textFill>
                  <w14:solidFill>
                    <w14:schemeClr w14:val="tx1"/>
                  </w14:solidFill>
                </w14:textFill>
              </w:rPr>
            </w:pPr>
            <w:r>
              <w:rPr>
                <w:rFonts w:hint="eastAsia" w:ascii="楷体" w:hAnsi="楷体" w:eastAsia="楷体" w:cs="楷体"/>
                <w:color w:val="000000" w:themeColor="text1"/>
                <w:sz w:val="24"/>
                <w:szCs w:val="22"/>
                <w:highlight w:val="none"/>
                <w14:textFill>
                  <w14:solidFill>
                    <w14:schemeClr w14:val="tx1"/>
                  </w14:solidFill>
                </w14:textFill>
              </w:rPr>
              <w:t xml:space="preserve">本项目</w:t>
            </w:r>
            <w:r>
              <w:rPr>
                <w:rFonts w:hint="eastAsia" w:ascii="楷体" w:hAnsi="楷体" w:eastAsia="楷体" w:cs="楷体"/>
                <w:color w:val="000000" w:themeColor="text1"/>
                <w:sz w:val="24"/>
                <w:szCs w:val="22"/>
                <w:highlight w:val="none"/>
                <w:lang w:val="en-US" w:eastAsia="zh-CN"/>
                <w14:textFill>
                  <w14:solidFill>
                    <w14:schemeClr w14:val="tx1"/>
                  </w14:solidFill>
                </w14:textFill>
              </w:rPr>
              <w:t xml:space="preserve">不得转包，</w:t>
            </w:r>
            <w:r>
              <w:rPr>
                <w:rFonts w:hint="eastAsia" w:ascii="楷体" w:hAnsi="楷体" w:eastAsia="楷体" w:cs="楷体"/>
                <w:color w:val="000000" w:themeColor="text1"/>
                <w:sz w:val="24"/>
                <w:szCs w:val="22"/>
                <w:highlight w:val="none"/>
                <w14:textFill>
                  <w14:solidFill>
                    <w14:schemeClr w14:val="tx1"/>
                  </w14:solidFill>
                </w14:textFill>
              </w:rPr>
              <w:t xml:space="preserve">不同意分包。</w:t>
            </w:r>
            <w:r/>
          </w:p>
        </w:tc>
      </w:tr>
      <w:tr>
        <w:trPr>
          <w:trHeight w:val="446"/>
        </w:trPr>
        <w:tc>
          <w:tcPr>
            <w:tcW w:w="364" w:type="pct"/>
            <w:vAlign w:val="center"/>
            <w:textDirection w:val="lrTb"/>
            <w:noWrap w:val="false"/>
          </w:tcPr>
          <w:p>
            <w:pPr>
              <w:pStyle w:val="719"/>
              <w:ind w:firstLine="0"/>
              <w:jc w:val="center"/>
              <w:rPr>
                <w:rFonts w:hint="eastAsia" w:ascii="楷体" w:hAnsi="楷体" w:eastAsia="楷体" w:cs="楷体"/>
                <w:color w:val="000000" w:themeColor="text1"/>
                <w:sz w:val="24"/>
                <w:szCs w:val="22"/>
                <w:highlight w:val="none"/>
                <w14:textFill>
                  <w14:solidFill>
                    <w14:schemeClr w14:val="tx1"/>
                  </w14:solidFill>
                </w14:textFill>
              </w:rPr>
            </w:pPr>
            <w:r>
              <w:rPr>
                <w:rFonts w:hint="eastAsia" w:ascii="楷体" w:hAnsi="楷体" w:eastAsia="楷体" w:cs="楷体"/>
                <w:color w:val="000000" w:themeColor="text1"/>
                <w:sz w:val="24"/>
                <w:szCs w:val="22"/>
                <w:highlight w:val="none"/>
                <w14:textFill>
                  <w14:solidFill>
                    <w14:schemeClr w14:val="tx1"/>
                  </w14:solidFill>
                </w14:textFill>
              </w:rPr>
              <w:t xml:space="preserve">3</w:t>
            </w:r>
            <w:r/>
          </w:p>
        </w:tc>
        <w:tc>
          <w:tcPr>
            <w:tcW w:w="976" w:type="pct"/>
            <w:vAlign w:val="center"/>
            <w:textDirection w:val="lrTb"/>
            <w:noWrap w:val="false"/>
          </w:tcPr>
          <w:p>
            <w:pPr>
              <w:pStyle w:val="719"/>
              <w:ind w:firstLine="0"/>
              <w:jc w:val="center"/>
              <w:rPr>
                <w:rFonts w:hint="eastAsia" w:ascii="楷体" w:hAnsi="楷体" w:eastAsia="楷体" w:cs="楷体"/>
                <w:color w:val="000000" w:themeColor="text1"/>
                <w:sz w:val="24"/>
                <w:szCs w:val="22"/>
                <w:highlight w:val="none"/>
                <w14:textFill>
                  <w14:solidFill>
                    <w14:schemeClr w14:val="tx1"/>
                  </w14:solidFill>
                </w14:textFill>
              </w:rPr>
            </w:pPr>
            <w:r>
              <w:rPr>
                <w:rFonts w:hint="eastAsia" w:ascii="楷体" w:hAnsi="楷体" w:eastAsia="楷体" w:cs="楷体"/>
                <w:color w:val="000000" w:themeColor="text1"/>
                <w:sz w:val="24"/>
                <w:szCs w:val="22"/>
                <w:highlight w:val="none"/>
                <w14:textFill>
                  <w14:solidFill>
                    <w14:schemeClr w14:val="tx1"/>
                  </w14:solidFill>
                </w14:textFill>
              </w:rPr>
              <w:t xml:space="preserve">开标前答疑会</w:t>
            </w:r>
            <w:r/>
          </w:p>
        </w:tc>
        <w:tc>
          <w:tcPr>
            <w:tcW w:w="3659" w:type="pct"/>
            <w:vAlign w:val="center"/>
            <w:textDirection w:val="lrTb"/>
            <w:noWrap w:val="false"/>
          </w:tcPr>
          <w:p>
            <w:pPr>
              <w:pStyle w:val="719"/>
              <w:ind w:firstLine="0"/>
              <w:rPr>
                <w:rFonts w:hint="eastAsia" w:ascii="楷体" w:hAnsi="楷体" w:eastAsia="楷体" w:cs="楷体"/>
                <w:b/>
                <w:color w:val="000000" w:themeColor="text1"/>
                <w:sz w:val="24"/>
                <w:szCs w:val="22"/>
                <w:highlight w:val="none"/>
                <w14:textFill>
                  <w14:solidFill>
                    <w14:schemeClr w14:val="tx1"/>
                  </w14:solidFill>
                </w14:textFill>
              </w:rPr>
            </w:pPr>
            <w:r>
              <w:rPr>
                <w:rFonts w:hint="eastAsia" w:ascii="楷体" w:hAnsi="楷体" w:eastAsia="楷体" w:cs="楷体"/>
                <w:color w:val="000000" w:themeColor="text1"/>
                <w:sz w:val="24"/>
                <w:szCs w:val="22"/>
                <w:highlight w:val="none"/>
                <w14:textFill>
                  <w14:solidFill>
                    <w14:schemeClr w14:val="tx1"/>
                  </w14:solidFill>
                </w14:textFill>
              </w:rPr>
              <w:t xml:space="preserve">不组织</w:t>
            </w:r>
            <w:r/>
          </w:p>
        </w:tc>
      </w:tr>
      <w:tr>
        <w:trPr>
          <w:trHeight w:val="543"/>
        </w:trPr>
        <w:tc>
          <w:tcPr>
            <w:tcW w:w="364" w:type="pct"/>
            <w:vAlign w:val="center"/>
            <w:textDirection w:val="lrTb"/>
            <w:noWrap w:val="false"/>
          </w:tcPr>
          <w:p>
            <w:pPr>
              <w:pStyle w:val="719"/>
              <w:ind w:firstLine="0"/>
              <w:jc w:val="center"/>
              <w:rPr>
                <w:rFonts w:hint="eastAsia" w:ascii="楷体" w:hAnsi="楷体" w:eastAsia="楷体" w:cs="楷体"/>
                <w:color w:val="000000" w:themeColor="text1"/>
                <w:sz w:val="24"/>
                <w:szCs w:val="22"/>
                <w:highlight w:val="none"/>
                <w14:textFill>
                  <w14:solidFill>
                    <w14:schemeClr w14:val="tx1"/>
                  </w14:solidFill>
                </w14:textFill>
              </w:rPr>
            </w:pPr>
            <w:r>
              <w:rPr>
                <w:rFonts w:hint="eastAsia" w:ascii="楷体" w:hAnsi="楷体" w:eastAsia="楷体" w:cs="楷体"/>
                <w:color w:val="000000" w:themeColor="text1"/>
                <w:sz w:val="24"/>
                <w:szCs w:val="22"/>
                <w:highlight w:val="none"/>
                <w14:textFill>
                  <w14:solidFill>
                    <w14:schemeClr w14:val="tx1"/>
                  </w14:solidFill>
                </w14:textFill>
              </w:rPr>
              <w:t xml:space="preserve">4</w:t>
            </w:r>
            <w:r/>
          </w:p>
        </w:tc>
        <w:tc>
          <w:tcPr>
            <w:tcW w:w="976" w:type="pct"/>
            <w:vAlign w:val="center"/>
            <w:textDirection w:val="lrTb"/>
            <w:noWrap w:val="false"/>
          </w:tcPr>
          <w:p>
            <w:pPr>
              <w:pStyle w:val="719"/>
              <w:ind w:firstLine="0"/>
              <w:jc w:val="center"/>
              <w:rPr>
                <w:rFonts w:hint="eastAsia" w:ascii="楷体" w:hAnsi="楷体" w:eastAsia="楷体" w:cs="楷体"/>
                <w:color w:val="000000" w:themeColor="text1"/>
                <w:sz w:val="24"/>
                <w:szCs w:val="22"/>
                <w:highlight w:val="none"/>
                <w14:textFill>
                  <w14:solidFill>
                    <w14:schemeClr w14:val="tx1"/>
                  </w14:solidFill>
                </w14:textFill>
              </w:rPr>
            </w:pPr>
            <w:r>
              <w:rPr>
                <w:rFonts w:hint="eastAsia" w:ascii="楷体" w:hAnsi="楷体" w:eastAsia="楷体" w:cs="楷体"/>
                <w:color w:val="000000" w:themeColor="text1"/>
                <w:sz w:val="24"/>
                <w:szCs w:val="22"/>
                <w:highlight w:val="none"/>
                <w14:textFill>
                  <w14:solidFill>
                    <w14:schemeClr w14:val="tx1"/>
                  </w14:solidFill>
                </w14:textFill>
              </w:rPr>
              <w:t xml:space="preserve">现场踏勘</w:t>
            </w:r>
            <w:r/>
          </w:p>
        </w:tc>
        <w:tc>
          <w:tcPr>
            <w:tcW w:w="3659" w:type="pct"/>
            <w:vAlign w:val="center"/>
            <w:textDirection w:val="lrTb"/>
            <w:noWrap w:val="false"/>
          </w:tcPr>
          <w:p>
            <w:pPr>
              <w:pStyle w:val="719"/>
              <w:ind w:firstLine="0"/>
              <w:rPr>
                <w:rFonts w:hint="eastAsia" w:ascii="楷体" w:hAnsi="楷体" w:eastAsia="楷体" w:cs="楷体"/>
                <w:color w:val="000000" w:themeColor="text1"/>
                <w:sz w:val="24"/>
                <w:szCs w:val="22"/>
                <w:highlight w:val="none"/>
                <w14:textFill>
                  <w14:solidFill>
                    <w14:schemeClr w14:val="tx1"/>
                  </w14:solidFill>
                </w14:textFill>
              </w:rPr>
            </w:pPr>
            <w:r>
              <w:rPr>
                <w:rFonts w:hint="eastAsia" w:ascii="楷体" w:hAnsi="楷体" w:eastAsia="楷体" w:cs="楷体"/>
                <w:color w:val="000000" w:themeColor="text1"/>
                <w:sz w:val="24"/>
                <w:szCs w:val="22"/>
                <w:highlight w:val="none"/>
                <w14:textFill>
                  <w14:solidFill>
                    <w14:schemeClr w14:val="tx1"/>
                  </w14:solidFill>
                </w14:textFill>
              </w:rPr>
              <w:t xml:space="preserve">不统一组织</w:t>
            </w:r>
            <w:r/>
          </w:p>
        </w:tc>
      </w:tr>
      <w:tr>
        <w:trPr>
          <w:trHeight w:val="446"/>
        </w:trPr>
        <w:tc>
          <w:tcPr>
            <w:tcW w:w="364" w:type="pct"/>
            <w:vAlign w:val="center"/>
            <w:textDirection w:val="lrTb"/>
            <w:noWrap w:val="false"/>
          </w:tcPr>
          <w:p>
            <w:pPr>
              <w:pStyle w:val="719"/>
              <w:ind w:firstLine="0"/>
              <w:jc w:val="center"/>
              <w:rPr>
                <w:rFonts w:hint="eastAsia" w:ascii="楷体" w:hAnsi="楷体" w:eastAsia="楷体" w:cs="楷体"/>
                <w:color w:val="000000" w:themeColor="text1"/>
                <w:sz w:val="24"/>
                <w:szCs w:val="22"/>
                <w:highlight w:val="none"/>
                <w14:textFill>
                  <w14:solidFill>
                    <w14:schemeClr w14:val="tx1"/>
                  </w14:solidFill>
                </w14:textFill>
              </w:rPr>
            </w:pPr>
            <w:r>
              <w:rPr>
                <w:rFonts w:hint="eastAsia" w:ascii="楷体" w:hAnsi="楷体" w:eastAsia="楷体" w:cs="楷体"/>
                <w:color w:val="000000" w:themeColor="text1"/>
                <w:sz w:val="24"/>
                <w:szCs w:val="22"/>
                <w:highlight w:val="none"/>
                <w14:textFill>
                  <w14:solidFill>
                    <w14:schemeClr w14:val="tx1"/>
                  </w14:solidFill>
                </w14:textFill>
              </w:rPr>
              <w:t xml:space="preserve">5</w:t>
            </w:r>
            <w:r/>
          </w:p>
        </w:tc>
        <w:tc>
          <w:tcPr>
            <w:tcW w:w="976" w:type="pct"/>
            <w:vAlign w:val="center"/>
            <w:textDirection w:val="lrTb"/>
            <w:noWrap w:val="false"/>
          </w:tcPr>
          <w:p>
            <w:pPr>
              <w:pStyle w:val="719"/>
              <w:ind w:firstLine="0"/>
              <w:jc w:val="center"/>
              <w:rPr>
                <w:rFonts w:hint="eastAsia" w:ascii="楷体" w:hAnsi="楷体" w:eastAsia="楷体" w:cs="楷体"/>
                <w:color w:val="000000" w:themeColor="text1"/>
                <w:sz w:val="24"/>
                <w:szCs w:val="22"/>
                <w:highlight w:val="none"/>
                <w14:textFill>
                  <w14:solidFill>
                    <w14:schemeClr w14:val="tx1"/>
                  </w14:solidFill>
                </w14:textFill>
              </w:rPr>
            </w:pPr>
            <w:r>
              <w:rPr>
                <w:rFonts w:hint="eastAsia" w:ascii="楷体" w:hAnsi="楷体" w:eastAsia="楷体" w:cs="楷体"/>
                <w:color w:val="000000" w:themeColor="text1"/>
                <w:sz w:val="24"/>
                <w:szCs w:val="22"/>
                <w:highlight w:val="none"/>
                <w14:textFill>
                  <w14:solidFill>
                    <w14:schemeClr w14:val="tx1"/>
                  </w14:solidFill>
                </w14:textFill>
              </w:rPr>
              <w:t xml:space="preserve">演示</w:t>
            </w:r>
            <w:r/>
          </w:p>
        </w:tc>
        <w:tc>
          <w:tcPr>
            <w:tcW w:w="3659" w:type="pct"/>
            <w:vAlign w:val="center"/>
            <w:textDirection w:val="lrTb"/>
            <w:noWrap w:val="false"/>
          </w:tcPr>
          <w:p>
            <w:pPr>
              <w:pStyle w:val="719"/>
              <w:ind w:firstLine="0"/>
              <w:rPr>
                <w:rFonts w:hint="eastAsia" w:ascii="楷体" w:hAnsi="楷体" w:eastAsia="楷体" w:cs="楷体"/>
                <w:color w:val="000000" w:themeColor="text1"/>
                <w:sz w:val="24"/>
                <w:szCs w:val="22"/>
                <w:highlight w:val="none"/>
                <w14:textFill>
                  <w14:solidFill>
                    <w14:schemeClr w14:val="tx1"/>
                  </w14:solidFill>
                </w14:textFill>
              </w:rPr>
            </w:pPr>
            <w:r>
              <w:rPr>
                <w:rFonts w:hint="eastAsia" w:ascii="楷体" w:hAnsi="楷体" w:eastAsia="楷体" w:cs="楷体"/>
                <w:color w:val="000000" w:themeColor="text1"/>
                <w:sz w:val="24"/>
                <w:szCs w:val="22"/>
                <w:highlight w:val="none"/>
                <w14:textFill>
                  <w14:solidFill>
                    <w14:schemeClr w14:val="tx1"/>
                  </w14:solidFill>
                </w14:textFill>
              </w:rPr>
              <w:t xml:space="preserve">无</w:t>
            </w:r>
            <w:r/>
          </w:p>
        </w:tc>
      </w:tr>
      <w:tr>
        <w:trPr>
          <w:trHeight w:val="349"/>
        </w:trPr>
        <w:tc>
          <w:tcPr>
            <w:tcW w:w="364" w:type="pct"/>
            <w:vAlign w:val="center"/>
            <w:textDirection w:val="lrTb"/>
            <w:noWrap w:val="false"/>
          </w:tcPr>
          <w:p>
            <w:pPr>
              <w:pStyle w:val="719"/>
              <w:ind w:firstLine="0"/>
              <w:jc w:val="center"/>
              <w:rPr>
                <w:rFonts w:hint="eastAsia" w:ascii="楷体" w:hAnsi="楷体" w:eastAsia="楷体" w:cs="楷体"/>
                <w:color w:val="000000" w:themeColor="text1"/>
                <w:sz w:val="24"/>
                <w:szCs w:val="22"/>
                <w:highlight w:val="none"/>
                <w:lang w:eastAsia="zh-CN"/>
                <w14:textFill>
                  <w14:solidFill>
                    <w14:schemeClr w14:val="tx1"/>
                  </w14:solidFill>
                </w14:textFill>
              </w:rPr>
            </w:pPr>
            <w:r>
              <w:rPr>
                <w:rFonts w:hint="eastAsia" w:ascii="楷体" w:hAnsi="楷体" w:eastAsia="楷体" w:cs="楷体"/>
                <w:color w:val="000000" w:themeColor="text1"/>
                <w:sz w:val="24"/>
                <w:szCs w:val="22"/>
                <w:highlight w:val="none"/>
                <w:lang w:val="en-US" w:eastAsia="zh-CN"/>
                <w14:textFill>
                  <w14:solidFill>
                    <w14:schemeClr w14:val="tx1"/>
                  </w14:solidFill>
                </w14:textFill>
              </w:rPr>
              <w:t xml:space="preserve">6</w:t>
            </w:r>
            <w:r/>
          </w:p>
        </w:tc>
        <w:tc>
          <w:tcPr>
            <w:tcW w:w="976" w:type="pct"/>
            <w:vAlign w:val="center"/>
            <w:textDirection w:val="lrTb"/>
            <w:noWrap w:val="false"/>
          </w:tcPr>
          <w:p>
            <w:pPr>
              <w:pStyle w:val="719"/>
              <w:ind w:firstLine="0"/>
              <w:jc w:val="center"/>
              <w:rPr>
                <w:rFonts w:hint="eastAsia" w:ascii="楷体" w:hAnsi="楷体" w:eastAsia="楷体" w:cs="楷体"/>
                <w:color w:val="000000" w:themeColor="text1"/>
                <w:sz w:val="24"/>
                <w:szCs w:val="22"/>
                <w:highlight w:val="none"/>
                <w14:textFill>
                  <w14:solidFill>
                    <w14:schemeClr w14:val="tx1"/>
                  </w14:solidFill>
                </w14:textFill>
              </w:rPr>
            </w:pPr>
            <w:r>
              <w:rPr>
                <w:rFonts w:hint="eastAsia" w:ascii="楷体" w:hAnsi="楷体" w:eastAsia="楷体" w:cs="楷体"/>
                <w:color w:val="000000" w:themeColor="text1"/>
                <w:sz w:val="24"/>
                <w:szCs w:val="22"/>
                <w:highlight w:val="none"/>
                <w14:textFill>
                  <w14:solidFill>
                    <w14:schemeClr w14:val="tx1"/>
                  </w14:solidFill>
                </w14:textFill>
              </w:rPr>
              <w:t xml:space="preserve">项目属性与核心产品</w:t>
            </w:r>
            <w:r/>
          </w:p>
        </w:tc>
        <w:tc>
          <w:tcPr>
            <w:tcW w:w="3659" w:type="pct"/>
            <w:vAlign w:val="center"/>
            <w:textDirection w:val="lrTb"/>
            <w:noWrap w:val="false"/>
          </w:tcPr>
          <w:p>
            <w:pPr>
              <w:pStyle w:val="719"/>
              <w:ind w:firstLine="0"/>
              <w:rPr>
                <w:rFonts w:hint="eastAsia" w:ascii="楷体" w:hAnsi="楷体" w:eastAsia="楷体" w:cs="楷体"/>
                <w:color w:val="000000" w:themeColor="text1"/>
                <w:sz w:val="24"/>
                <w:szCs w:val="22"/>
                <w:highlight w:val="none"/>
                <w14:textFill>
                  <w14:solidFill>
                    <w14:schemeClr w14:val="tx1"/>
                  </w14:solidFill>
                </w14:textFill>
              </w:rPr>
            </w:pPr>
            <w:r>
              <w:rPr>
                <w:rFonts w:hint="eastAsia" w:ascii="楷体" w:hAnsi="楷体" w:eastAsia="楷体" w:cs="楷体"/>
                <w:color w:val="000000" w:themeColor="text1"/>
                <w:sz w:val="24"/>
                <w:szCs w:val="22"/>
                <w:highlight w:val="none"/>
                <w14:textFill>
                  <w14:solidFill>
                    <w14:schemeClr w14:val="tx1"/>
                  </w14:solidFill>
                </w14:textFill>
              </w:rPr>
              <w:t xml:space="preserve">服务类</w:t>
            </w:r>
            <w:r/>
          </w:p>
          <w:p>
            <w:pPr>
              <w:pStyle w:val="719"/>
              <w:ind w:firstLine="0"/>
              <w:rPr>
                <w:rFonts w:hint="eastAsia" w:ascii="楷体" w:hAnsi="楷体" w:eastAsia="楷体" w:cs="楷体"/>
                <w:color w:val="000000" w:themeColor="text1"/>
                <w:sz w:val="24"/>
                <w:szCs w:val="22"/>
                <w:highlight w:val="none"/>
                <w:lang w:eastAsia="zh-CN"/>
                <w14:textFill>
                  <w14:solidFill>
                    <w14:schemeClr w14:val="tx1"/>
                  </w14:solidFill>
                </w14:textFill>
              </w:rPr>
            </w:pPr>
            <w:r>
              <w:rPr>
                <w:rFonts w:hint="eastAsia" w:ascii="楷体" w:hAnsi="楷体" w:eastAsia="楷体" w:cs="楷体"/>
                <w:color w:val="000000" w:themeColor="text1"/>
                <w:sz w:val="24"/>
                <w:szCs w:val="22"/>
                <w:highlight w:val="none"/>
                <w14:textFill>
                  <w14:solidFill>
                    <w14:schemeClr w14:val="tx1"/>
                  </w14:solidFill>
                </w14:textFill>
              </w:rPr>
              <w:t xml:space="preserve">本项目核心产品为：</w:t>
            </w:r>
            <w:r>
              <w:rPr>
                <w:rFonts w:hint="eastAsia" w:ascii="楷体" w:hAnsi="楷体" w:eastAsia="楷体" w:cs="楷体"/>
                <w:color w:val="000000" w:themeColor="text1"/>
                <w:sz w:val="24"/>
                <w:szCs w:val="22"/>
                <w:highlight w:val="none"/>
                <w:lang w:val="en-US" w:eastAsia="zh-CN"/>
                <w14:textFill>
                  <w14:solidFill>
                    <w14:schemeClr w14:val="tx1"/>
                  </w14:solidFill>
                </w14:textFill>
              </w:rPr>
              <w:t xml:space="preserve">/</w:t>
            </w:r>
            <w:r/>
          </w:p>
        </w:tc>
      </w:tr>
      <w:tr>
        <w:trPr/>
        <w:tc>
          <w:tcPr>
            <w:tcW w:w="364" w:type="pct"/>
            <w:vAlign w:val="center"/>
            <w:textDirection w:val="lrTb"/>
            <w:noWrap w:val="false"/>
          </w:tcPr>
          <w:p>
            <w:pPr>
              <w:pStyle w:val="719"/>
              <w:ind w:firstLine="0"/>
              <w:jc w:val="center"/>
              <w:rPr>
                <w:rFonts w:hint="eastAsia" w:ascii="楷体" w:hAnsi="楷体" w:eastAsia="楷体" w:cs="楷体"/>
                <w:color w:val="000000" w:themeColor="text1"/>
                <w:sz w:val="24"/>
                <w:szCs w:val="22"/>
                <w:highlight w:val="none"/>
                <w:lang w:eastAsia="zh-CN"/>
                <w14:textFill>
                  <w14:solidFill>
                    <w14:schemeClr w14:val="tx1"/>
                  </w14:solidFill>
                </w14:textFill>
              </w:rPr>
            </w:pPr>
            <w:r>
              <w:rPr>
                <w:rFonts w:hint="eastAsia" w:ascii="楷体" w:hAnsi="楷体" w:eastAsia="楷体" w:cs="楷体"/>
                <w:color w:val="000000" w:themeColor="text1"/>
                <w:sz w:val="24"/>
                <w:szCs w:val="22"/>
                <w:highlight w:val="none"/>
                <w:lang w:val="en-US" w:eastAsia="zh-CN"/>
                <w14:textFill>
                  <w14:solidFill>
                    <w14:schemeClr w14:val="tx1"/>
                  </w14:solidFill>
                </w14:textFill>
              </w:rPr>
              <w:t xml:space="preserve">7</w:t>
            </w:r>
            <w:r/>
          </w:p>
        </w:tc>
        <w:tc>
          <w:tcPr>
            <w:tcW w:w="976" w:type="pct"/>
            <w:vAlign w:val="center"/>
            <w:textDirection w:val="lrTb"/>
            <w:noWrap w:val="false"/>
          </w:tcPr>
          <w:p>
            <w:pPr>
              <w:pStyle w:val="719"/>
              <w:ind w:firstLine="0"/>
              <w:jc w:val="center"/>
              <w:rPr>
                <w:rFonts w:hint="eastAsia" w:ascii="楷体" w:hAnsi="楷体" w:eastAsia="楷体" w:cs="楷体"/>
                <w:color w:val="000000" w:themeColor="text1"/>
                <w:sz w:val="24"/>
                <w:szCs w:val="22"/>
                <w:highlight w:val="none"/>
                <w14:textFill>
                  <w14:solidFill>
                    <w14:schemeClr w14:val="tx1"/>
                  </w14:solidFill>
                </w14:textFill>
              </w:rPr>
            </w:pPr>
            <w:r>
              <w:rPr>
                <w:rFonts w:hint="eastAsia" w:ascii="楷体" w:hAnsi="楷体" w:eastAsia="楷体" w:cs="楷体"/>
                <w:color w:val="000000" w:themeColor="text1"/>
                <w:sz w:val="24"/>
                <w:szCs w:val="22"/>
                <w:highlight w:val="none"/>
                <w14:textFill>
                  <w14:solidFill>
                    <w14:schemeClr w14:val="tx1"/>
                  </w14:solidFill>
                </w14:textFill>
              </w:rPr>
              <w:t xml:space="preserve">采购标的对应的中小企业划分标准所属行业</w:t>
            </w:r>
            <w:r/>
          </w:p>
        </w:tc>
        <w:tc>
          <w:tcPr>
            <w:tcW w:w="3659" w:type="pct"/>
            <w:vAlign w:val="center"/>
            <w:textDirection w:val="lrTb"/>
            <w:noWrap w:val="false"/>
          </w:tcPr>
          <w:p>
            <w:pPr>
              <w:pStyle w:val="719"/>
              <w:ind w:firstLine="0"/>
              <w:rPr>
                <w:rFonts w:hint="eastAsia" w:ascii="楷体" w:hAnsi="楷体" w:eastAsia="楷体" w:cs="楷体"/>
                <w:color w:val="000000" w:themeColor="text1"/>
                <w:sz w:val="24"/>
                <w:szCs w:val="22"/>
                <w:highlight w:val="none"/>
                <w14:textFill>
                  <w14:solidFill>
                    <w14:schemeClr w14:val="tx1"/>
                  </w14:solidFill>
                </w14:textFill>
              </w:rPr>
            </w:pPr>
            <w:r>
              <w:rPr>
                <w:rFonts w:hint="eastAsia" w:ascii="楷体" w:hAnsi="楷体" w:eastAsia="楷体" w:cs="楷体"/>
                <w:color w:val="000000" w:themeColor="text1"/>
                <w:sz w:val="24"/>
                <w:szCs w:val="22"/>
                <w:highlight w:val="none"/>
                <w14:textFill>
                  <w14:solidFill>
                    <w14:schemeClr w14:val="tx1"/>
                  </w14:solidFill>
                </w14:textFill>
              </w:rPr>
              <w:t xml:space="preserve">标的：</w:t>
            </w:r>
            <w:r>
              <w:rPr>
                <w:rFonts w:hint="eastAsia" w:ascii="楷体" w:hAnsi="楷体" w:eastAsia="楷体" w:cs="楷体"/>
                <w:color w:val="000000" w:themeColor="text1"/>
                <w:sz w:val="24"/>
                <w:szCs w:val="22"/>
                <w:highlight w:val="none"/>
                <w:u w:val="single"/>
                <w14:textFill>
                  <w14:solidFill>
                    <w14:schemeClr w14:val="tx1"/>
                  </w14:solidFill>
                </w14:textFill>
              </w:rPr>
              <w:t xml:space="preserve">2026年度长江镇扬河段监测分析项目</w:t>
            </w:r>
            <w:r>
              <w:rPr>
                <w:rFonts w:hint="eastAsia" w:ascii="楷体" w:hAnsi="楷体" w:eastAsia="楷体" w:cs="楷体"/>
                <w:color w:val="000000" w:themeColor="text1"/>
                <w:sz w:val="24"/>
                <w:szCs w:val="22"/>
                <w:highlight w:val="none"/>
                <w14:textFill>
                  <w14:solidFill>
                    <w14:schemeClr w14:val="tx1"/>
                  </w14:solidFill>
                </w14:textFill>
              </w:rPr>
              <w:t xml:space="preserve">，属于</w:t>
            </w:r>
            <w:r>
              <w:rPr>
                <w:rFonts w:hint="eastAsia" w:ascii="楷体" w:hAnsi="楷体" w:eastAsia="楷体" w:cs="楷体"/>
                <w:color w:val="000000" w:themeColor="text1"/>
                <w:sz w:val="24"/>
                <w:szCs w:val="22"/>
                <w:highlight w:val="none"/>
                <w:u w:val="single"/>
                <w14:textFill>
                  <w14:solidFill>
                    <w14:schemeClr w14:val="tx1"/>
                  </w14:solidFill>
                </w14:textFill>
              </w:rPr>
              <w:t xml:space="preserve">其他未列明</w:t>
            </w:r>
            <w:r>
              <w:rPr>
                <w:rFonts w:hint="eastAsia" w:ascii="楷体" w:hAnsi="楷体" w:eastAsia="楷体" w:cs="楷体"/>
                <w:color w:val="000000" w:themeColor="text1"/>
                <w:sz w:val="24"/>
                <w:szCs w:val="22"/>
                <w:highlight w:val="none"/>
                <w14:textFill>
                  <w14:solidFill>
                    <w14:schemeClr w14:val="tx1"/>
                  </w14:solidFill>
                </w14:textFill>
              </w:rPr>
              <w:t xml:space="preserve">行业</w:t>
            </w:r>
            <w:r>
              <w:rPr>
                <w:rFonts w:hint="eastAsia" w:ascii="楷体" w:hAnsi="楷体" w:eastAsia="楷体" w:cs="楷体"/>
                <w:color w:val="000000" w:themeColor="text1"/>
                <w:sz w:val="24"/>
                <w:szCs w:val="22"/>
                <w:highlight w:val="none"/>
                <w:lang w:eastAsia="zh-CN"/>
                <w14:textFill>
                  <w14:solidFill>
                    <w14:schemeClr w14:val="tx1"/>
                  </w14:solidFill>
                </w14:textFill>
              </w:rPr>
              <w:t xml:space="preserve">。</w:t>
            </w:r>
            <w:r/>
          </w:p>
        </w:tc>
      </w:tr>
      <w:tr>
        <w:trPr/>
        <w:tc>
          <w:tcPr>
            <w:tcW w:w="364" w:type="pct"/>
            <w:vAlign w:val="center"/>
            <w:textDirection w:val="lrTb"/>
            <w:noWrap w:val="false"/>
          </w:tcPr>
          <w:p>
            <w:pPr>
              <w:pStyle w:val="719"/>
              <w:ind w:firstLine="0"/>
              <w:jc w:val="center"/>
              <w:rPr>
                <w:rFonts w:hint="eastAsia" w:ascii="楷体" w:hAnsi="楷体" w:eastAsia="楷体" w:cs="楷体"/>
                <w:color w:val="000000" w:themeColor="text1"/>
                <w:sz w:val="24"/>
                <w:szCs w:val="22"/>
                <w:highlight w:val="none"/>
                <w:lang w:eastAsia="zh-CN"/>
                <w14:textFill>
                  <w14:solidFill>
                    <w14:schemeClr w14:val="tx1"/>
                  </w14:solidFill>
                </w14:textFill>
              </w:rPr>
            </w:pPr>
            <w:r>
              <w:rPr>
                <w:rFonts w:hint="eastAsia" w:ascii="楷体" w:hAnsi="楷体" w:eastAsia="楷体" w:cs="楷体"/>
                <w:color w:val="000000" w:themeColor="text1"/>
                <w:sz w:val="24"/>
                <w:szCs w:val="22"/>
                <w:highlight w:val="none"/>
                <w:lang w:val="en-US" w:eastAsia="zh-CN"/>
                <w14:textFill>
                  <w14:solidFill>
                    <w14:schemeClr w14:val="tx1"/>
                  </w14:solidFill>
                </w14:textFill>
              </w:rPr>
              <w:t xml:space="preserve">8</w:t>
            </w:r>
            <w:r/>
          </w:p>
        </w:tc>
        <w:tc>
          <w:tcPr>
            <w:tcW w:w="976" w:type="pct"/>
            <w:vAlign w:val="center"/>
            <w:textDirection w:val="lrTb"/>
            <w:noWrap w:val="false"/>
          </w:tcPr>
          <w:p>
            <w:pPr>
              <w:pStyle w:val="719"/>
              <w:ind w:firstLine="0"/>
              <w:jc w:val="center"/>
              <w:rPr>
                <w:rFonts w:hint="eastAsia" w:ascii="楷体" w:hAnsi="楷体" w:eastAsia="楷体" w:cs="楷体"/>
                <w:color w:val="000000" w:themeColor="text1"/>
                <w:sz w:val="24"/>
                <w:szCs w:val="22"/>
                <w:highlight w:val="none"/>
                <w14:textFill>
                  <w14:solidFill>
                    <w14:schemeClr w14:val="tx1"/>
                  </w14:solidFill>
                </w14:textFill>
              </w:rPr>
            </w:pPr>
            <w:r>
              <w:rPr>
                <w:rFonts w:hint="eastAsia" w:ascii="楷体" w:hAnsi="楷体" w:eastAsia="楷体" w:cs="楷体"/>
                <w:color w:val="000000" w:themeColor="text1"/>
                <w:sz w:val="24"/>
                <w:szCs w:val="22"/>
                <w:highlight w:val="none"/>
                <w14:textFill>
                  <w14:solidFill>
                    <w14:schemeClr w14:val="tx1"/>
                  </w14:solidFill>
                </w14:textFill>
              </w:rPr>
              <w:t xml:space="preserve">中小企业信用融资</w:t>
            </w:r>
            <w:r/>
          </w:p>
        </w:tc>
        <w:tc>
          <w:tcPr>
            <w:tcW w:w="3659" w:type="pct"/>
            <w:vAlign w:val="center"/>
            <w:textDirection w:val="lrTb"/>
            <w:noWrap w:val="false"/>
          </w:tcPr>
          <w:p>
            <w:pPr>
              <w:pStyle w:val="719"/>
              <w:ind w:firstLine="0"/>
              <w:jc w:val="left"/>
              <w:rPr>
                <w:rFonts w:hint="eastAsia" w:ascii="楷体" w:hAnsi="楷体" w:eastAsia="楷体" w:cs="楷体"/>
                <w:color w:val="000000" w:themeColor="text1"/>
                <w:sz w:val="24"/>
                <w:szCs w:val="22"/>
                <w:highlight w:val="none"/>
                <w14:textFill>
                  <w14:solidFill>
                    <w14:schemeClr w14:val="tx1"/>
                  </w14:solidFill>
                </w14:textFill>
              </w:rPr>
            </w:pPr>
            <w:r>
              <w:rPr>
                <w:rFonts w:hint="eastAsia" w:ascii="楷体" w:hAnsi="楷体" w:eastAsia="楷体" w:cs="楷体"/>
                <w:color w:val="000000" w:themeColor="text1"/>
                <w:sz w:val="24"/>
                <w:szCs w:val="22"/>
                <w:highlight w:val="none"/>
                <w14:textFill>
                  <w14:solidFill>
                    <w14:schemeClr w14:val="tx1"/>
                  </w14:solidFill>
                </w14:textFill>
              </w:rPr>
              <w:t xml:space="preserve">为进一步发挥政府采购政策导向作用，有效缓解企业融资难题，推进完善应收账款融资服务平台的融资服务功能，促进中小微企业平稳健康发展，</w:t>
            </w:r>
            <w:bookmarkStart w:id="33" w:name="_Hlk136445673"/>
            <w:r>
              <w:rPr>
                <w:rFonts w:hint="eastAsia" w:ascii="楷体" w:hAnsi="楷体" w:eastAsia="楷体" w:cs="楷体"/>
                <w:color w:val="000000" w:themeColor="text1"/>
                <w:sz w:val="24"/>
                <w:szCs w:val="22"/>
                <w:highlight w:val="none"/>
                <w14:textFill>
                  <w14:solidFill>
                    <w14:schemeClr w14:val="tx1"/>
                  </w14:solidFill>
                </w14:textFill>
              </w:rPr>
              <w:t xml:space="preserve">镇江市财政局和中国人民银行镇江市中心支行联合印发《关于转发〈关于深入推进政府采购线上合同信用融资工作的通知〉的通知》</w:t>
            </w:r>
            <w:bookmarkEnd w:id="33"/>
            <w:r>
              <w:rPr>
                <w:rFonts w:hint="eastAsia" w:ascii="楷体" w:hAnsi="楷体" w:eastAsia="楷体" w:cs="楷体"/>
                <w:color w:val="000000" w:themeColor="text1"/>
                <w:sz w:val="24"/>
                <w:szCs w:val="22"/>
                <w:highlight w:val="none"/>
                <w14:textFill>
                  <w14:solidFill>
                    <w14:schemeClr w14:val="tx1"/>
                  </w14:solidFill>
                </w14:textFill>
              </w:rPr>
              <w:t xml:space="preserve">，</w:t>
            </w:r>
            <w:bookmarkStart w:id="34" w:name="_Hlk136444446"/>
            <w:r>
              <w:rPr>
                <w:rFonts w:hint="eastAsia" w:ascii="楷体" w:hAnsi="楷体" w:eastAsia="楷体" w:cs="楷体"/>
                <w:color w:val="000000" w:themeColor="text1"/>
                <w:sz w:val="24"/>
                <w:szCs w:val="22"/>
                <w:highlight w:val="none"/>
                <w14:textFill>
                  <w14:solidFill>
                    <w14:schemeClr w14:val="tx1"/>
                  </w14:solidFill>
                </w14:textFill>
              </w:rPr>
              <w:t xml:space="preserve">采购项目中标人如有融资需求，可在签订政府采购合同时向采购人说明融资需求，由采购人在录入合同时标注融资需求后，凭政府采购合同在相关金融机构办理无抵押、低利率授信申请。</w:t>
            </w:r>
            <w:bookmarkEnd w:id="34"/>
            <w:r>
              <w:rPr>
                <w:rFonts w:hint="eastAsia" w:ascii="楷体" w:hAnsi="楷体" w:eastAsia="楷体" w:cs="楷体"/>
                <w:color w:val="000000" w:themeColor="text1"/>
                <w:sz w:val="24"/>
                <w:szCs w:val="22"/>
                <w:highlight w:val="none"/>
                <w14:textFill>
                  <w14:solidFill>
                    <w14:schemeClr w14:val="tx1"/>
                  </w14:solidFill>
                </w14:textFill>
              </w:rPr>
              <w:t xml:space="preserve">办理流程详见江苏政府采购网“政采贷”栏目，网址：http://www.ccgp-jiangsu.gov.cn/jiangsu/paying.html咨询电话：镇江市财政局政府采购处0511-80909958。</w:t>
            </w:r>
            <w:r/>
          </w:p>
        </w:tc>
      </w:tr>
      <w:tr>
        <w:trPr/>
        <w:tc>
          <w:tcPr>
            <w:tcW w:w="364" w:type="pct"/>
            <w:vAlign w:val="center"/>
            <w:textDirection w:val="lrTb"/>
            <w:noWrap w:val="false"/>
          </w:tcPr>
          <w:p>
            <w:pPr>
              <w:pStyle w:val="719"/>
              <w:ind w:firstLine="0"/>
              <w:jc w:val="center"/>
              <w:rPr>
                <w:rFonts w:hint="eastAsia" w:ascii="楷体" w:hAnsi="楷体" w:eastAsia="楷体" w:cs="楷体"/>
                <w:color w:val="000000" w:themeColor="text1"/>
                <w:sz w:val="24"/>
                <w:szCs w:val="22"/>
                <w:highlight w:val="none"/>
                <w:lang w:val="en-US" w:eastAsia="zh-CN"/>
                <w14:textFill>
                  <w14:solidFill>
                    <w14:schemeClr w14:val="tx1"/>
                  </w14:solidFill>
                </w14:textFill>
              </w:rPr>
            </w:pPr>
            <w:r>
              <w:rPr>
                <w:rFonts w:hint="eastAsia" w:ascii="楷体" w:hAnsi="楷体" w:eastAsia="楷体" w:cs="楷体"/>
                <w:color w:val="000000" w:themeColor="text1"/>
                <w:sz w:val="24"/>
                <w:szCs w:val="22"/>
                <w:highlight w:val="none"/>
                <w:lang w:val="en-US" w:eastAsia="zh-CN"/>
                <w14:textFill>
                  <w14:solidFill>
                    <w14:schemeClr w14:val="tx1"/>
                  </w14:solidFill>
                </w14:textFill>
              </w:rPr>
              <w:t xml:space="preserve">9</w:t>
            </w:r>
            <w:r/>
          </w:p>
        </w:tc>
        <w:tc>
          <w:tcPr>
            <w:tcW w:w="976" w:type="pct"/>
            <w:vAlign w:val="center"/>
            <w:textDirection w:val="lrTb"/>
            <w:noWrap w:val="false"/>
          </w:tcPr>
          <w:p>
            <w:pPr>
              <w:pStyle w:val="719"/>
              <w:ind w:firstLine="0"/>
              <w:jc w:val="center"/>
              <w:rPr>
                <w:rFonts w:hint="eastAsia" w:ascii="楷体" w:hAnsi="楷体" w:eastAsia="楷体" w:cs="楷体"/>
                <w:color w:val="000000" w:themeColor="text1"/>
                <w:sz w:val="24"/>
                <w:szCs w:val="22"/>
                <w:highlight w:val="none"/>
                <w14:textFill>
                  <w14:solidFill>
                    <w14:schemeClr w14:val="tx1"/>
                  </w14:solidFill>
                </w14:textFill>
              </w:rPr>
            </w:pPr>
            <w:r>
              <w:rPr>
                <w:rFonts w:hint="eastAsia" w:ascii="楷体" w:hAnsi="楷体" w:eastAsia="楷体" w:cs="楷体"/>
                <w:color w:val="000000" w:themeColor="text1"/>
                <w:sz w:val="24"/>
                <w:szCs w:val="22"/>
                <w:highlight w:val="none"/>
                <w14:textFill>
                  <w14:solidFill>
                    <w14:schemeClr w14:val="tx1"/>
                  </w14:solidFill>
                </w14:textFill>
              </w:rPr>
              <w:t xml:space="preserve">特别说明</w:t>
            </w:r>
            <w:r/>
          </w:p>
        </w:tc>
        <w:tc>
          <w:tcPr>
            <w:tcW w:w="3659" w:type="pct"/>
            <w:vAlign w:val="center"/>
            <w:textDirection w:val="lrTb"/>
            <w:noWrap w:val="false"/>
          </w:tcPr>
          <w:p>
            <w:pPr>
              <w:pStyle w:val="719"/>
              <w:ind w:firstLine="0"/>
              <w:rPr>
                <w:rFonts w:hint="eastAsia" w:ascii="楷体" w:hAnsi="楷体" w:eastAsia="楷体" w:cs="楷体"/>
                <w:i/>
                <w:iCs/>
                <w:color w:val="000000" w:themeColor="text1"/>
                <w:sz w:val="24"/>
                <w:szCs w:val="22"/>
                <w:highlight w:val="none"/>
                <w:lang w:val="en-US" w:eastAsia="zh-CN"/>
                <w14:textFill>
                  <w14:solidFill>
                    <w14:schemeClr w14:val="tx1"/>
                  </w14:solidFill>
                </w14:textFill>
              </w:rPr>
            </w:pPr>
            <w:r>
              <w:rPr>
                <w:rFonts w:hint="eastAsia" w:ascii="楷体" w:hAnsi="楷体" w:eastAsia="楷体" w:cs="楷体"/>
                <w:i/>
                <w:iCs/>
                <w:color w:val="000000" w:themeColor="text1"/>
                <w:sz w:val="24"/>
                <w:szCs w:val="22"/>
                <w:highlight w:val="none"/>
                <w:lang w:val="en-US" w:eastAsia="zh-CN"/>
                <w14:textFill>
                  <w14:solidFill>
                    <w14:schemeClr w14:val="tx1"/>
                  </w14:solidFill>
                </w14:textFill>
              </w:rPr>
              <w:t xml:space="preserve">无。</w:t>
            </w:r>
            <w:r/>
          </w:p>
        </w:tc>
      </w:tr>
    </w:tbl>
    <w:p>
      <w:pPr>
        <w:pStyle w:val="719"/>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r>
      <w:r/>
    </w:p>
    <w:p>
      <w:pPr>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r>
      <w:r/>
    </w:p>
    <w:p>
      <w:pPr>
        <w:pStyle w:val="1997"/>
        <w:jc w:val="center"/>
        <w:rPr>
          <w:rFonts w:hint="eastAsia" w:ascii="楷体" w:hAnsi="楷体" w:eastAsia="楷体" w:cs="楷体"/>
          <w:color w:val="000000" w:themeColor="text1"/>
          <w:highlight w:val="none"/>
          <w14:textFill>
            <w14:solidFill>
              <w14:schemeClr w14:val="tx1"/>
            </w14:solidFill>
          </w14:textFill>
        </w:rPr>
        <w:sectPr>
          <w:footerReference w:type="default" r:id="rId9"/>
          <w:footerReference w:type="first" r:id="rId10"/>
          <w:footnotePr/>
          <w:endnotePr/>
          <w:type w:val="nextPage"/>
          <w:pgSz w:w="11907" w:h="16840" w:orient="portrait"/>
          <w:pgMar w:top="1247" w:right="1247" w:bottom="1247" w:left="1247" w:header="851" w:footer="992" w:gutter="0"/>
          <w:cols w:num="1" w:sep="0" w:space="1701" w:equalWidth="1"/>
          <w:docGrid w:linePitch="360"/>
          <w:titlePg/>
        </w:sectPr>
      </w:pPr>
      <w:r>
        <w:rPr>
          <w:rFonts w:hint="eastAsia" w:ascii="楷体" w:hAnsi="楷体" w:eastAsia="楷体" w:cs="楷体"/>
          <w:color w:val="000000" w:themeColor="text1"/>
          <w:highlight w:val="none"/>
          <w14:textFill>
            <w14:solidFill>
              <w14:schemeClr w14:val="tx1"/>
            </w14:solidFill>
          </w14:textFill>
        </w:rPr>
      </w:r>
      <w:r/>
    </w:p>
    <w:p>
      <w:pPr>
        <w:pStyle w:val="1997"/>
        <w:jc w:val="center"/>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t xml:space="preserve">一、总  则</w:t>
      </w:r>
      <w:bookmarkEnd w:id="32"/>
      <w:r/>
      <w:r/>
    </w:p>
    <w:p>
      <w:pPr>
        <w:pStyle w:val="896"/>
        <w:ind w:firstLine="446"/>
        <w:keepLines w:val="0"/>
        <w:keepNext w:val="0"/>
        <w:spacing w:before="0" w:after="0" w:line="360" w:lineRule="auto"/>
        <w:rPr>
          <w:rFonts w:hint="eastAsia" w:ascii="楷体" w:hAnsi="楷体" w:eastAsia="楷体" w:cs="楷体"/>
          <w:color w:val="000000" w:themeColor="text1"/>
          <w:sz w:val="30"/>
          <w:highlight w:val="none"/>
          <w14:textFill>
            <w14:solidFill>
              <w14:schemeClr w14:val="tx1"/>
            </w14:solidFill>
          </w14:textFill>
        </w:rPr>
      </w:pPr>
      <w:r>
        <w:rPr>
          <w:rFonts w:hint="eastAsia" w:ascii="楷体" w:hAnsi="楷体" w:eastAsia="楷体" w:cs="楷体"/>
          <w:color w:val="000000" w:themeColor="text1"/>
          <w:sz w:val="30"/>
          <w:highlight w:val="none"/>
          <w14:textFill>
            <w14:solidFill>
              <w14:schemeClr w14:val="tx1"/>
            </w14:solidFill>
          </w14:textFill>
        </w:rPr>
        <w:t xml:space="preserve">1．适用范围</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1.1 本招标文件仅适用于</w:t>
      </w:r>
      <w:r>
        <w:rPr>
          <w:rFonts w:hint="eastAsia" w:ascii="楷体" w:hAnsi="楷体" w:eastAsia="楷体" w:cs="楷体"/>
          <w:color w:val="000000" w:themeColor="text1"/>
          <w:sz w:val="24"/>
          <w:highlight w:val="none"/>
          <w:lang w:eastAsia="zh-CN"/>
          <w14:textFill>
            <w14:solidFill>
              <w14:schemeClr w14:val="tx1"/>
            </w14:solidFill>
          </w14:textFill>
        </w:rPr>
        <w:t xml:space="preserve">2026年度长江镇扬河段监测分析项目</w:t>
      </w:r>
      <w:r>
        <w:rPr>
          <w:rFonts w:hint="eastAsia" w:ascii="楷体" w:hAnsi="楷体" w:eastAsia="楷体" w:cs="楷体"/>
          <w:color w:val="000000" w:themeColor="text1"/>
          <w:sz w:val="24"/>
          <w:highlight w:val="none"/>
          <w14:textFill>
            <w14:solidFill>
              <w14:schemeClr w14:val="tx1"/>
            </w14:solidFill>
          </w14:textFill>
        </w:rPr>
        <w:t xml:space="preserve">。</w:t>
      </w:r>
      <w:r/>
    </w:p>
    <w:p>
      <w:pPr>
        <w:pStyle w:val="896"/>
        <w:ind w:firstLine="446"/>
        <w:keepLines w:val="0"/>
        <w:keepNext w:val="0"/>
        <w:spacing w:before="200" w:after="200" w:line="360" w:lineRule="auto"/>
        <w:rPr>
          <w:rFonts w:hint="eastAsia" w:ascii="楷体" w:hAnsi="楷体" w:eastAsia="楷体" w:cs="楷体"/>
          <w:color w:val="000000" w:themeColor="text1"/>
          <w:sz w:val="30"/>
          <w:highlight w:val="none"/>
          <w14:textFill>
            <w14:solidFill>
              <w14:schemeClr w14:val="tx1"/>
            </w14:solidFill>
          </w14:textFill>
        </w:rPr>
      </w:pPr>
      <w:r>
        <w:rPr>
          <w:rFonts w:hint="eastAsia" w:ascii="楷体" w:hAnsi="楷体" w:eastAsia="楷体" w:cs="楷体"/>
          <w:color w:val="000000" w:themeColor="text1"/>
          <w:sz w:val="30"/>
          <w:highlight w:val="none"/>
          <w14:textFill>
            <w14:solidFill>
              <w14:schemeClr w14:val="tx1"/>
            </w14:solidFill>
          </w14:textFill>
        </w:rPr>
        <w:t xml:space="preserve">2．定义</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招标文件中下列术语应解释为：</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2.1 “采购人”系指依法进行政府采购的国家机关、事业单位、团体组织，即：</w:t>
      </w:r>
      <w:r>
        <w:rPr>
          <w:rFonts w:hint="eastAsia" w:ascii="楷体" w:hAnsi="楷体" w:eastAsia="楷体" w:cs="楷体"/>
          <w:color w:val="000000" w:themeColor="text1"/>
          <w:sz w:val="24"/>
          <w:highlight w:val="none"/>
          <w:lang w:eastAsia="zh-CN"/>
          <w14:textFill>
            <w14:solidFill>
              <w14:schemeClr w14:val="tx1"/>
            </w14:solidFill>
          </w14:textFill>
        </w:rPr>
        <w:t xml:space="preserve">镇江市长江河道管理处(镇江市重点水利工程建设管理中心)</w:t>
      </w:r>
      <w:r>
        <w:rPr>
          <w:rFonts w:hint="eastAsia" w:ascii="楷体" w:hAnsi="楷体" w:eastAsia="楷体" w:cs="楷体"/>
          <w:color w:val="000000" w:themeColor="text1"/>
          <w:sz w:val="24"/>
          <w:highlight w:val="none"/>
          <w14:textFill>
            <w14:solidFill>
              <w14:schemeClr w14:val="tx1"/>
            </w14:solidFill>
          </w14:textFill>
        </w:rPr>
        <w:t xml:space="preserve">。</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2.2 “投标人”系指响应招标、参加投标竞争的法人、其他组织或者自然人。</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2.3 “采购代理机构”系指组织本次采购活动的单位，即：镇江市环宇建设工程招标代理有限责任公司。</w:t>
      </w:r>
      <w:r/>
    </w:p>
    <w:p>
      <w:pPr>
        <w:ind w:firstLine="400"/>
        <w:spacing w:line="360" w:lineRule="auto"/>
        <w:rPr>
          <w:rFonts w:hint="eastAsia" w:ascii="楷体" w:hAnsi="楷体" w:eastAsia="楷体" w:cs="楷体"/>
          <w:color w:val="000000" w:themeColor="text1"/>
          <w:sz w:val="24"/>
          <w:highlight w:val="none"/>
          <w14:textFill>
            <w14:solidFill>
              <w14:schemeClr w14:val="tx1"/>
            </w14:solidFill>
          </w14:textFill>
        </w:rPr>
      </w:pPr>
      <w:r/>
      <w:bookmarkStart w:id="35" w:name="EBdd81250094ea4b03b020c6a9e614967e"/>
      <w:r/>
      <w:bookmarkEnd w:id="35"/>
      <w:r>
        <w:rPr>
          <w:rFonts w:hint="eastAsia" w:ascii="楷体" w:hAnsi="楷体" w:eastAsia="楷体" w:cs="楷体"/>
          <w:color w:val="000000" w:themeColor="text1"/>
          <w:sz w:val="24"/>
          <w:highlight w:val="none"/>
          <w14:textFill>
            <w14:solidFill>
              <w14:schemeClr w14:val="tx1"/>
            </w14:solidFill>
          </w14:textFill>
        </w:rPr>
        <w:t xml:space="preserve">2.4</w:t>
      </w:r>
      <w:r>
        <w:rPr>
          <w:rFonts w:hint="eastAsia" w:ascii="楷体" w:hAnsi="楷体" w:eastAsia="楷体" w:cs="楷体"/>
          <w:color w:val="000000" w:themeColor="text1"/>
          <w:sz w:val="24"/>
          <w:highlight w:val="none"/>
          <w:lang w:val="en-US" w:eastAsia="zh-CN"/>
          <w14:textFill>
            <w14:solidFill>
              <w14:schemeClr w14:val="tx1"/>
            </w14:solidFill>
          </w14:textFill>
        </w:rPr>
        <w:t xml:space="preserve"> </w:t>
      </w:r>
      <w:r>
        <w:rPr>
          <w:rFonts w:hint="eastAsia" w:ascii="楷体" w:hAnsi="楷体" w:eastAsia="楷体" w:cs="楷体"/>
          <w:color w:val="000000" w:themeColor="text1"/>
          <w:sz w:val="24"/>
          <w:highlight w:val="none"/>
          <w14:textFill>
            <w14:solidFill>
              <w14:schemeClr w14:val="tx1"/>
            </w14:solidFill>
          </w14:textFill>
        </w:rPr>
        <w:t xml:space="preserve">“服务”系指本招标文件所述投标人应该履行的承诺和义务，即指</w:t>
      </w:r>
      <w:r>
        <w:rPr>
          <w:rFonts w:hint="eastAsia" w:ascii="楷体" w:hAnsi="楷体" w:eastAsia="楷体" w:cs="楷体"/>
          <w:color w:val="000000" w:themeColor="text1"/>
          <w:sz w:val="24"/>
          <w:highlight w:val="none"/>
          <w:lang w:eastAsia="zh-CN"/>
          <w14:textFill>
            <w14:solidFill>
              <w14:schemeClr w14:val="tx1"/>
            </w14:solidFill>
          </w14:textFill>
        </w:rPr>
        <w:t xml:space="preserve">2026年度长江镇扬河段监测分析项目</w:t>
      </w:r>
      <w:r>
        <w:rPr>
          <w:rFonts w:hint="eastAsia" w:ascii="楷体" w:hAnsi="楷体" w:eastAsia="楷体" w:cs="楷体"/>
          <w:color w:val="000000" w:themeColor="text1"/>
          <w:sz w:val="24"/>
          <w:highlight w:val="none"/>
          <w14:textFill>
            <w14:solidFill>
              <w14:schemeClr w14:val="tx1"/>
            </w14:solidFill>
          </w14:textFill>
        </w:rPr>
        <w:t xml:space="preserve">，亦包括招标文件中特别描述的其它形式的服务。</w:t>
      </w:r>
      <w:bookmarkStart w:id="36" w:name="EB042e1aad73684a1ea007fd6dfe7b2c72"/>
      <w:r/>
      <w:bookmarkEnd w:id="36"/>
      <w:r/>
      <w:r/>
    </w:p>
    <w:p>
      <w:pPr>
        <w:pStyle w:val="896"/>
        <w:ind w:firstLine="446"/>
        <w:keepLines w:val="0"/>
        <w:keepNext w:val="0"/>
        <w:spacing w:line="360" w:lineRule="auto"/>
        <w:rPr>
          <w:rFonts w:hint="eastAsia" w:ascii="楷体" w:hAnsi="楷体" w:eastAsia="楷体" w:cs="楷体"/>
          <w:color w:val="000000" w:themeColor="text1"/>
          <w:sz w:val="30"/>
          <w:highlight w:val="none"/>
          <w14:textFill>
            <w14:solidFill>
              <w14:schemeClr w14:val="tx1"/>
            </w14:solidFill>
          </w14:textFill>
        </w:rPr>
      </w:pPr>
      <w:r>
        <w:rPr>
          <w:rFonts w:hint="eastAsia" w:ascii="楷体" w:hAnsi="楷体" w:eastAsia="楷体" w:cs="楷体"/>
          <w:color w:val="000000" w:themeColor="text1"/>
          <w:sz w:val="30"/>
          <w:highlight w:val="none"/>
          <w14:textFill>
            <w14:solidFill>
              <w14:schemeClr w14:val="tx1"/>
            </w14:solidFill>
          </w14:textFill>
        </w:rPr>
        <w:t xml:space="preserve">3．采购方式</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3.1 本次采购采取公开招标方式</w:t>
      </w:r>
      <w:bookmarkStart w:id="37" w:name="EB2789ee8243454d5fb316ed3bd47bfc0a"/>
      <w:r/>
      <w:bookmarkEnd w:id="37"/>
      <w:r>
        <w:rPr>
          <w:rFonts w:hint="eastAsia" w:ascii="楷体" w:hAnsi="楷体" w:eastAsia="楷体" w:cs="楷体"/>
          <w:color w:val="000000" w:themeColor="text1"/>
          <w:sz w:val="24"/>
          <w:highlight w:val="none"/>
          <w14:textFill>
            <w14:solidFill>
              <w14:schemeClr w14:val="tx1"/>
            </w14:solidFill>
          </w14:textFill>
        </w:rPr>
        <w:t xml:space="preserve">：综合评分法</w:t>
      </w:r>
      <w:r/>
    </w:p>
    <w:p>
      <w:pPr>
        <w:ind w:firstLine="480"/>
        <w:spacing w:line="360" w:lineRule="auto"/>
        <w:rPr>
          <w:rFonts w:hint="eastAsia" w:ascii="楷体" w:hAnsi="楷体" w:eastAsia="楷体" w:cs="楷体"/>
          <w:color w:val="000000" w:themeColor="text1"/>
          <w:sz w:val="24"/>
          <w:szCs w:val="28"/>
          <w:highlight w:val="none"/>
          <w14:textFill>
            <w14:solidFill>
              <w14:schemeClr w14:val="tx1"/>
            </w14:solidFill>
          </w14:textFill>
        </w:rPr>
      </w:pPr>
      <w:r>
        <w:rPr>
          <w:rFonts w:hint="eastAsia" w:ascii="楷体" w:hAnsi="楷体" w:eastAsia="楷体" w:cs="楷体"/>
          <w:color w:val="000000" w:themeColor="text1"/>
          <w:sz w:val="24"/>
          <w:szCs w:val="28"/>
          <w:highlight w:val="none"/>
          <w14:textFill>
            <w14:solidFill>
              <w14:schemeClr w14:val="tx1"/>
            </w14:solidFill>
          </w14:textFill>
        </w:rPr>
        <w:t xml:space="preserve">3.2 本项目资格审查方式：资格后审</w:t>
      </w:r>
      <w:bookmarkStart w:id="38" w:name="EBc73a86087d054e61bcf3b88229fa981b"/>
      <w:r/>
      <w:bookmarkEnd w:id="38"/>
      <w:r/>
      <w:bookmarkStart w:id="39" w:name="EB6a5d4e80a72143e2a9a2c9833a22027c"/>
      <w:r/>
      <w:bookmarkEnd w:id="39"/>
      <w:r/>
      <w:r/>
    </w:p>
    <w:p>
      <w:pPr>
        <w:ind w:firstLine="480"/>
        <w:spacing w:line="360" w:lineRule="auto"/>
        <w:rPr>
          <w:rFonts w:hint="eastAsia" w:ascii="楷体" w:hAnsi="楷体" w:eastAsia="楷体" w:cs="楷体"/>
          <w:color w:val="000000" w:themeColor="text1"/>
          <w:sz w:val="24"/>
          <w:szCs w:val="28"/>
          <w:highlight w:val="none"/>
          <w14:textFill>
            <w14:solidFill>
              <w14:schemeClr w14:val="tx1"/>
            </w14:solidFill>
          </w14:textFill>
        </w:rPr>
      </w:pPr>
      <w:r/>
      <w:bookmarkStart w:id="40" w:name="EB40e5b0b3554744cbbb0eccc8063a8ac0"/>
      <w:r/>
      <w:bookmarkEnd w:id="40"/>
      <w:r>
        <w:rPr>
          <w:rFonts w:hint="eastAsia" w:ascii="楷体" w:hAnsi="楷体" w:eastAsia="楷体" w:cs="楷体"/>
          <w:color w:val="000000" w:themeColor="text1"/>
          <w:sz w:val="24"/>
          <w:szCs w:val="28"/>
          <w:highlight w:val="none"/>
          <w14:textFill>
            <w14:solidFill>
              <w14:schemeClr w14:val="tx1"/>
            </w14:solidFill>
          </w14:textFill>
        </w:rPr>
        <w:t xml:space="preserve">3.3 本次采购确定的中标人数量：</w:t>
      </w:r>
      <w:bookmarkStart w:id="41" w:name="EBb35a25d800cd4201b73d5996a6f103ac"/>
      <w:r>
        <w:rPr>
          <w:rFonts w:hint="eastAsia" w:ascii="楷体" w:hAnsi="楷体" w:eastAsia="楷体" w:cs="楷体"/>
          <w:color w:val="000000" w:themeColor="text1"/>
          <w:sz w:val="24"/>
          <w:szCs w:val="28"/>
          <w:highlight w:val="none"/>
          <w14:textFill>
            <w14:solidFill>
              <w14:schemeClr w14:val="tx1"/>
            </w14:solidFill>
          </w14:textFill>
        </w:rPr>
        <w:t xml:space="preserve">1名</w:t>
      </w:r>
      <w:bookmarkEnd w:id="41"/>
      <w:r/>
      <w:r/>
    </w:p>
    <w:p>
      <w:pPr>
        <w:pStyle w:val="896"/>
        <w:ind w:firstLine="446"/>
        <w:keepLines w:val="0"/>
        <w:keepNext w:val="0"/>
        <w:spacing w:line="360" w:lineRule="auto"/>
        <w:rPr>
          <w:rFonts w:hint="eastAsia" w:ascii="楷体" w:hAnsi="楷体" w:eastAsia="楷体" w:cs="楷体"/>
          <w:color w:val="000000" w:themeColor="text1"/>
          <w:sz w:val="30"/>
          <w:highlight w:val="none"/>
          <w14:textFill>
            <w14:solidFill>
              <w14:schemeClr w14:val="tx1"/>
            </w14:solidFill>
          </w14:textFill>
        </w:rPr>
      </w:pPr>
      <w:r/>
      <w:bookmarkStart w:id="42" w:name="EBaa9b1c82d7ec4b54b8087b449350007f"/>
      <w:r/>
      <w:bookmarkEnd w:id="42"/>
      <w:r>
        <w:rPr>
          <w:rFonts w:hint="eastAsia" w:ascii="楷体" w:hAnsi="楷体" w:eastAsia="楷体" w:cs="楷体"/>
          <w:color w:val="000000" w:themeColor="text1"/>
          <w:sz w:val="30"/>
          <w:highlight w:val="none"/>
          <w14:textFill>
            <w14:solidFill>
              <w14:schemeClr w14:val="tx1"/>
            </w14:solidFill>
          </w14:textFill>
        </w:rPr>
        <w:t xml:space="preserve">4．投标费用</w:t>
      </w:r>
      <w:r/>
    </w:p>
    <w:p>
      <w:pPr>
        <w:ind w:firstLine="424"/>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4.1投标人应自行承担所有参加</w:t>
      </w:r>
      <w:r>
        <w:rPr>
          <w:rFonts w:hint="eastAsia" w:ascii="楷体" w:hAnsi="楷体" w:eastAsia="楷体" w:cs="楷体"/>
          <w:color w:val="000000" w:themeColor="text1"/>
          <w:sz w:val="24"/>
          <w:highlight w:val="none"/>
          <w:lang w:val="en-US" w:eastAsia="zh-CN"/>
          <w14:textFill>
            <w14:solidFill>
              <w14:schemeClr w14:val="tx1"/>
            </w14:solidFill>
          </w14:textFill>
        </w:rPr>
        <w:t xml:space="preserve">投标</w:t>
      </w:r>
      <w:r>
        <w:rPr>
          <w:rFonts w:hint="eastAsia" w:ascii="楷体" w:hAnsi="楷体" w:eastAsia="楷体" w:cs="楷体"/>
          <w:color w:val="000000" w:themeColor="text1"/>
          <w:sz w:val="24"/>
          <w:highlight w:val="none"/>
          <w14:textFill>
            <w14:solidFill>
              <w14:schemeClr w14:val="tx1"/>
            </w14:solidFill>
          </w14:textFill>
        </w:rPr>
        <w:t xml:space="preserve">的相关费用。</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rPr>
          <w:rFonts w:ascii="KaiTi" w:hAnsi="KaiTi" w:eastAsia="KaiTi" w:cs="KaiTi"/>
          <w:b/>
          <w:color w:val="000000" w:themeColor="text1"/>
          <w:sz w:val="24"/>
        </w:rPr>
        <w:t xml:space="preserve">□</w:t>
      </w:r>
      <w:r>
        <w:rPr>
          <w:rFonts w:hint="eastAsia" w:ascii="楷体" w:hAnsi="楷体" w:eastAsia="楷体" w:cs="楷体"/>
          <w:color w:val="000000" w:themeColor="text1"/>
          <w:sz w:val="24"/>
          <w:highlight w:val="none"/>
          <w14:textFill>
            <w14:solidFill>
              <w14:schemeClr w14:val="tx1"/>
            </w14:solidFill>
          </w14:textFill>
        </w:rPr>
        <w:t xml:space="preserve">中标人需向代理机构缴纳</w:t>
      </w:r>
      <w:r>
        <w:rPr>
          <w:rFonts w:hint="eastAsia" w:ascii="楷体" w:hAnsi="楷体" w:eastAsia="楷体" w:cs="楷体"/>
          <w:color w:val="000000" w:themeColor="text1"/>
          <w:sz w:val="24"/>
          <w:highlight w:val="none"/>
          <w:lang w:val="en-US" w:eastAsia="zh-CN"/>
          <w14:textFill>
            <w14:solidFill>
              <w14:schemeClr w14:val="tx1"/>
            </w14:solidFill>
          </w14:textFill>
        </w:rPr>
        <w:t xml:space="preserve">/</w:t>
      </w:r>
      <w:r>
        <w:rPr>
          <w:rFonts w:hint="eastAsia" w:ascii="楷体" w:hAnsi="楷体" w:eastAsia="楷体" w:cs="楷体"/>
          <w:color w:val="000000" w:themeColor="text1"/>
          <w:sz w:val="24"/>
          <w:highlight w:val="none"/>
          <w14:textFill>
            <w14:solidFill>
              <w14:schemeClr w14:val="tx1"/>
            </w14:solidFill>
          </w14:textFill>
        </w:rPr>
        <w:t xml:space="preserve">元服务费。</w:t>
      </w:r>
      <w:r/>
    </w:p>
    <w:p>
      <w:pPr>
        <w:ind w:firstLine="96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收费标准：/ </w:t>
      </w:r>
      <w:r/>
    </w:p>
    <w:p>
      <w:pPr>
        <w:ind w:firstLine="96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招标代理费用收款信息： </w:t>
      </w:r>
      <w:r/>
    </w:p>
    <w:p>
      <w:pPr>
        <w:ind w:firstLine="96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收款单位：/ </w:t>
      </w:r>
      <w:r/>
    </w:p>
    <w:p>
      <w:pPr>
        <w:ind w:firstLine="96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收款账号：/</w:t>
      </w:r>
      <w:r/>
    </w:p>
    <w:p>
      <w:pPr>
        <w:ind w:firstLine="96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开户银行：/</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4.2不论</w:t>
      </w:r>
      <w:r>
        <w:rPr>
          <w:rFonts w:hint="eastAsia" w:ascii="楷体" w:hAnsi="楷体" w:eastAsia="楷体" w:cs="楷体"/>
          <w:color w:val="000000" w:themeColor="text1"/>
          <w:sz w:val="24"/>
          <w:highlight w:val="none"/>
          <w:lang w:val="en-US" w:eastAsia="zh-CN"/>
          <w14:textFill>
            <w14:solidFill>
              <w14:schemeClr w14:val="tx1"/>
            </w14:solidFill>
          </w14:textFill>
        </w:rPr>
        <w:t xml:space="preserve">招标</w:t>
      </w:r>
      <w:r>
        <w:rPr>
          <w:rFonts w:hint="eastAsia" w:ascii="楷体" w:hAnsi="楷体" w:eastAsia="楷体" w:cs="楷体"/>
          <w:color w:val="000000" w:themeColor="text1"/>
          <w:sz w:val="24"/>
          <w:highlight w:val="none"/>
          <w14:textFill>
            <w14:solidFill>
              <w14:schemeClr w14:val="tx1"/>
            </w14:solidFill>
          </w14:textFill>
        </w:rPr>
        <w:t xml:space="preserve">的结果如何，</w:t>
      </w:r>
      <w:r>
        <w:rPr>
          <w:rFonts w:hint="eastAsia" w:ascii="楷体" w:hAnsi="楷体" w:eastAsia="楷体" w:cs="楷体"/>
          <w:color w:val="000000" w:themeColor="text1"/>
          <w:sz w:val="24"/>
          <w:highlight w:val="none"/>
          <w:lang w:val="en-US" w:eastAsia="zh-CN"/>
          <w14:textFill>
            <w14:solidFill>
              <w14:schemeClr w14:val="tx1"/>
            </w14:solidFill>
          </w14:textFill>
        </w:rPr>
        <w:t xml:space="preserve">招标</w:t>
      </w:r>
      <w:r>
        <w:rPr>
          <w:rFonts w:hint="eastAsia" w:ascii="楷体" w:hAnsi="楷体" w:eastAsia="楷体" w:cs="楷体"/>
          <w:color w:val="000000" w:themeColor="text1"/>
          <w:sz w:val="24"/>
          <w:highlight w:val="none"/>
          <w14:textFill>
            <w14:solidFill>
              <w14:schemeClr w14:val="tx1"/>
            </w14:solidFill>
          </w14:textFill>
        </w:rPr>
        <w:t xml:space="preserve">组织方在任何情况下均无义务和责任承担上述费用。</w:t>
      </w:r>
      <w:r/>
    </w:p>
    <w:p>
      <w:pPr>
        <w:pStyle w:val="896"/>
        <w:ind w:firstLine="446"/>
        <w:keepLines w:val="0"/>
        <w:keepNext w:val="0"/>
        <w:spacing w:before="200" w:after="200" w:line="360" w:lineRule="auto"/>
        <w:rPr>
          <w:rFonts w:hint="eastAsia" w:ascii="楷体" w:hAnsi="楷体" w:eastAsia="楷体" w:cs="楷体"/>
          <w:color w:val="000000" w:themeColor="text1"/>
          <w:sz w:val="30"/>
          <w:highlight w:val="none"/>
          <w14:textFill>
            <w14:solidFill>
              <w14:schemeClr w14:val="tx1"/>
            </w14:solidFill>
          </w14:textFill>
        </w:rPr>
      </w:pPr>
      <w:r>
        <w:rPr>
          <w:rFonts w:hint="eastAsia" w:ascii="楷体" w:hAnsi="楷体" w:eastAsia="楷体" w:cs="楷体"/>
          <w:color w:val="000000" w:themeColor="text1"/>
          <w:sz w:val="30"/>
          <w:highlight w:val="none"/>
          <w14:textFill>
            <w14:solidFill>
              <w14:schemeClr w14:val="tx1"/>
            </w14:solidFill>
          </w14:textFill>
        </w:rPr>
        <w:t xml:space="preserve">5．政策功能</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bookmarkStart w:id="43" w:name="EB62c1dc8e45904d3f881b8e6431e675c3"/>
      <w:r>
        <w:rPr>
          <w:rFonts w:hint="eastAsia" w:ascii="楷体" w:hAnsi="楷体" w:eastAsia="楷体" w:cs="楷体"/>
          <w:color w:val="000000" w:themeColor="text1"/>
          <w:sz w:val="24"/>
          <w:highlight w:val="none"/>
          <w14:textFill>
            <w14:solidFill>
              <w14:schemeClr w14:val="tx1"/>
            </w14:solidFill>
          </w14:textFill>
        </w:rPr>
        <w:t xml:space="preserve">5.1支持中小企业发展</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符合中小企业划分标准的个体工商户，在政府采购活动中视同中小企业。</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5.1.2在政府采购活动中，投标人提供的货物、工程或者服务符合下列情形的，享受中小企业扶持政策：</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5.1.2.1在货物采购项目中，货物由中小企业制造，即货物由中小企业生产且使用该中小企业商号或者注册商标；</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5.1.2.2在工程采购项目中，工程由中小企业承建，即工程施工单位为中小企业；</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在货物采购项目中，投标人提供的货物既有中小企业制造货物，也有大型企业制造货物的，不享受中小企业扶持政策。</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10%-20%的扣除，用扣除后的价格参与评审。接受大中型企业与小微企业组成联合体或者允许大中型企业向一家或者多家小微企业分包的政府采购货物或服务项目，对于联合协议或者分包意向协</w:t>
      </w:r>
      <w:r>
        <w:rPr>
          <w:rFonts w:hint="eastAsia" w:ascii="楷体" w:hAnsi="楷体" w:eastAsia="楷体" w:cs="楷体"/>
          <w:color w:val="000000" w:themeColor="text1"/>
          <w:sz w:val="24"/>
          <w:highlight w:val="none"/>
          <w14:textFill>
            <w14:solidFill>
              <w14:schemeClr w14:val="tx1"/>
            </w14:solidFill>
          </w14:textFill>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5.2强制采购信息安全产品</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信息安全产品指国家质检总局国家认监委《信息安全产品强制性认证目录》，并获得强制性产品认证证书的产品。</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5.3支持绿色发展</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5.3.4采购人采购数据中心相关设备、运维服务，按照《绿色数据中心政府采购需求标准（试行）》实施相关采购活动。</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5.5支持创新发展</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5.5.1采购人优先采购被认定为重点推广应用、首台（套）重大装备、重点领域首版次软件的自主创新产品。</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5.6平等对待内外资企业和符合条件的破产重整企业</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5.6.1平等对待内外资企业和符合条件的破产重整企业，切实保障企业公平竞争，平等维护企业的合法利益。 </w:t>
      </w:r>
      <w:bookmarkEnd w:id="43"/>
      <w:r/>
      <w:bookmarkStart w:id="44" w:name="EBd293d8d7c1fe49589ae3d88bc717bcc5"/>
      <w:r/>
      <w:bookmarkEnd w:id="44"/>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bookmarkStart w:id="45" w:name="EB494a0efa580f48eeba9ff9c21a525ead"/>
      <w:r/>
      <w:bookmarkEnd w:id="45"/>
      <w:r>
        <w:rPr>
          <w:rFonts w:hint="eastAsia" w:ascii="楷体" w:hAnsi="楷体" w:eastAsia="楷体" w:cs="楷体"/>
          <w:color w:val="000000" w:themeColor="text1"/>
          <w:sz w:val="24"/>
          <w:highlight w:val="none"/>
          <w14:textFill>
            <w14:solidFill>
              <w14:schemeClr w14:val="tx1"/>
            </w14:solidFill>
          </w14:textFill>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1997"/>
        <w:jc w:val="center"/>
        <w:rPr>
          <w:rFonts w:hint="eastAsia" w:ascii="楷体" w:hAnsi="楷体" w:eastAsia="楷体" w:cs="楷体"/>
          <w:color w:val="000000" w:themeColor="text1"/>
          <w:highlight w:val="none"/>
          <w14:textFill>
            <w14:solidFill>
              <w14:schemeClr w14:val="tx1"/>
            </w14:solidFill>
          </w14:textFill>
        </w:rPr>
      </w:pPr>
      <w:r/>
      <w:bookmarkStart w:id="46" w:name="_Toc256000011"/>
      <w:r>
        <w:rPr>
          <w:rFonts w:hint="eastAsia" w:ascii="楷体" w:hAnsi="楷体" w:eastAsia="楷体" w:cs="楷体"/>
          <w:color w:val="000000" w:themeColor="text1"/>
          <w:highlight w:val="none"/>
          <w14:textFill>
            <w14:solidFill>
              <w14:schemeClr w14:val="tx1"/>
            </w14:solidFill>
          </w14:textFill>
        </w:rPr>
        <w:t xml:space="preserve">二、招标文件</w:t>
      </w:r>
      <w:bookmarkEnd w:id="46"/>
      <w:r/>
      <w:r/>
    </w:p>
    <w:p>
      <w:pPr>
        <w:pStyle w:val="896"/>
        <w:ind w:firstLine="446"/>
        <w:keepLines w:val="0"/>
        <w:keepNext w:val="0"/>
        <w:spacing w:before="200" w:after="200" w:line="360" w:lineRule="auto"/>
        <w:rPr>
          <w:rFonts w:hint="eastAsia" w:ascii="楷体" w:hAnsi="楷体" w:eastAsia="楷体" w:cs="楷体"/>
          <w:color w:val="000000" w:themeColor="text1"/>
          <w:sz w:val="30"/>
          <w:highlight w:val="none"/>
          <w14:textFill>
            <w14:solidFill>
              <w14:schemeClr w14:val="tx1"/>
            </w14:solidFill>
          </w14:textFill>
        </w:rPr>
      </w:pPr>
      <w:r>
        <w:rPr>
          <w:rFonts w:hint="eastAsia" w:ascii="楷体" w:hAnsi="楷体" w:eastAsia="楷体" w:cs="楷体"/>
          <w:color w:val="000000" w:themeColor="text1"/>
          <w:sz w:val="30"/>
          <w:highlight w:val="none"/>
          <w14:textFill>
            <w14:solidFill>
              <w14:schemeClr w14:val="tx1"/>
            </w14:solidFill>
          </w14:textFill>
        </w:rPr>
        <w:t xml:space="preserve">6.招标文件组成</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6.1 招标文件包括：</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（1）投标邀请</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（2）投标人须知</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（3）合同</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（4）采购需求</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（5）评标办法和标准</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（6）投标文件（格式）</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6.2 投标人获取本文件后，应认真阅读本文件中所有的事项、格式条款和规范等要求。</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6.3 </w:t>
      </w:r>
      <w:r>
        <w:rPr>
          <w:rFonts w:hint="eastAsia" w:ascii="楷体" w:hAnsi="楷体" w:eastAsia="楷体" w:cs="楷体"/>
          <w:b/>
          <w:color w:val="000000" w:themeColor="text1"/>
          <w:sz w:val="24"/>
          <w:highlight w:val="none"/>
          <w:u w:val="single"/>
          <w14:textFill>
            <w14:solidFill>
              <w14:schemeClr w14:val="tx1"/>
            </w14:solidFill>
          </w14:textFill>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s="楷体"/>
          <w:color w:val="000000" w:themeColor="text1"/>
          <w:sz w:val="24"/>
          <w:highlight w:val="none"/>
          <w14:textFill>
            <w14:solidFill>
              <w14:schemeClr w14:val="tx1"/>
            </w14:solidFill>
          </w14:textFill>
        </w:rPr>
        <w:t xml:space="preserve">。</w:t>
      </w:r>
      <w:r/>
    </w:p>
    <w:p>
      <w:pPr>
        <w:pStyle w:val="896"/>
        <w:ind w:firstLine="446"/>
        <w:keepLines w:val="0"/>
        <w:keepNext w:val="0"/>
        <w:spacing w:before="200" w:after="200" w:line="360" w:lineRule="auto"/>
        <w:rPr>
          <w:rFonts w:hint="eastAsia" w:ascii="楷体" w:hAnsi="楷体" w:eastAsia="楷体" w:cs="楷体"/>
          <w:color w:val="000000" w:themeColor="text1"/>
          <w:sz w:val="30"/>
          <w:highlight w:val="none"/>
          <w14:textFill>
            <w14:solidFill>
              <w14:schemeClr w14:val="tx1"/>
            </w14:solidFill>
          </w14:textFill>
        </w:rPr>
      </w:pPr>
      <w:r>
        <w:rPr>
          <w:rFonts w:hint="eastAsia" w:ascii="楷体" w:hAnsi="楷体" w:eastAsia="楷体" w:cs="楷体"/>
          <w:color w:val="000000" w:themeColor="text1"/>
          <w:sz w:val="30"/>
          <w:highlight w:val="none"/>
          <w14:textFill>
            <w14:solidFill>
              <w14:schemeClr w14:val="tx1"/>
            </w14:solidFill>
          </w14:textFill>
        </w:rPr>
        <w:t xml:space="preserve">7．招标文件的澄清和修改</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7.1 任何要求对招标文件进行澄清的潜在投标人，应及时联系项目联系人。</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7.2 </w:t>
      </w:r>
      <w:r>
        <w:rPr>
          <w:rFonts w:hint="eastAsia" w:ascii="楷体" w:hAnsi="楷体" w:eastAsia="楷体" w:cs="楷体"/>
          <w:b/>
          <w:color w:val="000000" w:themeColor="text1"/>
          <w:sz w:val="24"/>
          <w:highlight w:val="none"/>
          <w14:textFill>
            <w14:solidFill>
              <w14:schemeClr w14:val="tx1"/>
            </w14:solidFill>
          </w14:textFill>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7.3 采购人或者采购代理机构可以对已发出的招标文件、资格预审文件、投标邀请书进行必要的澄清或者修改，但不改变采购标的和资格要求。澄清或者修改将在</w:t>
      </w:r>
      <w:r>
        <w:rPr>
          <w:rFonts w:hint="eastAsia" w:ascii="楷体" w:hAnsi="楷体" w:eastAsia="楷体" w:cs="楷体"/>
          <w:b/>
          <w:bCs/>
          <w:color w:val="000000" w:themeColor="text1"/>
          <w:sz w:val="24"/>
          <w:highlight w:val="none"/>
          <w:u w:val="single"/>
          <w14:textFill>
            <w14:solidFill>
              <w14:schemeClr w14:val="tx1"/>
            </w14:solidFill>
          </w14:textFill>
        </w:rPr>
        <w:t xml:space="preserve">原公告媒体</w:t>
      </w:r>
      <w:r>
        <w:rPr>
          <w:rFonts w:hint="eastAsia" w:ascii="楷体" w:hAnsi="楷体" w:eastAsia="楷体" w:cs="楷体"/>
          <w:color w:val="000000" w:themeColor="text1"/>
          <w:sz w:val="24"/>
          <w:highlight w:val="none"/>
          <w14:textFill>
            <w14:solidFill>
              <w14:schemeClr w14:val="tx1"/>
            </w14:solidFill>
          </w14:textFill>
        </w:rPr>
        <w:t xml:space="preserve">上发布澄清公告，澄清或者修改的内容为招标文件、资格预审文件、投标邀请书的组成部分。</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7.4 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7.5 如澄清或修改公告有重新发布招标文件的，投标人应下载最新发布的招标文件制作投标文件。因投标人自身原因未能及时获取的，一切后果由投标人自行承担。</w:t>
      </w:r>
      <w:r/>
    </w:p>
    <w:p>
      <w:pPr>
        <w:rPr>
          <w:rFonts w:hint="eastAsia" w:ascii="楷体" w:hAnsi="楷体" w:eastAsia="楷体" w:cs="楷体"/>
          <w:color w:val="000000" w:themeColor="text1"/>
          <w:sz w:val="20"/>
          <w:highlight w:val="none"/>
          <w14:textFill>
            <w14:solidFill>
              <w14:schemeClr w14:val="tx1"/>
            </w14:solidFill>
          </w14:textFill>
        </w:rPr>
      </w:pPr>
      <w:r/>
      <w:bookmarkStart w:id="47" w:name="EB678dc9e4eb0e4aed83180567b48f74c8"/>
      <w:r/>
      <w:bookmarkEnd w:id="47"/>
      <w:r/>
      <w:r/>
    </w:p>
    <w:p>
      <w:pPr>
        <w:rPr>
          <w:rFonts w:hint="eastAsia" w:ascii="楷体" w:hAnsi="楷体" w:eastAsia="楷体" w:cs="楷体"/>
          <w:color w:val="000000" w:themeColor="text1"/>
          <w:highlight w:val="none"/>
          <w14:textFill>
            <w14:solidFill>
              <w14:schemeClr w14:val="tx1"/>
            </w14:solidFill>
          </w14:textFill>
        </w:rPr>
      </w:pPr>
      <w:r/>
      <w:bookmarkStart w:id="48" w:name="EB826dcb82fd70467085bec8fb3700b1c9"/>
      <w:r/>
      <w:bookmarkEnd w:id="48"/>
      <w:r/>
      <w:bookmarkStart w:id="49" w:name="EB009352d031d24cf38a83686d2eaf5492"/>
      <w:r/>
      <w:bookmarkEnd w:id="49"/>
      <w:r/>
      <w:r/>
    </w:p>
    <w:p>
      <w:pPr>
        <w:pStyle w:val="1997"/>
        <w:jc w:val="center"/>
        <w:rPr>
          <w:rFonts w:hint="eastAsia" w:ascii="楷体" w:hAnsi="楷体" w:eastAsia="楷体" w:cs="楷体"/>
          <w:color w:val="000000" w:themeColor="text1"/>
          <w:highlight w:val="none"/>
          <w14:textFill>
            <w14:solidFill>
              <w14:schemeClr w14:val="tx1"/>
            </w14:solidFill>
          </w14:textFill>
        </w:rPr>
      </w:pPr>
      <w:r/>
      <w:bookmarkStart w:id="50" w:name="_Toc256000012"/>
      <w:r>
        <w:rPr>
          <w:rFonts w:hint="eastAsia" w:ascii="楷体" w:hAnsi="楷体" w:eastAsia="楷体" w:cs="楷体"/>
          <w:color w:val="000000" w:themeColor="text1"/>
          <w:highlight w:val="none"/>
          <w14:textFill>
            <w14:solidFill>
              <w14:schemeClr w14:val="tx1"/>
            </w14:solidFill>
          </w14:textFill>
        </w:rPr>
        <w:t xml:space="preserve">三、投标文件</w:t>
      </w:r>
      <w:bookmarkEnd w:id="50"/>
      <w:r/>
      <w:r/>
    </w:p>
    <w:p>
      <w:pPr>
        <w:pStyle w:val="896"/>
        <w:ind w:firstLine="446"/>
        <w:keepLines w:val="0"/>
        <w:keepNext w:val="0"/>
        <w:spacing w:before="200" w:after="200" w:line="360" w:lineRule="auto"/>
        <w:rPr>
          <w:rFonts w:hint="eastAsia" w:ascii="楷体" w:hAnsi="楷体" w:eastAsia="楷体" w:cs="楷体"/>
          <w:color w:val="000000" w:themeColor="text1"/>
          <w:sz w:val="30"/>
          <w:highlight w:val="none"/>
          <w14:textFill>
            <w14:solidFill>
              <w14:schemeClr w14:val="tx1"/>
            </w14:solidFill>
          </w14:textFill>
        </w:rPr>
      </w:pPr>
      <w:r>
        <w:rPr>
          <w:rFonts w:hint="eastAsia" w:ascii="楷体" w:hAnsi="楷体" w:eastAsia="楷体" w:cs="楷体"/>
          <w:color w:val="000000" w:themeColor="text1"/>
          <w:sz w:val="30"/>
          <w:highlight w:val="none"/>
          <w14:textFill>
            <w14:solidFill>
              <w14:schemeClr w14:val="tx1"/>
            </w14:solidFill>
          </w14:textFill>
        </w:rPr>
        <w:t xml:space="preserve">8.编制投标文件的工具</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8.1 投标人须通过</w:t>
      </w:r>
      <w:r>
        <w:rPr>
          <w:rFonts w:hint="eastAsia" w:ascii="楷体" w:hAnsi="楷体" w:eastAsia="楷体" w:cs="楷体"/>
          <w:color w:val="000000" w:themeColor="text1"/>
          <w:sz w:val="24"/>
          <w:highlight w:val="none"/>
          <w:u w:val="single"/>
          <w14:textFill>
            <w14:solidFill>
              <w14:schemeClr w14:val="tx1"/>
            </w14:solidFill>
          </w14:textFill>
        </w:rPr>
        <w:t xml:space="preserve">“苏采云”系统</w:t>
      </w:r>
      <w:r>
        <w:rPr>
          <w:rFonts w:hint="eastAsia" w:ascii="楷体" w:hAnsi="楷体" w:eastAsia="楷体" w:cs="楷体"/>
          <w:color w:val="000000" w:themeColor="text1"/>
          <w:sz w:val="24"/>
          <w:highlight w:val="none"/>
          <w14:textFill>
            <w14:solidFill>
              <w14:schemeClr w14:val="tx1"/>
            </w14:solidFill>
          </w14:textFill>
        </w:rPr>
        <w:t xml:space="preserve">提供的最新响应文件制作软件编制投标文件。</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8.</w:t>
      </w:r>
      <w:r>
        <w:rPr>
          <w:rFonts w:hint="eastAsia" w:ascii="楷体" w:hAnsi="楷体" w:eastAsia="楷体" w:cs="楷体"/>
          <w:color w:val="000000" w:themeColor="text1"/>
          <w:sz w:val="24"/>
          <w:highlight w:val="none"/>
          <w:lang w:val="en-US" w:eastAsia="zh-CN"/>
          <w14:textFill>
            <w14:solidFill>
              <w14:schemeClr w14:val="tx1"/>
            </w14:solidFill>
          </w14:textFill>
        </w:rPr>
        <w:t xml:space="preserve">2</w:t>
      </w:r>
      <w:r>
        <w:rPr>
          <w:rFonts w:hint="eastAsia" w:ascii="楷体" w:hAnsi="楷体" w:eastAsia="楷体" w:cs="楷体"/>
          <w:b/>
          <w:bCs/>
          <w:color w:val="000000" w:themeColor="text1"/>
          <w:sz w:val="24"/>
          <w:highlight w:val="none"/>
          <w14:textFill>
            <w14:solidFill>
              <w14:schemeClr w14:val="tx1"/>
            </w14:solidFill>
          </w14:textFill>
        </w:rPr>
        <w:t xml:space="preserve">投标人应对要求提供的资格证明文件</w:t>
      </w:r>
      <w:r>
        <w:rPr>
          <w:rFonts w:hint="eastAsia" w:ascii="楷体" w:hAnsi="楷体" w:eastAsia="楷体" w:cs="楷体"/>
          <w:b/>
          <w:bCs/>
          <w:color w:val="000000" w:themeColor="text1"/>
          <w:sz w:val="24"/>
          <w:highlight w:val="none"/>
          <w:lang w:val="en-US" w:eastAsia="zh-CN"/>
          <w14:textFill>
            <w14:solidFill>
              <w14:schemeClr w14:val="tx1"/>
            </w14:solidFill>
          </w14:textFill>
        </w:rPr>
        <w:t xml:space="preserve">原件</w:t>
      </w:r>
      <w:r>
        <w:rPr>
          <w:rFonts w:hint="eastAsia" w:ascii="楷体" w:hAnsi="楷体" w:eastAsia="楷体" w:cs="楷体"/>
          <w:b/>
          <w:bCs/>
          <w:color w:val="000000" w:themeColor="text1"/>
          <w:sz w:val="24"/>
          <w:highlight w:val="none"/>
          <w14:textFill>
            <w14:solidFill>
              <w14:schemeClr w14:val="tx1"/>
            </w14:solidFill>
          </w14:textFill>
        </w:rPr>
        <w:t xml:space="preserve">扫描上传至投标系统。</w:t>
      </w:r>
      <w:r/>
    </w:p>
    <w:p>
      <w:pPr>
        <w:pStyle w:val="896"/>
        <w:ind w:firstLine="446"/>
        <w:keepLines w:val="0"/>
        <w:keepNext w:val="0"/>
        <w:spacing w:before="200" w:after="200" w:line="360" w:lineRule="auto"/>
        <w:rPr>
          <w:rFonts w:hint="eastAsia" w:ascii="楷体" w:hAnsi="楷体" w:eastAsia="楷体" w:cs="楷体"/>
          <w:color w:val="000000" w:themeColor="text1"/>
          <w:sz w:val="30"/>
          <w:highlight w:val="none"/>
          <w14:textFill>
            <w14:solidFill>
              <w14:schemeClr w14:val="tx1"/>
            </w14:solidFill>
          </w14:textFill>
        </w:rPr>
      </w:pPr>
      <w:r>
        <w:rPr>
          <w:rFonts w:hint="eastAsia" w:ascii="楷体" w:hAnsi="楷体" w:eastAsia="楷体" w:cs="楷体"/>
          <w:color w:val="000000" w:themeColor="text1"/>
          <w:sz w:val="30"/>
          <w:highlight w:val="none"/>
          <w14:textFill>
            <w14:solidFill>
              <w14:schemeClr w14:val="tx1"/>
            </w14:solidFill>
          </w14:textFill>
        </w:rPr>
        <w:t xml:space="preserve">9.投标文件语言及度量衡单位</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9.2 投标文件中所使用的计量单位除招标文件中另有特殊规定外，一律使用法定计量单位。</w:t>
      </w:r>
      <w:r/>
    </w:p>
    <w:p>
      <w:pPr>
        <w:pStyle w:val="896"/>
        <w:ind w:firstLine="446"/>
        <w:keepLines w:val="0"/>
        <w:keepNext w:val="0"/>
        <w:spacing w:before="200" w:after="200" w:line="360" w:lineRule="auto"/>
        <w:rPr>
          <w:rFonts w:hint="eastAsia" w:ascii="楷体" w:hAnsi="楷体" w:eastAsia="楷体" w:cs="楷体"/>
          <w:color w:val="000000" w:themeColor="text1"/>
          <w:sz w:val="30"/>
          <w:highlight w:val="none"/>
          <w14:textFill>
            <w14:solidFill>
              <w14:schemeClr w14:val="tx1"/>
            </w14:solidFill>
          </w14:textFill>
        </w:rPr>
      </w:pPr>
      <w:r>
        <w:rPr>
          <w:rFonts w:hint="eastAsia" w:ascii="楷体" w:hAnsi="楷体" w:eastAsia="楷体" w:cs="楷体"/>
          <w:color w:val="000000" w:themeColor="text1"/>
          <w:sz w:val="30"/>
          <w:highlight w:val="none"/>
          <w14:textFill>
            <w14:solidFill>
              <w14:schemeClr w14:val="tx1"/>
            </w14:solidFill>
          </w14:textFill>
        </w:rPr>
        <w:t xml:space="preserve">10.投标文件的构成</w:t>
      </w:r>
      <w:r/>
    </w:p>
    <w:p>
      <w:pPr>
        <w:pStyle w:val="1899"/>
        <w:ind w:firstLine="425"/>
        <w:spacing w:line="360" w:lineRule="auto"/>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10.1 投标文件分为资格部分、商务部分和技术部分。</w:t>
      </w:r>
      <w:r/>
    </w:p>
    <w:p>
      <w:pPr>
        <w:pStyle w:val="1899"/>
        <w:ind w:firstLine="425"/>
        <w:spacing w:line="360" w:lineRule="auto"/>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10.2 资格部分系指投标人提交的证明其有资格参加投标的文件。</w:t>
      </w:r>
      <w:r/>
    </w:p>
    <w:p>
      <w:pPr>
        <w:pStyle w:val="1899"/>
        <w:ind w:firstLine="425"/>
        <w:spacing w:line="360" w:lineRule="auto"/>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10.3 商务部分系指投标人提交的证明其中标后有能力履行合同的文件。</w:t>
      </w:r>
      <w:r/>
    </w:p>
    <w:p>
      <w:pPr>
        <w:pStyle w:val="1899"/>
        <w:ind w:firstLine="425"/>
        <w:spacing w:line="360" w:lineRule="auto"/>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10.4 技术部分系指投标人提交的能够证明投标人提供的服务符合招标文件规定的文件。</w:t>
      </w:r>
      <w:r/>
    </w:p>
    <w:p>
      <w:pPr>
        <w:pStyle w:val="1899"/>
        <w:ind w:firstLine="425"/>
        <w:spacing w:line="360" w:lineRule="auto"/>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10.5 具体填写格式详见招标文件第六部分。</w:t>
      </w:r>
      <w:r/>
    </w:p>
    <w:p>
      <w:pPr>
        <w:pStyle w:val="896"/>
        <w:ind w:firstLine="446"/>
        <w:keepLines w:val="0"/>
        <w:keepNext w:val="0"/>
        <w:spacing w:before="200" w:after="200" w:line="360" w:lineRule="auto"/>
        <w:rPr>
          <w:rFonts w:hint="eastAsia" w:ascii="楷体" w:hAnsi="楷体" w:eastAsia="楷体" w:cs="楷体"/>
          <w:color w:val="000000" w:themeColor="text1"/>
          <w:sz w:val="30"/>
          <w:highlight w:val="none"/>
          <w14:textFill>
            <w14:solidFill>
              <w14:schemeClr w14:val="tx1"/>
            </w14:solidFill>
          </w14:textFill>
        </w:rPr>
      </w:pPr>
      <w:r>
        <w:rPr>
          <w:rFonts w:hint="eastAsia" w:ascii="楷体" w:hAnsi="楷体" w:eastAsia="楷体" w:cs="楷体"/>
          <w:color w:val="000000" w:themeColor="text1"/>
          <w:sz w:val="30"/>
          <w:highlight w:val="none"/>
          <w14:textFill>
            <w14:solidFill>
              <w14:schemeClr w14:val="tx1"/>
            </w14:solidFill>
          </w14:textFill>
        </w:rPr>
        <w:t xml:space="preserve">11．投标文件的编制</w:t>
      </w:r>
      <w:r/>
    </w:p>
    <w:p>
      <w:pPr>
        <w:ind w:left="1" w:firstLine="480"/>
        <w:spacing w:line="360" w:lineRule="auto"/>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11.2 </w:t>
      </w:r>
      <w:r>
        <w:rPr>
          <w:rFonts w:hint="eastAsia" w:ascii="楷体" w:hAnsi="楷体" w:eastAsia="楷体" w:cs="楷体"/>
          <w:b/>
          <w:color w:val="000000" w:themeColor="text1"/>
          <w:sz w:val="24"/>
          <w:highlight w:val="none"/>
          <w14:textFill>
            <w14:solidFill>
              <w14:schemeClr w14:val="tx1"/>
            </w14:solidFill>
          </w14:textFill>
        </w:rPr>
        <w:t xml:space="preserve">投标人在编制投标文件时，各模块内容须填写或提交到对应位置，无相应内容可填的项应填写“无”、“没有相应指标”等明确的回答文字。</w:t>
      </w:r>
      <w:r/>
    </w:p>
    <w:p>
      <w:pPr>
        <w:ind w:left="1"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11.3 </w:t>
      </w:r>
      <w:r>
        <w:rPr>
          <w:rFonts w:hint="eastAsia" w:ascii="楷体" w:hAnsi="楷体" w:eastAsia="楷体" w:cs="楷体"/>
          <w:color w:val="000000" w:themeColor="text1"/>
          <w:sz w:val="24"/>
          <w:highlight w:val="none"/>
          <w:u w:val="single"/>
          <w14:textFill>
            <w14:solidFill>
              <w14:schemeClr w14:val="tx1"/>
            </w14:solidFill>
          </w14:textFill>
        </w:rPr>
        <w:t xml:space="preserve">如没有按照招标文件要求和规定编制投标文件及提交相关资料，其风险应由投标人自行承担；</w:t>
      </w:r>
      <w:r>
        <w:rPr>
          <w:rFonts w:hint="eastAsia" w:ascii="楷体" w:hAnsi="楷体" w:eastAsia="楷体" w:cs="楷体"/>
          <w:color w:val="000000" w:themeColor="text1"/>
          <w:sz w:val="24"/>
          <w:highlight w:val="none"/>
          <w14:textFill>
            <w14:solidFill>
              <w14:schemeClr w14:val="tx1"/>
            </w14:solidFill>
          </w14:textFill>
        </w:rPr>
        <w:t xml:space="preserve">投标文件编排混乱、文字表达不清或上传资料内容模糊所引起的不利后果，由投标人自行承担。</w:t>
      </w:r>
      <w:r/>
    </w:p>
    <w:p>
      <w:pPr>
        <w:pStyle w:val="1899"/>
        <w:ind w:firstLine="425"/>
        <w:spacing w:line="360" w:lineRule="auto"/>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11.4 </w:t>
      </w:r>
      <w:r>
        <w:rPr>
          <w:rFonts w:hint="eastAsia" w:ascii="楷体" w:hAnsi="楷体" w:eastAsia="楷体" w:cs="楷体"/>
          <w:b/>
          <w:color w:val="000000" w:themeColor="text1"/>
          <w:sz w:val="24"/>
          <w:highlight w:val="none"/>
          <w14:textFill>
            <w14:solidFill>
              <w14:schemeClr w14:val="tx1"/>
            </w14:solidFill>
          </w14:textFill>
        </w:rPr>
        <w:t xml:space="preserve">投标人必须保证投标文件所提供的全部资料合法、真实、可靠。</w:t>
      </w:r>
      <w:r/>
    </w:p>
    <w:p>
      <w:pPr>
        <w:pStyle w:val="896"/>
        <w:ind w:firstLine="446"/>
        <w:keepLines w:val="0"/>
        <w:keepNext w:val="0"/>
        <w:spacing w:line="360" w:lineRule="auto"/>
        <w:rPr>
          <w:rFonts w:hint="eastAsia" w:ascii="楷体" w:hAnsi="楷体" w:eastAsia="楷体" w:cs="楷体"/>
          <w:color w:val="000000" w:themeColor="text1"/>
          <w:sz w:val="30"/>
          <w:highlight w:val="none"/>
          <w14:textFill>
            <w14:solidFill>
              <w14:schemeClr w14:val="tx1"/>
            </w14:solidFill>
          </w14:textFill>
        </w:rPr>
      </w:pPr>
      <w:r>
        <w:rPr>
          <w:rFonts w:hint="eastAsia" w:ascii="楷体" w:hAnsi="楷体" w:eastAsia="楷体" w:cs="楷体"/>
          <w:color w:val="000000" w:themeColor="text1"/>
          <w:sz w:val="30"/>
          <w:highlight w:val="none"/>
          <w14:textFill>
            <w14:solidFill>
              <w14:schemeClr w14:val="tx1"/>
            </w14:solidFill>
          </w14:textFill>
        </w:rPr>
        <w:t xml:space="preserve">12．投标报价</w:t>
      </w:r>
      <w:r/>
    </w:p>
    <w:p>
      <w:pPr>
        <w:ind w:left="2" w:firstLine="480"/>
        <w:spacing w:line="360" w:lineRule="auto"/>
        <w:rPr>
          <w:rFonts w:hint="eastAsia" w:ascii="楷体" w:hAnsi="楷体" w:eastAsia="楷体" w:cs="楷体"/>
          <w:b/>
          <w:bCs/>
          <w:color w:val="000000" w:themeColor="text1"/>
          <w:sz w:val="24"/>
          <w:highlight w:val="none"/>
          <w14:textFill>
            <w14:solidFill>
              <w14:schemeClr w14:val="tx1"/>
            </w14:solidFill>
          </w14:textFill>
        </w:rPr>
      </w:pPr>
      <w:r/>
      <w:bookmarkStart w:id="51" w:name="EB46b5484d4fa1479cac1b028480042d83"/>
      <w:r>
        <w:rPr>
          <w:rFonts w:hint="eastAsia" w:ascii="楷体" w:hAnsi="楷体" w:eastAsia="楷体" w:cs="楷体"/>
          <w:color w:val="000000" w:themeColor="text1"/>
          <w:sz w:val="24"/>
          <w:highlight w:val="none"/>
          <w14:textFill>
            <w14:solidFill>
              <w14:schemeClr w14:val="tx1"/>
            </w14:solidFill>
          </w14:textFill>
        </w:rPr>
        <w:t xml:space="preserve">12.1 投标应以</w:t>
      </w:r>
      <w:r>
        <w:rPr>
          <w:rFonts w:hint="eastAsia" w:ascii="楷体" w:hAnsi="楷体" w:eastAsia="楷体" w:cs="楷体"/>
          <w:color w:val="000000" w:themeColor="text1"/>
          <w:sz w:val="24"/>
          <w:highlight w:val="none"/>
          <w:lang w:val="en-US" w:eastAsia="zh-CN"/>
          <w14:textFill>
            <w14:solidFill>
              <w14:schemeClr w14:val="tx1"/>
            </w14:solidFill>
          </w14:textFill>
        </w:rPr>
        <w:t xml:space="preserve">优惠</w:t>
      </w:r>
      <w:r>
        <w:rPr>
          <w:rFonts w:hint="eastAsia" w:ascii="楷体" w:hAnsi="楷体" w:eastAsia="楷体" w:cs="楷体"/>
          <w:color w:val="000000" w:themeColor="text1"/>
          <w:sz w:val="24"/>
          <w:highlight w:val="none"/>
          <w14:textFill>
            <w14:solidFill>
              <w14:schemeClr w14:val="tx1"/>
            </w14:solidFill>
          </w14:textFill>
        </w:rPr>
        <w:t xml:space="preserve">率报价（保留至小数点后2位，四舍五入）。</w:t>
      </w:r>
      <w:r>
        <w:rPr>
          <w:rFonts w:hint="eastAsia" w:ascii="楷体" w:hAnsi="楷体" w:eastAsia="楷体" w:cs="楷体"/>
          <w:b/>
          <w:bCs/>
          <w:color w:val="000000" w:themeColor="text1"/>
          <w:sz w:val="24"/>
          <w:highlight w:val="none"/>
          <w14:textFill>
            <w14:solidFill>
              <w14:schemeClr w14:val="tx1"/>
            </w14:solidFill>
          </w14:textFill>
        </w:rPr>
        <w:t xml:space="preserve">投标人应综合考虑提供本项目服务所发生的一切费用，包括但不限于：人员经费、设备及软件使用费、测量车辆及船舶相关费用、规费、利润、税金等。</w:t>
      </w:r>
      <w:r/>
    </w:p>
    <w:p>
      <w:pPr>
        <w:ind w:left="2"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12.2 投标人应按招标文件所提供的报价表格式报价。</w:t>
      </w:r>
      <w:r/>
    </w:p>
    <w:p>
      <w:pPr>
        <w:ind w:left="2"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12.3 投标人应对本项目报出最具有竞争力的价格，应包括本次招标要求提供的服务已支付或将支付的所有费用（含税费）。</w:t>
      </w:r>
      <w:r/>
    </w:p>
    <w:p>
      <w:pPr>
        <w:ind w:left="2"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12.4 最低投标报价不能作为中标的唯一保证。</w:t>
      </w:r>
      <w:r/>
    </w:p>
    <w:p>
      <w:pPr>
        <w:ind w:left="2"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12.5 中标价即为合同签约价。</w:t>
      </w:r>
      <w:r/>
    </w:p>
    <w:p>
      <w:pPr>
        <w:ind w:left="2"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12.6 如出现报价前后不一致的，将按招标文件第五部分“评标办法和标准”第5项规定进行修正。</w:t>
      </w:r>
      <w:bookmarkEnd w:id="51"/>
      <w:r/>
      <w:r/>
    </w:p>
    <w:p>
      <w:pPr>
        <w:pStyle w:val="896"/>
        <w:ind w:firstLine="446"/>
        <w:keepLines w:val="0"/>
        <w:keepNext w:val="0"/>
        <w:spacing w:line="360" w:lineRule="auto"/>
        <w:rPr>
          <w:rFonts w:hint="eastAsia" w:ascii="楷体" w:hAnsi="楷体" w:eastAsia="楷体" w:cs="楷体"/>
          <w:color w:val="000000" w:themeColor="text1"/>
          <w:sz w:val="30"/>
          <w:highlight w:val="none"/>
          <w14:textFill>
            <w14:solidFill>
              <w14:schemeClr w14:val="tx1"/>
            </w14:solidFill>
          </w14:textFill>
        </w:rPr>
      </w:pPr>
      <w:r>
        <w:rPr>
          <w:rFonts w:hint="eastAsia" w:ascii="楷体" w:hAnsi="楷体" w:eastAsia="楷体" w:cs="楷体"/>
          <w:color w:val="000000" w:themeColor="text1"/>
          <w:sz w:val="30"/>
          <w:highlight w:val="none"/>
          <w14:textFill>
            <w14:solidFill>
              <w14:schemeClr w14:val="tx1"/>
            </w14:solidFill>
          </w14:textFill>
        </w:rPr>
        <w:t xml:space="preserve">13．投标保证金</w:t>
      </w:r>
      <w:r/>
    </w:p>
    <w:p>
      <w:pPr>
        <w:pStyle w:val="897"/>
        <w:ind w:firstLine="480"/>
        <w:rPr>
          <w:rFonts w:hint="eastAsia" w:ascii="楷体" w:hAnsi="楷体" w:eastAsia="楷体" w:cs="楷体"/>
          <w:color w:val="000000" w:themeColor="text1"/>
          <w:sz w:val="24"/>
          <w:highlight w:val="none"/>
          <w:u w:val="single"/>
          <w14:textFill>
            <w14:solidFill>
              <w14:schemeClr w14:val="tx1"/>
            </w14:solidFill>
          </w14:textFill>
        </w:rPr>
      </w:pPr>
      <w:r/>
      <w:bookmarkStart w:id="52" w:name="EBb1875a8fd1054a888d8d008aa8213810"/>
      <w:r>
        <w:rPr>
          <w:rFonts w:hint="eastAsia" w:ascii="楷体" w:hAnsi="楷体" w:eastAsia="楷体" w:cs="楷体"/>
          <w:color w:val="000000" w:themeColor="text1"/>
          <w:sz w:val="24"/>
          <w:highlight w:val="none"/>
          <w:u w:val="single"/>
          <w14:textFill>
            <w14:solidFill>
              <w14:schemeClr w14:val="tx1"/>
            </w14:solidFill>
          </w14:textFill>
        </w:rPr>
        <w:t xml:space="preserve">13.1 本项目不收投标保证金。</w:t>
      </w:r>
      <w:bookmarkEnd w:id="52"/>
      <w:r/>
      <w:r/>
    </w:p>
    <w:p>
      <w:pPr>
        <w:pStyle w:val="896"/>
        <w:ind w:firstLine="446"/>
        <w:keepLines w:val="0"/>
        <w:keepNext w:val="0"/>
        <w:spacing w:before="200" w:after="200" w:line="360" w:lineRule="auto"/>
        <w:rPr>
          <w:rFonts w:hint="eastAsia" w:ascii="楷体" w:hAnsi="楷体" w:eastAsia="楷体" w:cs="楷体"/>
          <w:color w:val="000000" w:themeColor="text1"/>
          <w:sz w:val="30"/>
          <w:highlight w:val="none"/>
          <w14:textFill>
            <w14:solidFill>
              <w14:schemeClr w14:val="tx1"/>
            </w14:solidFill>
          </w14:textFill>
        </w:rPr>
      </w:pPr>
      <w:r>
        <w:rPr>
          <w:rFonts w:hint="eastAsia" w:ascii="楷体" w:hAnsi="楷体" w:eastAsia="楷体" w:cs="楷体"/>
          <w:color w:val="000000" w:themeColor="text1"/>
          <w:sz w:val="30"/>
          <w:highlight w:val="none"/>
          <w14:textFill>
            <w14:solidFill>
              <w14:schemeClr w14:val="tx1"/>
            </w14:solidFill>
          </w14:textFill>
        </w:rPr>
        <w:t xml:space="preserve">14．投标有效期</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14.1 投标有效期为：投标文件自开标之日起</w:t>
      </w:r>
      <w:bookmarkStart w:id="53" w:name="EBbdd785db7a2f40378bd51c7735b3fbc2"/>
      <w:r>
        <w:rPr>
          <w:rFonts w:hint="eastAsia" w:ascii="楷体" w:hAnsi="楷体" w:eastAsia="楷体" w:cs="楷体"/>
          <w:color w:val="000000" w:themeColor="text1"/>
          <w:sz w:val="24"/>
          <w:highlight w:val="none"/>
          <w:u w:val="single"/>
          <w14:textFill>
            <w14:solidFill>
              <w14:schemeClr w14:val="tx1"/>
            </w14:solidFill>
          </w14:textFill>
        </w:rPr>
        <w:t xml:space="preserve">90天</w:t>
      </w:r>
      <w:bookmarkEnd w:id="53"/>
      <w:r>
        <w:rPr>
          <w:rFonts w:hint="eastAsia" w:ascii="楷体" w:hAnsi="楷体" w:eastAsia="楷体" w:cs="楷体"/>
          <w:color w:val="000000" w:themeColor="text1"/>
          <w:sz w:val="24"/>
          <w:highlight w:val="none"/>
          <w14:textFill>
            <w14:solidFill>
              <w14:schemeClr w14:val="tx1"/>
            </w14:solidFill>
          </w14:textFill>
        </w:rPr>
        <w:t xml:space="preserve">内有效。投标人一旦获取了本招标文件并参加投标，即被认为接受了投标有效期的约定。</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楷体" w:hAnsi="楷体" w:eastAsia="楷体" w:cs="楷体"/>
          <w:b/>
          <w:color w:val="000000" w:themeColor="text1"/>
          <w:sz w:val="30"/>
          <w:highlight w:val="none"/>
          <w14:textFill>
            <w14:solidFill>
              <w14:schemeClr w14:val="tx1"/>
            </w14:solidFill>
          </w14:textFill>
        </w:rPr>
      </w:pPr>
      <w:r>
        <w:rPr>
          <w:rFonts w:hint="eastAsia" w:ascii="楷体" w:hAnsi="楷体" w:eastAsia="楷体" w:cs="楷体"/>
          <w:b/>
          <w:color w:val="000000" w:themeColor="text1"/>
          <w:sz w:val="30"/>
          <w:highlight w:val="none"/>
          <w14:textFill>
            <w14:solidFill>
              <w14:schemeClr w14:val="tx1"/>
            </w14:solidFill>
          </w14:textFill>
        </w:rPr>
        <w:t xml:space="preserve">15.投标文件的式样和签署</w:t>
      </w:r>
      <w:r/>
    </w:p>
    <w:p>
      <w:pPr>
        <w:ind w:firstLine="42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15.1 投标人应通过响应文件制作软件使用数字认证证书对投标文件进行合成、电子签章及加密打包。</w:t>
      </w:r>
      <w:r/>
    </w:p>
    <w:p>
      <w:pPr>
        <w:pStyle w:val="896"/>
        <w:ind w:firstLine="446"/>
        <w:keepLines w:val="0"/>
        <w:keepNext w:val="0"/>
        <w:spacing w:before="200" w:after="200" w:line="360" w:lineRule="auto"/>
        <w:rPr>
          <w:rFonts w:hint="eastAsia" w:ascii="楷体" w:hAnsi="楷体" w:eastAsia="楷体" w:cs="楷体"/>
          <w:color w:val="000000" w:themeColor="text1"/>
          <w:sz w:val="30"/>
          <w:highlight w:val="none"/>
          <w14:textFill>
            <w14:solidFill>
              <w14:schemeClr w14:val="tx1"/>
            </w14:solidFill>
          </w14:textFill>
        </w:rPr>
      </w:pPr>
      <w:r>
        <w:rPr>
          <w:rFonts w:hint="eastAsia" w:ascii="楷体" w:hAnsi="楷体" w:eastAsia="楷体" w:cs="楷体"/>
          <w:color w:val="000000" w:themeColor="text1"/>
          <w:sz w:val="30"/>
          <w:highlight w:val="none"/>
          <w14:textFill>
            <w14:solidFill>
              <w14:schemeClr w14:val="tx1"/>
            </w14:solidFill>
          </w14:textFill>
        </w:rPr>
        <w:t xml:space="preserve">16．投标文件的提交</w:t>
      </w:r>
      <w:r/>
    </w:p>
    <w:p>
      <w:pPr>
        <w:ind w:left="1"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16.1 投标文件提交</w:t>
      </w:r>
      <w:r/>
    </w:p>
    <w:p>
      <w:pPr>
        <w:ind w:left="1" w:firstLine="480"/>
        <w:spacing w:line="360" w:lineRule="auto"/>
        <w:rPr>
          <w:rFonts w:hint="eastAsia" w:ascii="楷体" w:hAnsi="楷体" w:eastAsia="楷体" w:cs="楷体"/>
          <w:b/>
          <w:color w:val="000000" w:themeColor="text1"/>
          <w:sz w:val="24"/>
          <w:highlight w:val="none"/>
          <w:u w:val="singl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cs="楷体"/>
          <w:b/>
          <w:color w:val="000000" w:themeColor="text1"/>
          <w:sz w:val="24"/>
          <w:highlight w:val="none"/>
          <w:u w:val="single"/>
          <w14:textFill>
            <w14:solidFill>
              <w14:schemeClr w14:val="tx1"/>
            </w14:solidFill>
          </w14:textFill>
        </w:rPr>
        <w:t xml:space="preserve">时间以电子交易平台时间为准。</w:t>
      </w:r>
      <w:r/>
    </w:p>
    <w:p>
      <w:pPr>
        <w:ind w:left="1" w:firstLine="480"/>
        <w:spacing w:line="360" w:lineRule="auto"/>
        <w:rPr>
          <w:rFonts w:hint="eastAsia" w:ascii="楷体" w:hAnsi="楷体" w:eastAsia="楷体" w:cs="楷体"/>
          <w:b/>
          <w:color w:val="000000" w:themeColor="text1"/>
          <w:sz w:val="24"/>
          <w:highlight w:val="none"/>
          <w:u w:val="singl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16.1.2 </w:t>
      </w:r>
      <w:r>
        <w:rPr>
          <w:rFonts w:hint="eastAsia" w:ascii="楷体" w:hAnsi="楷体" w:eastAsia="楷体" w:cs="楷体"/>
          <w:b/>
          <w:color w:val="000000" w:themeColor="text1"/>
          <w:sz w:val="24"/>
          <w:highlight w:val="none"/>
          <w:u w:val="single"/>
          <w14:textFill>
            <w14:solidFill>
              <w14:schemeClr w14:val="tx1"/>
            </w14:solidFill>
          </w14:textFill>
        </w:rPr>
        <w:t xml:space="preserve">截止时间以后提交的投标文件，电子交易平台将拒绝接收。投标人应充分考虑网络环境、网络带宽等风险因素。</w:t>
      </w:r>
      <w:r/>
    </w:p>
    <w:p>
      <w:pPr>
        <w:ind w:firstLine="480"/>
        <w:spacing w:line="360" w:lineRule="auto"/>
        <w:rPr>
          <w:rFonts w:hint="eastAsia" w:ascii="楷体" w:hAnsi="楷体" w:eastAsia="楷体" w:cs="楷体"/>
          <w:b/>
          <w:color w:val="000000" w:themeColor="text1"/>
          <w:sz w:val="24"/>
          <w:szCs w:val="20"/>
          <w:highlight w:val="none"/>
          <w:u w:val="singl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16.1.3 </w:t>
      </w:r>
      <w:r>
        <w:rPr>
          <w:rFonts w:hint="eastAsia" w:ascii="楷体" w:hAnsi="楷体" w:eastAsia="楷体" w:cs="楷体"/>
          <w:b/>
          <w:color w:val="000000" w:themeColor="text1"/>
          <w:sz w:val="24"/>
          <w:szCs w:val="20"/>
          <w:highlight w:val="none"/>
          <w:u w:val="single"/>
          <w14:textFill>
            <w14:solidFill>
              <w14:schemeClr w14:val="tx1"/>
            </w14:solidFill>
          </w14:textFill>
        </w:rPr>
        <w:t xml:space="preserve">提交投标文件时，投标人须使用制作该投标文件的同一数字认证证书进行提交操作。</w:t>
      </w:r>
      <w:r/>
    </w:p>
    <w:p>
      <w:pPr>
        <w:ind w:firstLine="480"/>
        <w:spacing w:line="360" w:lineRule="auto"/>
        <w:rPr>
          <w:rFonts w:hint="eastAsia" w:ascii="楷体" w:hAnsi="楷体" w:eastAsia="楷体" w:cs="楷体"/>
          <w:b/>
          <w:color w:val="000000" w:themeColor="text1"/>
          <w:sz w:val="24"/>
          <w:highlight w:val="none"/>
          <w:u w:val="singl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16.1.4 </w:t>
      </w:r>
      <w:r>
        <w:rPr>
          <w:rFonts w:hint="eastAsia" w:ascii="楷体" w:hAnsi="楷体" w:eastAsia="楷体" w:cs="楷体"/>
          <w:b/>
          <w:color w:val="000000" w:themeColor="text1"/>
          <w:sz w:val="24"/>
          <w:highlight w:val="none"/>
          <w:u w:val="single"/>
          <w14:textFill>
            <w14:solidFill>
              <w14:schemeClr w14:val="tx1"/>
            </w14:solidFill>
          </w14:textFill>
        </w:rPr>
        <w:t xml:space="preserve">提交完成后至解密前，</w:t>
      </w:r>
      <w:r>
        <w:rPr>
          <w:rFonts w:hint="eastAsia" w:ascii="楷体" w:hAnsi="楷体" w:eastAsia="楷体" w:cs="楷体"/>
          <w:b/>
          <w:color w:val="000000" w:themeColor="text1"/>
          <w:sz w:val="24"/>
          <w:szCs w:val="20"/>
          <w:highlight w:val="none"/>
          <w:u w:val="single"/>
          <w14:textFill>
            <w14:solidFill>
              <w14:schemeClr w14:val="tx1"/>
            </w14:solidFill>
          </w14:textFill>
        </w:rPr>
        <w:t xml:space="preserve">投标人</w:t>
      </w:r>
      <w:r>
        <w:rPr>
          <w:rFonts w:hint="eastAsia" w:ascii="楷体" w:hAnsi="楷体" w:eastAsia="楷体" w:cs="楷体"/>
          <w:b/>
          <w:color w:val="000000" w:themeColor="text1"/>
          <w:sz w:val="24"/>
          <w:highlight w:val="none"/>
          <w:u w:val="single"/>
          <w14:textFill>
            <w14:solidFill>
              <w14:schemeClr w14:val="tx1"/>
            </w14:solidFill>
          </w14:textFill>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16.1.5 因不可抗力事件造成的投标文件的损坏、丢失的，招标组织方不承担责任。</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16.2 招标组织方可以通过修改招标文件自行酌情延长提交截止时间，在此情况下，推迟的提交截止时间将在系统中以书面形式通知已获取招标文件的潜在投标人，并在</w:t>
      </w:r>
      <w:r>
        <w:rPr>
          <w:rFonts w:hint="eastAsia" w:ascii="楷体" w:hAnsi="楷体" w:eastAsia="楷体" w:cs="楷体"/>
          <w:b/>
          <w:bCs/>
          <w:color w:val="000000" w:themeColor="text1"/>
          <w:sz w:val="24"/>
          <w:highlight w:val="none"/>
          <w:u w:val="single"/>
          <w14:textFill>
            <w14:solidFill>
              <w14:schemeClr w14:val="tx1"/>
            </w14:solidFill>
          </w14:textFill>
        </w:rPr>
        <w:t xml:space="preserve">原公告媒体</w:t>
      </w:r>
      <w:r>
        <w:rPr>
          <w:rFonts w:hint="eastAsia" w:ascii="楷体" w:hAnsi="楷体" w:eastAsia="楷体" w:cs="楷体"/>
          <w:color w:val="000000" w:themeColor="text1"/>
          <w:sz w:val="24"/>
          <w:highlight w:val="none"/>
          <w14:textFill>
            <w14:solidFill>
              <w14:schemeClr w14:val="tx1"/>
            </w14:solidFill>
          </w14:textFill>
        </w:rPr>
        <w:t xml:space="preserve">上发布公告。投标人应及时自行登录系统查看相应内容。</w:t>
      </w:r>
      <w:r/>
    </w:p>
    <w:p>
      <w:pPr>
        <w:pStyle w:val="896"/>
        <w:ind w:firstLine="446"/>
        <w:keepLines w:val="0"/>
        <w:keepNext w:val="0"/>
        <w:spacing w:before="200" w:after="200" w:line="360" w:lineRule="auto"/>
        <w:rPr>
          <w:rFonts w:hint="eastAsia" w:ascii="楷体" w:hAnsi="楷体" w:eastAsia="楷体" w:cs="楷体"/>
          <w:color w:val="000000" w:themeColor="text1"/>
          <w:sz w:val="30"/>
          <w:highlight w:val="none"/>
          <w14:textFill>
            <w14:solidFill>
              <w14:schemeClr w14:val="tx1"/>
            </w14:solidFill>
          </w14:textFill>
        </w:rPr>
      </w:pPr>
      <w:r>
        <w:rPr>
          <w:rFonts w:hint="eastAsia" w:ascii="楷体" w:hAnsi="楷体" w:eastAsia="楷体" w:cs="楷体"/>
          <w:color w:val="000000" w:themeColor="text1"/>
          <w:sz w:val="30"/>
          <w:highlight w:val="none"/>
          <w14:textFill>
            <w14:solidFill>
              <w14:schemeClr w14:val="tx1"/>
            </w14:solidFill>
          </w14:textFill>
        </w:rPr>
        <w:t xml:space="preserve">17．投标文件的补充、修改或者撤回</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17.1 在提交截止时间前，投标人可以对所提交的投标文件进行补充、修改或者撤回。</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17.2 投标人在提交截止时间前需要对投标文件进行补充、修改的，应当使用响应文件制作软件重新制作并提交。</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17.3 在提交截止时间之后，投标人不得对其投标文件作任何修改或撤回。</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17.4 在提交截止时间至招标文件中规定的投标有效期满之间，投标人不得撤回其投标。</w:t>
      </w:r>
      <w:r/>
    </w:p>
    <w:p>
      <w:pPr>
        <w:rPr>
          <w:rFonts w:hint="eastAsia" w:ascii="楷体" w:hAnsi="楷体" w:eastAsia="楷体" w:cs="楷体"/>
          <w:color w:val="000000" w:themeColor="text1"/>
          <w:highlight w:val="none"/>
          <w14:textFill>
            <w14:solidFill>
              <w14:schemeClr w14:val="tx1"/>
            </w14:solidFill>
          </w14:textFill>
        </w:rPr>
      </w:pPr>
      <w:r/>
      <w:bookmarkStart w:id="54" w:name="EBd20ef3197522486cbb00200fa7bd8886"/>
      <w:r/>
      <w:bookmarkEnd w:id="54"/>
      <w:r/>
      <w:bookmarkStart w:id="55" w:name="EB98a84fc4497b499a9fc9ec8addbba953"/>
      <w:r/>
      <w:bookmarkEnd w:id="55"/>
      <w:r/>
      <w:bookmarkStart w:id="56" w:name="EB768bf6cfb6244e529acc56aa73ca46be"/>
      <w:r/>
      <w:bookmarkEnd w:id="56"/>
      <w:r/>
      <w:r/>
    </w:p>
    <w:p>
      <w:pPr>
        <w:pStyle w:val="1997"/>
        <w:jc w:val="center"/>
        <w:rPr>
          <w:rFonts w:hint="eastAsia" w:ascii="楷体" w:hAnsi="楷体" w:eastAsia="楷体" w:cs="楷体"/>
          <w:color w:val="000000" w:themeColor="text1"/>
          <w:highlight w:val="none"/>
          <w14:textFill>
            <w14:solidFill>
              <w14:schemeClr w14:val="tx1"/>
            </w14:solidFill>
          </w14:textFill>
        </w:rPr>
      </w:pPr>
      <w:r/>
      <w:bookmarkStart w:id="57" w:name="_Toc256000013"/>
      <w:r>
        <w:rPr>
          <w:rFonts w:hint="eastAsia" w:ascii="楷体" w:hAnsi="楷体" w:eastAsia="楷体" w:cs="楷体"/>
          <w:color w:val="000000" w:themeColor="text1"/>
          <w:highlight w:val="none"/>
          <w14:textFill>
            <w14:solidFill>
              <w14:schemeClr w14:val="tx1"/>
            </w14:solidFill>
          </w14:textFill>
        </w:rPr>
        <w:t xml:space="preserve">四、开标及评标</w:t>
      </w:r>
      <w:bookmarkEnd w:id="57"/>
      <w:r/>
      <w:r/>
    </w:p>
    <w:p>
      <w:pPr>
        <w:pStyle w:val="896"/>
        <w:ind w:firstLine="446"/>
        <w:keepLines w:val="0"/>
        <w:keepNext w:val="0"/>
        <w:spacing w:before="200" w:after="200" w:line="360" w:lineRule="auto"/>
        <w:rPr>
          <w:rFonts w:hint="eastAsia" w:ascii="楷体" w:hAnsi="楷体" w:eastAsia="楷体" w:cs="楷体"/>
          <w:color w:val="000000" w:themeColor="text1"/>
          <w:sz w:val="30"/>
          <w:highlight w:val="none"/>
          <w14:textFill>
            <w14:solidFill>
              <w14:schemeClr w14:val="tx1"/>
            </w14:solidFill>
          </w14:textFill>
        </w:rPr>
      </w:pPr>
      <w:r>
        <w:rPr>
          <w:rFonts w:hint="eastAsia" w:ascii="楷体" w:hAnsi="楷体" w:eastAsia="楷体" w:cs="楷体"/>
          <w:color w:val="000000" w:themeColor="text1"/>
          <w:sz w:val="30"/>
          <w:highlight w:val="none"/>
          <w14:textFill>
            <w14:solidFill>
              <w14:schemeClr w14:val="tx1"/>
            </w14:solidFill>
          </w14:textFill>
        </w:rPr>
        <w:t xml:space="preserve">18．开标</w:t>
      </w:r>
      <w:r/>
    </w:p>
    <w:p>
      <w:pPr>
        <w:ind w:left="1"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18.1 招标组织方将按招标文件规定的时间、地点主持开标。</w:t>
      </w:r>
      <w:r/>
    </w:p>
    <w:p>
      <w:pPr>
        <w:ind w:left="1"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18.2 投标人应当在开标前做好充分准备，使用制作该投标文件的同一数字认证证书准时参加开标，请各投标人在开标时间前提前登录开标大厅做好准备。</w:t>
      </w:r>
      <w:r/>
    </w:p>
    <w:p>
      <w:pPr>
        <w:ind w:left="1" w:firstLine="482"/>
        <w:spacing w:line="360" w:lineRule="auto"/>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t xml:space="preserve">18.3 投标人不足3家，不进入解密程序。</w:t>
      </w:r>
      <w:r/>
    </w:p>
    <w:p>
      <w:pPr>
        <w:ind w:left="1"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18.4 开标时，招标组织方将在系统内公布投标人名单，发出解密的指令，投标人自行实施解密，限定在主持人发布解密指令后</w:t>
      </w:r>
      <w:r>
        <w:rPr>
          <w:rFonts w:hint="eastAsia" w:ascii="楷体" w:hAnsi="楷体" w:eastAsia="楷体" w:cs="楷体"/>
          <w:color w:val="000000" w:themeColor="text1"/>
          <w:sz w:val="24"/>
          <w:highlight w:val="none"/>
          <w:u w:val="single"/>
          <w14:textFill>
            <w14:solidFill>
              <w14:schemeClr w14:val="tx1"/>
            </w14:solidFill>
          </w14:textFill>
        </w:rPr>
        <w:t xml:space="preserve">15</w:t>
      </w:r>
      <w:r>
        <w:rPr>
          <w:rFonts w:hint="eastAsia" w:ascii="楷体" w:hAnsi="楷体" w:eastAsia="楷体" w:cs="楷体"/>
          <w:color w:val="000000" w:themeColor="text1"/>
          <w:sz w:val="24"/>
          <w:highlight w:val="none"/>
          <w14:textFill>
            <w14:solidFill>
              <w14:schemeClr w14:val="tx1"/>
            </w14:solidFill>
          </w14:textFill>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18.5 因投标人原因造成投标文件未解密或解密失败或无法正常打开投标文件的，招标组织方将拒绝其投标。部分投标人投标文件未解密或解密失败的，程序可以继续进行。</w:t>
      </w:r>
      <w:r>
        <w:rPr>
          <w:rFonts w:hint="eastAsia" w:ascii="楷体" w:hAnsi="楷体" w:eastAsia="楷体" w:cs="楷体"/>
          <w:b/>
          <w:color w:val="000000" w:themeColor="text1"/>
          <w:sz w:val="24"/>
          <w:highlight w:val="none"/>
          <w14:textFill>
            <w14:solidFill>
              <w14:schemeClr w14:val="tx1"/>
            </w14:solidFill>
          </w14:textFill>
        </w:rPr>
        <w:t xml:space="preserve">若解密成功的投标人不足三家，不进入后续程序。</w:t>
      </w:r>
      <w:r/>
    </w:p>
    <w:p>
      <w:pPr>
        <w:ind w:left="1"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18.6 本项目在限定的解密时间内，只要有任一家投标人解密成功，即视为电子交易平台运行无故障。</w:t>
      </w:r>
      <w:r/>
    </w:p>
    <w:p>
      <w:pPr>
        <w:ind w:left="1"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18.7 电子投标文件解密全部完成后，按</w:t>
      </w:r>
      <w:r>
        <w:rPr>
          <w:rFonts w:hint="eastAsia" w:ascii="楷体" w:hAnsi="楷体" w:eastAsia="楷体" w:cs="楷体"/>
          <w:b/>
          <w:color w:val="000000" w:themeColor="text1"/>
          <w:sz w:val="24"/>
          <w:highlight w:val="none"/>
          <w14:textFill>
            <w14:solidFill>
              <w14:schemeClr w14:val="tx1"/>
            </w14:solidFill>
          </w14:textFill>
        </w:rPr>
        <w:t xml:space="preserve">投标文件解密成功顺序</w:t>
      </w:r>
      <w:r>
        <w:rPr>
          <w:rFonts w:hint="eastAsia" w:ascii="楷体" w:hAnsi="楷体" w:eastAsia="楷体" w:cs="楷体"/>
          <w:color w:val="000000" w:themeColor="text1"/>
          <w:sz w:val="24"/>
          <w:highlight w:val="none"/>
          <w14:textFill>
            <w14:solidFill>
              <w14:schemeClr w14:val="tx1"/>
            </w14:solidFill>
          </w14:textFill>
        </w:rPr>
        <w:t xml:space="preserve">向所有投标人宣布投标人名称、投标价格以及招标文件规定的其他内容。</w:t>
      </w:r>
      <w:r/>
    </w:p>
    <w:p>
      <w:pPr>
        <w:ind w:left="1"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18.8 电子交易平台自动记录开标过程，由参加开标的各投标人代表和相关工作人员确认开标结果。</w:t>
      </w:r>
      <w:r/>
    </w:p>
    <w:p>
      <w:pPr>
        <w:ind w:left="1"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18.9 投标人代表如对开标过程和开标记录有疑义，以及认为采购人、采购代理机构相关工作人员有需要回避的情形的，应在主持人发布确认指令后</w:t>
      </w:r>
      <w:bookmarkStart w:id="58" w:name="EBbc6d2ab378c5413598f314d1f7af5109"/>
      <w:r>
        <w:rPr>
          <w:rFonts w:hint="eastAsia" w:ascii="楷体" w:hAnsi="楷体" w:eastAsia="楷体" w:cs="楷体"/>
          <w:color w:val="000000" w:themeColor="text1"/>
          <w:sz w:val="24"/>
          <w:highlight w:val="none"/>
          <w:u w:val="single"/>
          <w14:textFill>
            <w14:solidFill>
              <w14:schemeClr w14:val="tx1"/>
            </w14:solidFill>
          </w14:textFill>
        </w:rPr>
        <w:t xml:space="preserve">3分钟内线上提出</w:t>
      </w:r>
      <w:bookmarkEnd w:id="58"/>
      <w:r>
        <w:rPr>
          <w:rFonts w:hint="eastAsia" w:ascii="楷体" w:hAnsi="楷体" w:eastAsia="楷体" w:cs="楷体"/>
          <w:color w:val="000000" w:themeColor="text1"/>
          <w:sz w:val="24"/>
          <w:highlight w:val="none"/>
          <w14:textFill>
            <w14:solidFill>
              <w14:schemeClr w14:val="tx1"/>
            </w14:solidFill>
          </w14:textFill>
        </w:rPr>
        <w:t xml:space="preserve">询问或者回避申请。采购人、采购代理机构将及时处理投标人代表提出的询问或者回避申请。如在规定时间内未提出，视同认可开标结果。</w:t>
      </w:r>
      <w:r/>
    </w:p>
    <w:p>
      <w:pPr>
        <w:ind w:left="1"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18.10 投标人须配合开标工作，否则一切后果由投标人自行承担。</w:t>
      </w:r>
      <w:r/>
    </w:p>
    <w:p>
      <w:pPr>
        <w:pStyle w:val="896"/>
        <w:ind w:firstLine="446"/>
        <w:keepLines w:val="0"/>
        <w:keepNext w:val="0"/>
        <w:spacing w:before="200" w:after="200" w:line="360" w:lineRule="auto"/>
        <w:rPr>
          <w:rFonts w:hint="eastAsia" w:ascii="楷体" w:hAnsi="楷体" w:eastAsia="楷体" w:cs="楷体"/>
          <w:color w:val="000000" w:themeColor="text1"/>
          <w:sz w:val="30"/>
          <w:highlight w:val="none"/>
          <w14:textFill>
            <w14:solidFill>
              <w14:schemeClr w14:val="tx1"/>
            </w14:solidFill>
          </w14:textFill>
        </w:rPr>
      </w:pPr>
      <w:r>
        <w:rPr>
          <w:rFonts w:hint="eastAsia" w:ascii="楷体" w:hAnsi="楷体" w:eastAsia="楷体" w:cs="楷体"/>
          <w:color w:val="000000" w:themeColor="text1"/>
          <w:sz w:val="30"/>
          <w:highlight w:val="none"/>
          <w14:textFill>
            <w14:solidFill>
              <w14:schemeClr w14:val="tx1"/>
            </w14:solidFill>
          </w14:textFill>
        </w:rPr>
        <w:t xml:space="preserve">19．投标人资格审查</w:t>
      </w:r>
      <w:r/>
    </w:p>
    <w:p>
      <w:pPr>
        <w:pStyle w:val="897"/>
        <w:ind w:firstLine="480"/>
        <w:spacing w:line="360" w:lineRule="auto"/>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19.1 开标结束后，采购人或者采购代理机构将依法对投标人的资格进行审查。</w:t>
      </w:r>
      <w:r>
        <w:rPr>
          <w:rFonts w:hint="eastAsia" w:ascii="楷体" w:hAnsi="楷体" w:eastAsia="楷体" w:cs="楷体"/>
          <w:b/>
          <w:color w:val="000000" w:themeColor="text1"/>
          <w:sz w:val="24"/>
          <w:highlight w:val="none"/>
          <w14:textFill>
            <w14:solidFill>
              <w14:schemeClr w14:val="tx1"/>
            </w14:solidFill>
          </w14:textFill>
        </w:rPr>
        <w:t xml:space="preserve">合格投标人不足3家的，不进入后续程序。</w:t>
      </w:r>
      <w:r/>
    </w:p>
    <w:p>
      <w:pPr>
        <w:pStyle w:val="896"/>
        <w:ind w:firstLine="446"/>
        <w:keepLines w:val="0"/>
        <w:keepNext w:val="0"/>
        <w:spacing w:before="200" w:after="200" w:line="360" w:lineRule="auto"/>
        <w:rPr>
          <w:rFonts w:hint="eastAsia" w:ascii="楷体" w:hAnsi="楷体" w:eastAsia="楷体" w:cs="楷体"/>
          <w:color w:val="000000" w:themeColor="text1"/>
          <w:sz w:val="30"/>
          <w:highlight w:val="none"/>
          <w14:textFill>
            <w14:solidFill>
              <w14:schemeClr w14:val="tx1"/>
            </w14:solidFill>
          </w14:textFill>
        </w:rPr>
      </w:pPr>
      <w:r>
        <w:rPr>
          <w:rFonts w:hint="eastAsia" w:ascii="楷体" w:hAnsi="楷体" w:eastAsia="楷体" w:cs="楷体"/>
          <w:color w:val="000000" w:themeColor="text1"/>
          <w:sz w:val="30"/>
          <w:highlight w:val="none"/>
          <w14:textFill>
            <w14:solidFill>
              <w14:schemeClr w14:val="tx1"/>
            </w14:solidFill>
          </w14:textFill>
        </w:rPr>
        <w:t xml:space="preserve">20．评标委员会组成</w:t>
      </w:r>
      <w:r/>
    </w:p>
    <w:p>
      <w:pPr>
        <w:ind w:left="1"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20.1 评标委员会由采购人代表和评审专家组成，成员人数应当为5人以上单数，其中评审专家不得少于成员总数的三分之二。</w:t>
      </w:r>
      <w:r/>
    </w:p>
    <w:p>
      <w:pPr>
        <w:ind w:left="1"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采购项目符合下列情形之一的，评标委员会成员人数应当为7人以上单数：</w:t>
      </w:r>
      <w:r/>
    </w:p>
    <w:p>
      <w:pPr>
        <w:ind w:left="1"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（一）采购预算金额在1000万元以上；</w:t>
      </w:r>
      <w:r/>
    </w:p>
    <w:p>
      <w:pPr>
        <w:ind w:left="1"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（二）技术复杂；</w:t>
      </w:r>
      <w:r/>
    </w:p>
    <w:p>
      <w:pPr>
        <w:ind w:left="1"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（三）社会影响较大。</w:t>
      </w:r>
      <w:r/>
    </w:p>
    <w:p>
      <w:pPr>
        <w:ind w:left="1"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left="1"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评标委员会成员名单在评标结果公告前应当保密。</w:t>
      </w:r>
      <w:r/>
    </w:p>
    <w:p>
      <w:pPr>
        <w:pStyle w:val="896"/>
        <w:ind w:firstLine="446"/>
        <w:keepLines w:val="0"/>
        <w:keepNext w:val="0"/>
        <w:spacing w:before="200" w:after="200" w:line="360" w:lineRule="auto"/>
        <w:rPr>
          <w:rFonts w:hint="eastAsia" w:ascii="楷体" w:hAnsi="楷体" w:eastAsia="楷体" w:cs="楷体"/>
          <w:color w:val="000000" w:themeColor="text1"/>
          <w:sz w:val="30"/>
          <w:highlight w:val="none"/>
          <w14:textFill>
            <w14:solidFill>
              <w14:schemeClr w14:val="tx1"/>
            </w14:solidFill>
          </w14:textFill>
        </w:rPr>
      </w:pPr>
      <w:r>
        <w:rPr>
          <w:rFonts w:hint="eastAsia" w:ascii="楷体" w:hAnsi="楷体" w:eastAsia="楷体" w:cs="楷体"/>
          <w:color w:val="000000" w:themeColor="text1"/>
          <w:sz w:val="30"/>
          <w:highlight w:val="none"/>
          <w14:textFill>
            <w14:solidFill>
              <w14:schemeClr w14:val="tx1"/>
            </w14:solidFill>
          </w14:textFill>
        </w:rPr>
        <w:t xml:space="preserve">21．投标人符合性审查</w:t>
      </w:r>
      <w:r/>
    </w:p>
    <w:p>
      <w:pPr>
        <w:pStyle w:val="897"/>
        <w:ind w:firstLine="480"/>
        <w:spacing w:line="360" w:lineRule="auto"/>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21.1 评标委员会将按照招标文件第五部分“评标办法和标准”第7项规定对通过资格审查的投标人的投标文件进行符合性审查，以确定是否满足招标文件的实质性要求。</w:t>
      </w:r>
      <w:r>
        <w:rPr>
          <w:rFonts w:hint="eastAsia" w:ascii="楷体" w:hAnsi="楷体" w:eastAsia="楷体" w:cs="楷体"/>
          <w:b/>
          <w:color w:val="000000" w:themeColor="text1"/>
          <w:sz w:val="24"/>
          <w:highlight w:val="none"/>
          <w14:textFill>
            <w14:solidFill>
              <w14:schemeClr w14:val="tx1"/>
            </w14:solidFill>
          </w14:textFill>
        </w:rPr>
        <w:t xml:space="preserve">符合性审查合格投标人不足3家的，不进入详细评审环节。</w:t>
      </w:r>
      <w:r/>
    </w:p>
    <w:p>
      <w:pPr>
        <w:pStyle w:val="897"/>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21.2 投标文件澄清</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pStyle w:val="897"/>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21.2.2投标人的澄清应登录电子交易平台进入“澄清事项”模块进行。</w:t>
      </w:r>
      <w:r/>
    </w:p>
    <w:p>
      <w:pPr>
        <w:ind w:firstLine="400"/>
        <w:spacing w:line="360" w:lineRule="auto"/>
        <w:rPr>
          <w:rFonts w:hint="eastAsia" w:ascii="楷体" w:hAnsi="楷体" w:eastAsia="楷体" w:cs="楷体"/>
          <w:color w:val="000000" w:themeColor="text1"/>
          <w:sz w:val="24"/>
          <w:highlight w:val="none"/>
          <w14:textFill>
            <w14:solidFill>
              <w14:schemeClr w14:val="tx1"/>
            </w14:solidFill>
          </w14:textFill>
        </w:rPr>
      </w:pPr>
      <w:r/>
      <w:bookmarkStart w:id="59" w:name="EBce798fe4ca2942af8875b521a2b35f0c"/>
      <w:r/>
      <w:bookmarkEnd w:id="59"/>
      <w:r>
        <w:rPr>
          <w:rFonts w:hint="eastAsia" w:ascii="楷体" w:hAnsi="楷体" w:eastAsia="楷体" w:cs="楷体"/>
          <w:color w:val="000000" w:themeColor="text1"/>
          <w:sz w:val="24"/>
          <w:highlight w:val="none"/>
          <w14:textFill>
            <w14:solidFill>
              <w14:schemeClr w14:val="tx1"/>
            </w14:solidFill>
          </w14:textFill>
        </w:rPr>
        <w:t xml:space="preserve">21.3 </w:t>
      </w:r>
      <w:r>
        <w:rPr>
          <w:rFonts w:hint="eastAsia" w:ascii="楷体" w:hAnsi="楷体" w:eastAsia="楷体" w:cs="楷体"/>
          <w:b/>
          <w:color w:val="000000" w:themeColor="text1"/>
          <w:sz w:val="24"/>
          <w:highlight w:val="none"/>
          <w14:textFill>
            <w14:solidFill>
              <w14:schemeClr w14:val="tx1"/>
            </w14:solidFill>
          </w14:textFill>
        </w:rPr>
        <w:t xml:space="preserve">开标至评标结束期间，投标人应保持系统在线，如因投标人自身原因未在规定时间内按评标委员会要求进行澄清、说明或者补正的，一切后果由投标人自行承担。</w:t>
      </w:r>
      <w:r/>
    </w:p>
    <w:p>
      <w:pPr>
        <w:pStyle w:val="896"/>
        <w:ind w:firstLine="446"/>
        <w:keepLines w:val="0"/>
        <w:keepNext w:val="0"/>
        <w:spacing w:before="200" w:after="200" w:line="360" w:lineRule="auto"/>
        <w:rPr>
          <w:rFonts w:hint="eastAsia" w:ascii="楷体" w:hAnsi="楷体" w:eastAsia="楷体" w:cs="楷体"/>
          <w:color w:val="000000" w:themeColor="text1"/>
          <w:sz w:val="30"/>
          <w:highlight w:val="none"/>
          <w14:textFill>
            <w14:solidFill>
              <w14:schemeClr w14:val="tx1"/>
            </w14:solidFill>
          </w14:textFill>
        </w:rPr>
      </w:pPr>
      <w:r>
        <w:rPr>
          <w:rFonts w:hint="eastAsia" w:ascii="楷体" w:hAnsi="楷体" w:eastAsia="楷体" w:cs="楷体"/>
          <w:color w:val="000000" w:themeColor="text1"/>
          <w:sz w:val="30"/>
          <w:highlight w:val="none"/>
          <w14:textFill>
            <w14:solidFill>
              <w14:schemeClr w14:val="tx1"/>
            </w14:solidFill>
          </w14:textFill>
        </w:rPr>
        <w:t xml:space="preserve">22．无效投标的情形</w:t>
      </w:r>
      <w:r/>
    </w:p>
    <w:p>
      <w:pPr>
        <w:pStyle w:val="897"/>
        <w:ind w:firstLine="480"/>
        <w:spacing w:line="360" w:lineRule="auto"/>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22.1 无效投标的情形见本招标文件第五部分“评标办法和标准”第7项规定。</w:t>
      </w:r>
      <w:r/>
    </w:p>
    <w:p>
      <w:pPr>
        <w:pStyle w:val="896"/>
        <w:ind w:firstLine="446"/>
        <w:keepLines w:val="0"/>
        <w:keepNext w:val="0"/>
        <w:spacing w:before="200" w:after="200" w:line="360" w:lineRule="auto"/>
        <w:rPr>
          <w:rFonts w:hint="eastAsia" w:ascii="楷体" w:hAnsi="楷体" w:eastAsia="楷体" w:cs="楷体"/>
          <w:color w:val="000000" w:themeColor="text1"/>
          <w:sz w:val="30"/>
          <w:highlight w:val="none"/>
          <w14:textFill>
            <w14:solidFill>
              <w14:schemeClr w14:val="tx1"/>
            </w14:solidFill>
          </w14:textFill>
        </w:rPr>
      </w:pPr>
      <w:r>
        <w:rPr>
          <w:rFonts w:hint="eastAsia" w:ascii="楷体" w:hAnsi="楷体" w:eastAsia="楷体" w:cs="楷体"/>
          <w:color w:val="000000" w:themeColor="text1"/>
          <w:sz w:val="30"/>
          <w:highlight w:val="none"/>
          <w14:textFill>
            <w14:solidFill>
              <w14:schemeClr w14:val="tx1"/>
            </w14:solidFill>
          </w14:textFill>
        </w:rPr>
        <w:t xml:space="preserve">23．投标文件详细评审</w:t>
      </w:r>
      <w:r/>
    </w:p>
    <w:p>
      <w:pPr>
        <w:ind w:left="1"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23.1 评标委员会将按照招标文件第五部分“评标办法和标准”第8项规定，对符合性审查合格的投标文件进行商务、技术和价格评估，综合比较与评价。</w:t>
      </w:r>
      <w:r/>
    </w:p>
    <w:p>
      <w:pPr>
        <w:pStyle w:val="896"/>
        <w:ind w:firstLine="446"/>
        <w:keepLines w:val="0"/>
        <w:keepNext w:val="0"/>
        <w:spacing w:before="200" w:after="200" w:line="360" w:lineRule="auto"/>
        <w:rPr>
          <w:rFonts w:hint="eastAsia" w:ascii="楷体" w:hAnsi="楷体" w:eastAsia="楷体" w:cs="楷体"/>
          <w:color w:val="000000" w:themeColor="text1"/>
          <w:sz w:val="30"/>
          <w:highlight w:val="none"/>
          <w14:textFill>
            <w14:solidFill>
              <w14:schemeClr w14:val="tx1"/>
            </w14:solidFill>
          </w14:textFill>
        </w:rPr>
      </w:pPr>
      <w:r>
        <w:rPr>
          <w:rFonts w:hint="eastAsia" w:ascii="楷体" w:hAnsi="楷体" w:eastAsia="楷体" w:cs="楷体"/>
          <w:color w:val="000000" w:themeColor="text1"/>
          <w:sz w:val="30"/>
          <w:highlight w:val="none"/>
          <w14:textFill>
            <w14:solidFill>
              <w14:schemeClr w14:val="tx1"/>
            </w14:solidFill>
          </w14:textFill>
        </w:rPr>
        <w:t xml:space="preserve">24. 串通投标的情形</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24.1 有下列情形之一的，视为投标人串通投标，投标无效：</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（1）不同投标人的投标文件由同一单位或者个人编制；</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（2）不同投标人委托同一单位或者个人办理投标事宜；</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（3）不同投标人的投标文件载明的项目管理成员或者联系人员为同一人；</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（4）不同投标人的投标文件异常一致或者投标报价呈规律性差异；</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（5）不同投标人的投标文件相互混装。</w:t>
      </w:r>
      <w:r/>
    </w:p>
    <w:p>
      <w:pPr>
        <w:pStyle w:val="896"/>
        <w:ind w:firstLine="446"/>
        <w:keepLines w:val="0"/>
        <w:keepNext w:val="0"/>
        <w:spacing w:before="200" w:after="200" w:line="360" w:lineRule="auto"/>
        <w:rPr>
          <w:rFonts w:hint="eastAsia" w:ascii="楷体" w:hAnsi="楷体" w:eastAsia="楷体" w:cs="楷体"/>
          <w:color w:val="000000" w:themeColor="text1"/>
          <w:sz w:val="30"/>
          <w:szCs w:val="30"/>
          <w:highlight w:val="none"/>
          <w14:textFill>
            <w14:solidFill>
              <w14:schemeClr w14:val="tx1"/>
            </w14:solidFill>
          </w14:textFill>
        </w:rPr>
      </w:pPr>
      <w:r>
        <w:rPr>
          <w:rFonts w:hint="eastAsia" w:ascii="楷体" w:hAnsi="楷体" w:eastAsia="楷体" w:cs="楷体"/>
          <w:color w:val="000000" w:themeColor="text1"/>
          <w:sz w:val="30"/>
          <w:szCs w:val="30"/>
          <w:highlight w:val="none"/>
          <w14:textFill>
            <w14:solidFill>
              <w14:schemeClr w14:val="tx1"/>
            </w14:solidFill>
          </w14:textFill>
        </w:rPr>
        <w:t xml:space="preserve">25</w:t>
      </w:r>
      <w:r>
        <w:rPr>
          <w:rFonts w:hint="eastAsia" w:ascii="楷体" w:hAnsi="楷体" w:eastAsia="楷体" w:cs="楷体"/>
          <w:color w:val="000000" w:themeColor="text1"/>
          <w:sz w:val="30"/>
          <w:highlight w:val="none"/>
          <w14:textFill>
            <w14:solidFill>
              <w14:schemeClr w14:val="tx1"/>
            </w14:solidFill>
          </w14:textFill>
        </w:rPr>
        <w:t xml:space="preserve">．</w:t>
      </w:r>
      <w:r>
        <w:rPr>
          <w:rFonts w:hint="eastAsia" w:ascii="楷体" w:hAnsi="楷体" w:eastAsia="楷体" w:cs="楷体"/>
          <w:color w:val="000000" w:themeColor="text1"/>
          <w:sz w:val="30"/>
          <w:szCs w:val="30"/>
          <w:highlight w:val="none"/>
          <w14:textFill>
            <w14:solidFill>
              <w14:schemeClr w14:val="tx1"/>
            </w14:solidFill>
          </w14:textFill>
        </w:rPr>
        <w:t xml:space="preserve">评标过程的保密</w:t>
      </w:r>
      <w:r/>
    </w:p>
    <w:p>
      <w:pPr>
        <w:ind w:left="1"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25.1 在评标过程中，如果投标人试图在投标文件审查、澄清、比较及授标建议等方面向招标组织方或参加评标的人员施加任何影响，都将会导致其投标无效。</w:t>
      </w:r>
      <w:r/>
    </w:p>
    <w:p>
      <w:pPr>
        <w:ind w:left="1" w:firstLine="480"/>
        <w:spacing w:line="360" w:lineRule="auto"/>
        <w:rPr>
          <w:rFonts w:hint="eastAsia" w:ascii="楷体" w:hAnsi="楷体" w:eastAsia="楷体" w:cs="楷体"/>
          <w:color w:val="000000" w:themeColor="text1"/>
          <w:sz w:val="24"/>
          <w:highlight w:val="none"/>
          <w:u w:val="singl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25.2 </w:t>
      </w:r>
      <w:r>
        <w:rPr>
          <w:rFonts w:hint="eastAsia" w:ascii="楷体" w:hAnsi="楷体" w:eastAsia="楷体" w:cs="楷体"/>
          <w:b/>
          <w:color w:val="000000" w:themeColor="text1"/>
          <w:sz w:val="24"/>
          <w:highlight w:val="none"/>
          <w:u w:val="single"/>
          <w14:textFill>
            <w14:solidFill>
              <w14:schemeClr w14:val="tx1"/>
            </w14:solidFill>
          </w14:textFill>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96"/>
        <w:ind w:firstLine="446"/>
        <w:keepLines w:val="0"/>
        <w:keepNext w:val="0"/>
        <w:spacing w:before="200" w:after="200" w:line="360" w:lineRule="auto"/>
        <w:rPr>
          <w:rFonts w:hint="eastAsia" w:ascii="楷体" w:hAnsi="楷体" w:eastAsia="楷体" w:cs="楷体"/>
          <w:color w:val="000000" w:themeColor="text1"/>
          <w:sz w:val="30"/>
          <w:highlight w:val="none"/>
          <w14:textFill>
            <w14:solidFill>
              <w14:schemeClr w14:val="tx1"/>
            </w14:solidFill>
          </w14:textFill>
        </w:rPr>
      </w:pPr>
      <w:r>
        <w:rPr>
          <w:rFonts w:hint="eastAsia" w:ascii="楷体" w:hAnsi="楷体" w:eastAsia="楷体" w:cs="楷体"/>
          <w:color w:val="000000" w:themeColor="text1"/>
          <w:sz w:val="30"/>
          <w:highlight w:val="none"/>
          <w14:textFill>
            <w14:solidFill>
              <w14:schemeClr w14:val="tx1"/>
            </w14:solidFill>
          </w14:textFill>
        </w:rPr>
        <w:t xml:space="preserve">26．废标的情形</w:t>
      </w:r>
      <w:r/>
    </w:p>
    <w:p>
      <w:pPr>
        <w:ind w:left="1"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26.1 出现下列情形之一的，将予废标：</w:t>
      </w:r>
      <w:r/>
    </w:p>
    <w:p>
      <w:pPr>
        <w:ind w:left="1"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（1）符合专业条件的投标人或者对招标文件作实质响应的投标人不足三家的；  </w:t>
      </w:r>
      <w:r/>
    </w:p>
    <w:p>
      <w:pPr>
        <w:ind w:left="1"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（2）出现影响采购公正的违法、违规行为的；  </w:t>
      </w:r>
      <w:r/>
    </w:p>
    <w:p>
      <w:pPr>
        <w:ind w:left="1"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（3）投标人的报价均超过了采购预算，采购人不能支付的；</w:t>
      </w:r>
      <w:r/>
    </w:p>
    <w:p>
      <w:pPr>
        <w:ind w:left="1"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（4）因重大变故，采购任务取消的； </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废标后，采购人应当将废标理由通知所有投标人。</w:t>
      </w:r>
      <w:r/>
    </w:p>
    <w:p>
      <w:pPr>
        <w:rPr>
          <w:rFonts w:hint="eastAsia" w:ascii="楷体" w:hAnsi="楷体" w:eastAsia="楷体" w:cs="楷体"/>
          <w:color w:val="000000" w:themeColor="text1"/>
          <w:highlight w:val="none"/>
          <w14:textFill>
            <w14:solidFill>
              <w14:schemeClr w14:val="tx1"/>
            </w14:solidFill>
          </w14:textFill>
        </w:rPr>
      </w:pPr>
      <w:r/>
      <w:bookmarkStart w:id="60" w:name="EB479b94022de847c7acb0d7f1998db06c"/>
      <w:r/>
      <w:bookmarkEnd w:id="60"/>
      <w:r/>
      <w:bookmarkStart w:id="61" w:name="EB26ff7f499f6440ee963d426a0f9d897d"/>
      <w:r/>
      <w:bookmarkEnd w:id="61"/>
      <w:r/>
      <w:bookmarkStart w:id="62" w:name="EB6d591e40576e4be7aa9c66d69612410a"/>
      <w:r/>
      <w:bookmarkEnd w:id="62"/>
      <w:r/>
      <w:r/>
    </w:p>
    <w:p>
      <w:pPr>
        <w:pStyle w:val="1997"/>
        <w:jc w:val="center"/>
        <w:rPr>
          <w:rFonts w:hint="eastAsia" w:ascii="楷体" w:hAnsi="楷体" w:eastAsia="楷体" w:cs="楷体"/>
          <w:color w:val="000000" w:themeColor="text1"/>
          <w:highlight w:val="none"/>
          <w14:textFill>
            <w14:solidFill>
              <w14:schemeClr w14:val="tx1"/>
            </w14:solidFill>
          </w14:textFill>
        </w:rPr>
      </w:pPr>
      <w:r/>
      <w:bookmarkStart w:id="63" w:name="_Toc256000014"/>
      <w:r>
        <w:rPr>
          <w:rFonts w:hint="eastAsia" w:ascii="楷体" w:hAnsi="楷体" w:eastAsia="楷体" w:cs="楷体"/>
          <w:color w:val="000000" w:themeColor="text1"/>
          <w:highlight w:val="none"/>
          <w14:textFill>
            <w14:solidFill>
              <w14:schemeClr w14:val="tx1"/>
            </w14:solidFill>
          </w14:textFill>
        </w:rPr>
        <w:t xml:space="preserve">五、确定结果</w:t>
      </w:r>
      <w:bookmarkEnd w:id="63"/>
      <w:r/>
      <w:r/>
    </w:p>
    <w:p>
      <w:pPr>
        <w:pStyle w:val="896"/>
        <w:ind w:firstLine="446"/>
        <w:keepLines w:val="0"/>
        <w:keepNext w:val="0"/>
        <w:spacing w:before="200" w:after="200" w:line="360" w:lineRule="auto"/>
        <w:rPr>
          <w:rFonts w:hint="eastAsia" w:ascii="楷体" w:hAnsi="楷体" w:eastAsia="楷体" w:cs="楷体"/>
          <w:color w:val="000000" w:themeColor="text1"/>
          <w:sz w:val="30"/>
          <w:highlight w:val="none"/>
          <w14:textFill>
            <w14:solidFill>
              <w14:schemeClr w14:val="tx1"/>
            </w14:solidFill>
          </w14:textFill>
        </w:rPr>
      </w:pPr>
      <w:r>
        <w:rPr>
          <w:rFonts w:hint="eastAsia" w:ascii="楷体" w:hAnsi="楷体" w:eastAsia="楷体" w:cs="楷体"/>
          <w:color w:val="000000" w:themeColor="text1"/>
          <w:sz w:val="30"/>
          <w:highlight w:val="none"/>
          <w14:textFill>
            <w14:solidFill>
              <w14:schemeClr w14:val="tx1"/>
            </w14:solidFill>
          </w14:textFill>
        </w:rPr>
        <w:t xml:space="preserve">27.确定中标人</w:t>
      </w:r>
      <w:r/>
    </w:p>
    <w:p>
      <w:pPr>
        <w:ind w:left="1" w:firstLine="480"/>
        <w:spacing w:line="360" w:lineRule="auto"/>
        <w:rPr>
          <w:rFonts w:hint="eastAsia" w:ascii="楷体" w:hAnsi="楷体" w:eastAsia="楷体" w:cs="楷体"/>
          <w:color w:val="000000" w:themeColor="text1"/>
          <w:sz w:val="24"/>
          <w:highlight w:val="none"/>
          <w14:textFill>
            <w14:solidFill>
              <w14:schemeClr w14:val="tx1"/>
            </w14:solidFill>
          </w14:textFill>
        </w:rPr>
      </w:pPr>
      <w:r/>
      <w:bookmarkStart w:id="64" w:name="EB5a59825d4bbd4b988b93ba128a4bc800"/>
      <w:r>
        <w:rPr>
          <w:rFonts w:hint="eastAsia" w:ascii="楷体" w:hAnsi="楷体" w:eastAsia="楷体" w:cs="楷体"/>
          <w:color w:val="000000" w:themeColor="text1"/>
          <w:sz w:val="24"/>
          <w:highlight w:val="none"/>
          <w14:textFill>
            <w14:solidFill>
              <w14:schemeClr w14:val="tx1"/>
            </w14:solidFill>
          </w14:textFill>
        </w:rPr>
        <w:t xml:space="preserve">27.1采购代理机构在评标结束后2个工作日内将评标报告送采购人。</w:t>
      </w:r>
      <w:r/>
    </w:p>
    <w:p>
      <w:pPr>
        <w:ind w:left="1" w:firstLine="480"/>
        <w:spacing w:line="360" w:lineRule="auto"/>
        <w:rPr>
          <w:rFonts w:hint="eastAsia" w:ascii="楷体" w:hAnsi="楷体" w:eastAsia="楷体" w:cs="楷体"/>
          <w:color w:val="000000" w:themeColor="text1"/>
          <w:sz w:val="24"/>
          <w:highlight w:val="none"/>
          <w14:textFill>
            <w14:solidFill>
              <w14:schemeClr w14:val="tx1"/>
            </w14:solidFill>
          </w14:textFill>
        </w:rPr>
      </w:pPr>
      <w:r/>
      <w:bookmarkStart w:id="65" w:name="_Hlk132702541"/>
      <w:r/>
      <w:bookmarkStart w:id="66" w:name="_Hlk132702790"/>
      <w:r>
        <w:rPr>
          <w:rFonts w:hint="eastAsia" w:ascii="楷体" w:hAnsi="楷体" w:eastAsia="楷体" w:cs="楷体"/>
          <w:color w:val="000000" w:themeColor="text1"/>
          <w:sz w:val="24"/>
          <w:highlight w:val="none"/>
          <w14:textFill>
            <w14:solidFill>
              <w14:schemeClr w14:val="tx1"/>
            </w14:solidFill>
          </w14:textFill>
        </w:rPr>
        <w:t xml:space="preserve">27.</w:t>
      </w:r>
      <w:bookmarkEnd w:id="65"/>
      <w:r>
        <w:rPr>
          <w:rFonts w:hint="eastAsia" w:ascii="楷体" w:hAnsi="楷体" w:eastAsia="楷体" w:cs="楷体"/>
          <w:color w:val="000000" w:themeColor="text1"/>
          <w:sz w:val="24"/>
          <w:highlight w:val="none"/>
          <w14:textFill>
            <w14:solidFill>
              <w14:schemeClr w14:val="tx1"/>
            </w14:solidFill>
          </w14:textFill>
        </w:rPr>
        <w:t xml:space="preserve">2</w:t>
      </w:r>
      <w:bookmarkEnd w:id="66"/>
      <w:r>
        <w:rPr>
          <w:rFonts w:hint="eastAsia" w:ascii="楷体" w:hAnsi="楷体" w:eastAsia="楷体" w:cs="楷体"/>
          <w:color w:val="000000" w:themeColor="text1"/>
          <w:sz w:val="24"/>
          <w:highlight w:val="none"/>
          <w14:textFill>
            <w14:solidFill>
              <w14:schemeClr w14:val="tx1"/>
            </w14:solidFill>
          </w14:textFill>
        </w:rPr>
        <w:t xml:space="preserve">采购人自收到评标报告之日起5个工作日内，在评标报告确定的中标候选人名单中按顺序确定中标人。中标候选人并列的，按《政府采购货物和服务招标投标管理办法》（财政部87号令）相关规定执行。</w:t>
      </w:r>
      <w:bookmarkEnd w:id="64"/>
      <w:r/>
      <w:r/>
    </w:p>
    <w:p>
      <w:pPr>
        <w:rPr>
          <w:rFonts w:hint="eastAsia" w:ascii="楷体" w:hAnsi="楷体" w:eastAsia="楷体" w:cs="楷体"/>
          <w:color w:val="000000" w:themeColor="text1"/>
          <w:highlight w:val="none"/>
          <w14:textFill>
            <w14:solidFill>
              <w14:schemeClr w14:val="tx1"/>
            </w14:solidFill>
          </w14:textFill>
        </w:rPr>
      </w:pPr>
      <w:r/>
      <w:bookmarkStart w:id="67" w:name="EB5765d7858eb04a90aef0f21256b11bc7"/>
      <w:r/>
      <w:bookmarkEnd w:id="67"/>
      <w:r/>
      <w:bookmarkStart w:id="68" w:name="EB14206908e68a43f19b0683af20083c4c"/>
      <w:r/>
      <w:bookmarkEnd w:id="68"/>
      <w:r/>
      <w:r/>
    </w:p>
    <w:p>
      <w:pPr>
        <w:pStyle w:val="1997"/>
        <w:jc w:val="center"/>
        <w:rPr>
          <w:rFonts w:hint="eastAsia" w:ascii="楷体" w:hAnsi="楷体" w:eastAsia="楷体" w:cs="楷体"/>
          <w:color w:val="000000" w:themeColor="text1"/>
          <w:highlight w:val="none"/>
          <w14:textFill>
            <w14:solidFill>
              <w14:schemeClr w14:val="tx1"/>
            </w14:solidFill>
          </w14:textFill>
        </w:rPr>
      </w:pPr>
      <w:r/>
      <w:bookmarkStart w:id="69" w:name="_Toc256000015"/>
      <w:r>
        <w:rPr>
          <w:rFonts w:hint="eastAsia" w:ascii="楷体" w:hAnsi="楷体" w:eastAsia="楷体" w:cs="楷体"/>
          <w:color w:val="000000" w:themeColor="text1"/>
          <w:highlight w:val="none"/>
          <w14:textFill>
            <w14:solidFill>
              <w14:schemeClr w14:val="tx1"/>
            </w14:solidFill>
          </w14:textFill>
        </w:rPr>
        <w:t xml:space="preserve">六、授予合同</w:t>
      </w:r>
      <w:bookmarkEnd w:id="69"/>
      <w:r/>
      <w:r/>
    </w:p>
    <w:p>
      <w:pPr>
        <w:pStyle w:val="896"/>
        <w:ind w:firstLine="446"/>
        <w:keepLines w:val="0"/>
        <w:keepNext w:val="0"/>
        <w:spacing w:before="200" w:after="200" w:line="360" w:lineRule="auto"/>
        <w:rPr>
          <w:rFonts w:hint="eastAsia" w:ascii="楷体" w:hAnsi="楷体" w:eastAsia="楷体" w:cs="楷体"/>
          <w:color w:val="000000" w:themeColor="text1"/>
          <w:sz w:val="30"/>
          <w:highlight w:val="none"/>
          <w14:textFill>
            <w14:solidFill>
              <w14:schemeClr w14:val="tx1"/>
            </w14:solidFill>
          </w14:textFill>
        </w:rPr>
      </w:pPr>
      <w:r>
        <w:rPr>
          <w:rFonts w:hint="eastAsia" w:ascii="楷体" w:hAnsi="楷体" w:eastAsia="楷体" w:cs="楷体"/>
          <w:color w:val="000000" w:themeColor="text1"/>
          <w:sz w:val="30"/>
          <w:highlight w:val="none"/>
          <w14:textFill>
            <w14:solidFill>
              <w14:schemeClr w14:val="tx1"/>
            </w14:solidFill>
          </w14:textFill>
        </w:rPr>
        <w:t xml:space="preserve">28．中标通知书</w:t>
      </w:r>
      <w:r/>
    </w:p>
    <w:p>
      <w:pPr>
        <w:ind w:left="1"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28.1 自中标人确定之日起2个工作日内，采购代理机构向中标人发出中标通知书，同时编制发布采购结果公告。</w:t>
      </w:r>
      <w:r/>
    </w:p>
    <w:p>
      <w:pPr>
        <w:ind w:left="1"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28.2中标通知书发出后，采购人不得违法改变中标结果，中标人无正当理由不得放弃中标。</w:t>
      </w:r>
      <w:r/>
    </w:p>
    <w:p>
      <w:pPr>
        <w:pStyle w:val="896"/>
        <w:ind w:firstLine="446"/>
        <w:keepLines w:val="0"/>
        <w:keepNext w:val="0"/>
        <w:spacing w:before="200" w:after="200" w:line="360" w:lineRule="auto"/>
        <w:rPr>
          <w:rFonts w:hint="eastAsia" w:ascii="楷体" w:hAnsi="楷体" w:eastAsia="楷体" w:cs="楷体"/>
          <w:color w:val="000000" w:themeColor="text1"/>
          <w:sz w:val="30"/>
          <w:highlight w:val="none"/>
          <w14:textFill>
            <w14:solidFill>
              <w14:schemeClr w14:val="tx1"/>
            </w14:solidFill>
          </w14:textFill>
        </w:rPr>
      </w:pPr>
      <w:r>
        <w:rPr>
          <w:rFonts w:hint="eastAsia" w:ascii="楷体" w:hAnsi="楷体" w:eastAsia="楷体" w:cs="楷体"/>
          <w:color w:val="000000" w:themeColor="text1"/>
          <w:sz w:val="30"/>
          <w:highlight w:val="none"/>
          <w14:textFill>
            <w14:solidFill>
              <w14:schemeClr w14:val="tx1"/>
            </w14:solidFill>
          </w14:textFill>
        </w:rPr>
        <w:t xml:space="preserve">29．履约保证金</w:t>
      </w:r>
      <w:r/>
    </w:p>
    <w:p>
      <w:pPr>
        <w:pStyle w:val="897"/>
        <w:ind w:firstLine="480"/>
        <w:rPr>
          <w:rFonts w:hint="eastAsia" w:ascii="楷体" w:hAnsi="楷体" w:eastAsia="楷体" w:cs="楷体"/>
          <w:color w:val="000000" w:themeColor="text1"/>
          <w:sz w:val="24"/>
          <w:highlight w:val="none"/>
          <w:u w:val="single"/>
          <w14:textFill>
            <w14:solidFill>
              <w14:schemeClr w14:val="tx1"/>
            </w14:solidFill>
          </w14:textFill>
        </w:rPr>
      </w:pPr>
      <w:r/>
      <w:bookmarkStart w:id="70" w:name="EBa6b4dcd20fa946e78575c280ef58a640"/>
      <w:r>
        <w:rPr>
          <w:rFonts w:hint="eastAsia" w:ascii="楷体" w:hAnsi="楷体" w:eastAsia="楷体" w:cs="楷体"/>
          <w:color w:val="000000" w:themeColor="text1"/>
          <w:sz w:val="24"/>
          <w:highlight w:val="none"/>
          <w:u w:val="single"/>
          <w14:textFill>
            <w14:solidFill>
              <w14:schemeClr w14:val="tx1"/>
            </w14:solidFill>
          </w14:textFill>
        </w:rPr>
        <w:t xml:space="preserve">29.1 本项目不收取履约保证金。</w:t>
      </w:r>
      <w:bookmarkEnd w:id="70"/>
      <w:r/>
      <w:r/>
    </w:p>
    <w:p>
      <w:pPr>
        <w:ind w:firstLine="201"/>
        <w:jc w:val="center"/>
        <w:spacing w:line="360" w:lineRule="auto"/>
        <w:rPr>
          <w:rFonts w:hint="eastAsia" w:ascii="楷体" w:hAnsi="楷体" w:eastAsia="楷体" w:cs="楷体"/>
          <w:b/>
          <w:color w:val="000000" w:themeColor="text1"/>
          <w:sz w:val="10"/>
          <w:szCs w:val="10"/>
          <w:highlight w:val="none"/>
          <w:shd w:val="clear" w:color="auto" w:fill="ffffff"/>
          <w14:textFill>
            <w14:solidFill>
              <w14:schemeClr w14:val="tx1"/>
            </w14:solidFill>
          </w14:textFill>
        </w:rPr>
      </w:pPr>
      <w:r>
        <w:rPr>
          <w:rFonts w:hint="eastAsia" w:ascii="楷体" w:hAnsi="楷体" w:eastAsia="楷体" w:cs="楷体"/>
          <w:b/>
          <w:color w:val="000000" w:themeColor="text1"/>
          <w:sz w:val="10"/>
          <w:szCs w:val="10"/>
          <w:highlight w:val="none"/>
          <w:shd w:val="clear" w:color="auto" w:fill="ffffff"/>
          <w14:textFill>
            <w14:solidFill>
              <w14:schemeClr w14:val="tx1"/>
            </w14:solidFill>
          </w14:textFill>
        </w:rPr>
      </w:r>
      <w:r/>
    </w:p>
    <w:p>
      <w:pPr>
        <w:pStyle w:val="896"/>
        <w:ind w:firstLine="446"/>
        <w:keepLines w:val="0"/>
        <w:keepNext w:val="0"/>
        <w:spacing w:before="200" w:after="200" w:line="360" w:lineRule="auto"/>
        <w:rPr>
          <w:rFonts w:hint="eastAsia" w:ascii="楷体" w:hAnsi="楷体" w:eastAsia="楷体" w:cs="楷体"/>
          <w:color w:val="000000" w:themeColor="text1"/>
          <w:sz w:val="30"/>
          <w:highlight w:val="none"/>
          <w14:textFill>
            <w14:solidFill>
              <w14:schemeClr w14:val="tx1"/>
            </w14:solidFill>
          </w14:textFill>
        </w:rPr>
      </w:pPr>
      <w:r>
        <w:rPr>
          <w:rFonts w:hint="eastAsia" w:ascii="楷体" w:hAnsi="楷体" w:eastAsia="楷体" w:cs="楷体"/>
          <w:color w:val="000000" w:themeColor="text1"/>
          <w:sz w:val="30"/>
          <w:highlight w:val="none"/>
          <w14:textFill>
            <w14:solidFill>
              <w14:schemeClr w14:val="tx1"/>
            </w14:solidFill>
          </w14:textFill>
        </w:rPr>
        <w:t xml:space="preserve">30．签订合同</w:t>
      </w:r>
      <w:r/>
    </w:p>
    <w:p>
      <w:pPr>
        <w:ind w:firstLine="480"/>
        <w:spacing w:line="360" w:lineRule="auto"/>
        <w:rPr>
          <w:rFonts w:hint="eastAsia" w:ascii="楷体" w:hAnsi="楷体" w:eastAsia="楷体" w:cs="楷体"/>
          <w:color w:val="000000" w:themeColor="text1"/>
          <w:sz w:val="24"/>
          <w:highlight w:val="none"/>
          <w:u w:val="singl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30.1 采购人应当自中标通知书发出之日起</w:t>
      </w:r>
      <w:bookmarkStart w:id="71" w:name="EB51f10b0400174b428b9ac0d3bc071cc9"/>
      <w:r>
        <w:rPr>
          <w:rFonts w:hint="eastAsia" w:ascii="楷体" w:hAnsi="楷体" w:eastAsia="楷体" w:cs="楷体"/>
          <w:color w:val="000000" w:themeColor="text1"/>
          <w:sz w:val="24"/>
          <w:highlight w:val="none"/>
          <w:u w:val="single"/>
          <w14:textFill>
            <w14:solidFill>
              <w14:schemeClr w14:val="tx1"/>
            </w14:solidFill>
          </w14:textFill>
        </w:rPr>
        <w:t xml:space="preserve">15</w:t>
      </w:r>
      <w:bookmarkEnd w:id="71"/>
      <w:r>
        <w:rPr>
          <w:rFonts w:hint="eastAsia" w:ascii="楷体" w:hAnsi="楷体" w:eastAsia="楷体" w:cs="楷体"/>
          <w:color w:val="000000" w:themeColor="text1"/>
          <w:sz w:val="24"/>
          <w:highlight w:val="none"/>
          <w14:textFill>
            <w14:solidFill>
              <w14:schemeClr w14:val="tx1"/>
            </w14:solidFill>
          </w14:textFill>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w:t>
      </w:r>
      <w:r>
        <w:rPr>
          <w:rFonts w:hint="eastAsia" w:ascii="楷体" w:hAnsi="楷体" w:eastAsia="楷体" w:cs="楷体"/>
          <w:color w:val="000000" w:themeColor="text1"/>
          <w:sz w:val="24"/>
          <w:highlight w:val="none"/>
          <w:u w:val="single"/>
          <w14:textFill>
            <w14:solidFill>
              <w14:schemeClr w14:val="tx1"/>
            </w14:solidFill>
          </w14:textFill>
        </w:rPr>
        <w:t xml:space="preserve">招标文件、中标人的投标文件、澄清文件、中标通知书，均为签订合同的依据。</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bookmarkStart w:id="72" w:name="EB689caaf9c8f84c3f9213f76392e288c1"/>
      <w:r>
        <w:rPr>
          <w:rFonts w:hint="eastAsia" w:ascii="楷体" w:hAnsi="楷体" w:eastAsia="楷体" w:cs="楷体"/>
          <w:color w:val="000000" w:themeColor="text1"/>
          <w:sz w:val="24"/>
          <w:highlight w:val="none"/>
          <w14:textFill>
            <w14:solidFill>
              <w14:schemeClr w14:val="tx1"/>
            </w14:solidFill>
          </w14:textFill>
        </w:rPr>
        <w:t xml:space="preserve">30.2中标</w:t>
      </w:r>
      <w:r>
        <w:rPr>
          <w:rFonts w:hint="eastAsia" w:ascii="楷体" w:hAnsi="楷体" w:eastAsia="楷体" w:cs="楷体"/>
          <w:color w:val="000000" w:themeColor="text1"/>
          <w:sz w:val="24"/>
          <w:highlight w:val="none"/>
          <w:lang w:eastAsia="zh-CN"/>
          <w14:textFill>
            <w14:solidFill>
              <w14:schemeClr w14:val="tx1"/>
            </w14:solidFill>
          </w14:textFill>
        </w:rPr>
        <w:t xml:space="preserve">人</w:t>
      </w:r>
      <w:r>
        <w:rPr>
          <w:rFonts w:hint="eastAsia" w:ascii="楷体" w:hAnsi="楷体" w:eastAsia="楷体" w:cs="楷体"/>
          <w:color w:val="000000" w:themeColor="text1"/>
          <w:sz w:val="24"/>
          <w:highlight w:val="none"/>
          <w14:textFill>
            <w14:solidFill>
              <w14:schemeClr w14:val="tx1"/>
            </w14:solidFill>
          </w14:textFill>
        </w:rPr>
        <w:t xml:space="preserve">拒绝与采购人签订合同的，采购人可以按照评审报告推荐的中标人名单排序，确定下一候选人为中标</w:t>
      </w:r>
      <w:r>
        <w:rPr>
          <w:rFonts w:hint="eastAsia" w:ascii="楷体" w:hAnsi="楷体" w:eastAsia="楷体" w:cs="楷体"/>
          <w:color w:val="000000" w:themeColor="text1"/>
          <w:sz w:val="24"/>
          <w:highlight w:val="none"/>
          <w:lang w:val="en-US" w:eastAsia="zh-CN"/>
          <w14:textFill>
            <w14:solidFill>
              <w14:schemeClr w14:val="tx1"/>
            </w14:solidFill>
          </w14:textFill>
        </w:rPr>
        <w:t xml:space="preserve">人</w:t>
      </w:r>
      <w:r>
        <w:rPr>
          <w:rFonts w:hint="eastAsia" w:ascii="楷体" w:hAnsi="楷体" w:eastAsia="楷体" w:cs="楷体"/>
          <w:color w:val="000000" w:themeColor="text1"/>
          <w:sz w:val="24"/>
          <w:highlight w:val="none"/>
          <w14:textFill>
            <w14:solidFill>
              <w14:schemeClr w14:val="tx1"/>
            </w14:solidFill>
          </w14:textFill>
        </w:rPr>
        <w:t xml:space="preserve">，也可以重新开展政府采购活动。中标</w:t>
      </w:r>
      <w:r>
        <w:rPr>
          <w:rFonts w:hint="eastAsia" w:ascii="楷体" w:hAnsi="楷体" w:eastAsia="楷体" w:cs="楷体"/>
          <w:color w:val="000000" w:themeColor="text1"/>
          <w:sz w:val="24"/>
          <w:highlight w:val="none"/>
          <w:lang w:val="en-US" w:eastAsia="zh-CN"/>
          <w14:textFill>
            <w14:solidFill>
              <w14:schemeClr w14:val="tx1"/>
            </w14:solidFill>
          </w14:textFill>
        </w:rPr>
        <w:t xml:space="preserve">人</w:t>
      </w:r>
      <w:r>
        <w:rPr>
          <w:rFonts w:hint="eastAsia" w:ascii="楷体" w:hAnsi="楷体" w:eastAsia="楷体" w:cs="楷体"/>
          <w:color w:val="000000" w:themeColor="text1"/>
          <w:sz w:val="24"/>
          <w:highlight w:val="none"/>
          <w14:textFill>
            <w14:solidFill>
              <w14:schemeClr w14:val="tx1"/>
            </w14:solidFill>
          </w14:textFill>
        </w:rPr>
        <w:t xml:space="preserve">无正当理由拒不与采购人签订合同的，报政府采购监管部门依法处理。</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30.4采购人应当自采购合同签订之日起2个工作日内，将政府采购合同在政府采购指定媒体予以公告。</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30.6采购人与中标人应当根据合同的约定依法履行合同义务。政府采购合同的履行、违约责任和解决争议的方法等适用《中华人民共和国民法典》。 </w:t>
      </w:r>
      <w:bookmarkEnd w:id="72"/>
      <w:r/>
      <w:bookmarkStart w:id="73" w:name="EB713696207cd54f8a9a5442d6cb6379a4"/>
      <w:r/>
      <w:bookmarkEnd w:id="73"/>
      <w:r/>
      <w:bookmarkStart w:id="74" w:name="EBe1d7eb48b23949b2874fa7d42e610c6a"/>
      <w:r/>
      <w:bookmarkEnd w:id="74"/>
      <w:r/>
      <w:r/>
    </w:p>
    <w:p>
      <w:pPr>
        <w:ind w:left="-424" w:firstLine="763"/>
        <w:jc w:val="center"/>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p>
      <w:pPr>
        <w:pStyle w:val="1997"/>
        <w:jc w:val="center"/>
        <w:rPr>
          <w:rFonts w:hint="eastAsia" w:ascii="楷体" w:hAnsi="楷体" w:eastAsia="楷体" w:cs="楷体"/>
          <w:color w:val="000000" w:themeColor="text1"/>
          <w:highlight w:val="none"/>
          <w14:textFill>
            <w14:solidFill>
              <w14:schemeClr w14:val="tx1"/>
            </w14:solidFill>
          </w14:textFill>
        </w:rPr>
      </w:pPr>
      <w:r/>
      <w:bookmarkStart w:id="75" w:name="_Toc256000016"/>
      <w:r>
        <w:rPr>
          <w:rFonts w:hint="eastAsia" w:ascii="楷体" w:hAnsi="楷体" w:eastAsia="楷体" w:cs="楷体"/>
          <w:color w:val="000000" w:themeColor="text1"/>
          <w:highlight w:val="none"/>
          <w14:textFill>
            <w14:solidFill>
              <w14:schemeClr w14:val="tx1"/>
            </w14:solidFill>
          </w14:textFill>
        </w:rPr>
        <w:t xml:space="preserve">七、询问、质疑、投诉</w:t>
      </w:r>
      <w:bookmarkEnd w:id="75"/>
      <w:r/>
      <w:r/>
    </w:p>
    <w:p>
      <w:pPr>
        <w:pStyle w:val="896"/>
        <w:ind w:firstLine="446"/>
        <w:keepLines w:val="0"/>
        <w:keepNext w:val="0"/>
        <w:spacing w:before="200" w:after="200" w:line="360" w:lineRule="auto"/>
        <w:rPr>
          <w:rFonts w:hint="eastAsia" w:ascii="楷体" w:hAnsi="楷体" w:eastAsia="楷体" w:cs="楷体"/>
          <w:color w:val="000000" w:themeColor="text1"/>
          <w:sz w:val="30"/>
          <w:highlight w:val="none"/>
          <w14:textFill>
            <w14:solidFill>
              <w14:schemeClr w14:val="tx1"/>
            </w14:solidFill>
          </w14:textFill>
        </w:rPr>
      </w:pPr>
      <w:r>
        <w:rPr>
          <w:rFonts w:hint="eastAsia" w:ascii="楷体" w:hAnsi="楷体" w:eastAsia="楷体" w:cs="楷体"/>
          <w:color w:val="000000" w:themeColor="text1"/>
          <w:sz w:val="30"/>
          <w:highlight w:val="none"/>
          <w14:textFill>
            <w14:solidFill>
              <w14:schemeClr w14:val="tx1"/>
            </w14:solidFill>
          </w14:textFill>
        </w:rPr>
        <w:t xml:space="preserve">31．询问</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31.1 投标人对招标活动事项有疑问的，可以向采购人或采购代理机构提出询问，采购人或采购代理机构将在3个工作日内对投标人依法提出的询问作出答复，但答复的内容不得涉及商业秘密。</w:t>
      </w:r>
      <w:r/>
    </w:p>
    <w:p>
      <w:pPr>
        <w:pStyle w:val="896"/>
        <w:ind w:firstLine="446"/>
        <w:keepLines w:val="0"/>
        <w:keepNext w:val="0"/>
        <w:spacing w:before="200" w:after="200" w:line="360" w:lineRule="auto"/>
        <w:rPr>
          <w:rFonts w:hint="eastAsia" w:ascii="楷体" w:hAnsi="楷体" w:eastAsia="楷体" w:cs="楷体"/>
          <w:color w:val="000000" w:themeColor="text1"/>
          <w:sz w:val="30"/>
          <w:highlight w:val="none"/>
          <w14:textFill>
            <w14:solidFill>
              <w14:schemeClr w14:val="tx1"/>
            </w14:solidFill>
          </w14:textFill>
        </w:rPr>
      </w:pPr>
      <w:r>
        <w:rPr>
          <w:rFonts w:hint="eastAsia" w:ascii="楷体" w:hAnsi="楷体" w:eastAsia="楷体" w:cs="楷体"/>
          <w:color w:val="000000" w:themeColor="text1"/>
          <w:sz w:val="30"/>
          <w:highlight w:val="none"/>
          <w14:textFill>
            <w14:solidFill>
              <w14:schemeClr w14:val="tx1"/>
            </w14:solidFill>
          </w14:textFill>
        </w:rPr>
        <w:t xml:space="preserve">32．质疑</w:t>
      </w:r>
      <w:r/>
    </w:p>
    <w:p>
      <w:pPr>
        <w:ind w:firstLine="480"/>
        <w:spacing w:line="360" w:lineRule="auto"/>
        <w:rPr>
          <w:rFonts w:hint="eastAsia" w:ascii="楷体" w:hAnsi="楷体" w:eastAsia="楷体" w:cs="楷体"/>
          <w:color w:val="000000" w:themeColor="text1"/>
          <w:sz w:val="20"/>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32.1 提出质疑的投标人应当是参与所质疑项目采购活动的投标人。投标人认为采购文件、采购过程和中标结果使自己的合法权益受到损害的，可以在知道或者应知其权益受到损害之日起七个工作日内，以书面形式向采购人、采购代理机构提出质疑。</w:t>
      </w:r>
      <w:bookmarkStart w:id="76" w:name="EBc009ea791f4043b799a93614ad7db346"/>
      <w:r/>
      <w:bookmarkEnd w:id="76"/>
      <w:r/>
      <w:bookmarkStart w:id="77" w:name="EB4ede62d801fd433b8caaa329ec3ff443"/>
      <w:r/>
      <w:bookmarkEnd w:id="77"/>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以上规定的投标人应知其权益受到损害之日，是指：</w:t>
      </w:r>
      <w:r/>
    </w:p>
    <w:p>
      <w:pPr>
        <w:ind w:firstLine="36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（2）对采购过程提出质疑的，为各采购程序环节结束之日；</w:t>
      </w:r>
      <w:r/>
    </w:p>
    <w:p>
      <w:pPr>
        <w:ind w:firstLine="36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（3）对中标结果提出质疑的，为中标结果公告期限届满之日。</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32.2 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招标组织方将提请财政部门将其列入不良行为记录名单，并依法予以处罚。</w:t>
      </w:r>
      <w:r/>
    </w:p>
    <w:p>
      <w:pPr>
        <w:ind w:firstLine="480"/>
        <w:spacing w:line="360" w:lineRule="auto"/>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32.3 投标人应当在法定质疑期内一次性提出针对同一采购程序环节的质疑。投标人如在法定期限内对同一采购程序环节提出多次质疑的，将只对投标人第一次质疑作出答复。</w:t>
      </w:r>
      <w:r>
        <w:rPr>
          <w:rFonts w:hint="eastAsia" w:ascii="楷体" w:hAnsi="楷体" w:eastAsia="楷体" w:cs="楷体"/>
          <w:b/>
          <w:color w:val="000000" w:themeColor="text1"/>
          <w:sz w:val="24"/>
          <w:highlight w:val="none"/>
          <w14:textFill>
            <w14:solidFill>
              <w14:schemeClr w14:val="tx1"/>
            </w14:solidFill>
          </w14:textFill>
        </w:rPr>
        <w:t xml:space="preserve">投标人如对采购需求提出质疑，采购人负责处理和答复涉及采购需求的质疑内容。</w:t>
      </w:r>
      <w:r/>
    </w:p>
    <w:p>
      <w:pPr>
        <w:ind w:firstLine="480"/>
        <w:spacing w:line="360" w:lineRule="auto"/>
        <w:rPr>
          <w:rFonts w:hint="eastAsia" w:ascii="楷体" w:hAnsi="楷体" w:eastAsia="楷体" w:cs="楷体"/>
          <w:b/>
          <w:color w:val="000000" w:themeColor="text1"/>
          <w:sz w:val="24"/>
          <w:highlight w:val="none"/>
          <w:u w:val="singl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32.4</w:t>
      </w:r>
      <w:bookmarkStart w:id="78" w:name="EB5edbbd8b303840bdb3b55af5a67538d7"/>
      <w:r>
        <w:rPr>
          <w:rFonts w:hint="eastAsia" w:ascii="楷体" w:hAnsi="楷体" w:eastAsia="楷体" w:cs="楷体"/>
          <w:color w:val="000000" w:themeColor="text1"/>
          <w:sz w:val="24"/>
          <w:highlight w:val="none"/>
          <w14:textFill>
            <w14:solidFill>
              <w14:schemeClr w14:val="tx1"/>
            </w14:solidFill>
          </w14:textFill>
        </w:rPr>
        <w:t xml:space="preserve">集中采购接受质疑函联系部门、联系电话和通讯地址、质疑流程及注意事项见“镇江市公共资源交易服务平台—政府采购”网站“质疑渠道”。分散采购接受质疑函联系部门、联系电话和通讯地址</w:t>
      </w:r>
      <w:r>
        <w:rPr>
          <w:rFonts w:hint="eastAsia" w:ascii="楷体" w:hAnsi="楷体" w:eastAsia="楷体" w:cs="楷体"/>
          <w:color w:val="000000" w:themeColor="text1"/>
          <w:sz w:val="24"/>
          <w:highlight w:val="none"/>
          <w:u w:val="single"/>
          <w14:textFill>
            <w14:solidFill>
              <w14:schemeClr w14:val="tx1"/>
            </w14:solidFill>
          </w14:textFill>
        </w:rPr>
        <w:t xml:space="preserve">：详见采购公告</w:t>
      </w:r>
      <w:r>
        <w:rPr>
          <w:rFonts w:hint="eastAsia" w:ascii="楷体" w:hAnsi="楷体" w:eastAsia="楷体" w:cs="楷体"/>
          <w:color w:val="000000" w:themeColor="text1"/>
          <w:sz w:val="24"/>
          <w:highlight w:val="none"/>
          <w14:textFill>
            <w14:solidFill>
              <w14:schemeClr w14:val="tx1"/>
            </w14:solidFill>
          </w14:textFill>
        </w:rPr>
        <w:t xml:space="preserve">。</w:t>
      </w:r>
      <w:bookmarkEnd w:id="78"/>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32.5 采购人、采购代理机构不得拒收质疑投标人在法定质疑期内发出的质疑函，应当在收到质疑函后7个工作日内作出答复，并以书面形式通知质疑投标人和其他有关投标人。</w:t>
      </w:r>
      <w:r/>
    </w:p>
    <w:p>
      <w:pPr>
        <w:pStyle w:val="896"/>
        <w:ind w:firstLine="446"/>
        <w:keepLines w:val="0"/>
        <w:keepNext w:val="0"/>
        <w:spacing w:before="200" w:after="200" w:line="360" w:lineRule="auto"/>
        <w:rPr>
          <w:rFonts w:hint="eastAsia" w:ascii="楷体" w:hAnsi="楷体" w:eastAsia="楷体" w:cs="楷体"/>
          <w:color w:val="000000" w:themeColor="text1"/>
          <w:sz w:val="30"/>
          <w:highlight w:val="none"/>
          <w14:textFill>
            <w14:solidFill>
              <w14:schemeClr w14:val="tx1"/>
            </w14:solidFill>
          </w14:textFill>
        </w:rPr>
      </w:pPr>
      <w:r>
        <w:rPr>
          <w:rFonts w:hint="eastAsia" w:ascii="楷体" w:hAnsi="楷体" w:eastAsia="楷体" w:cs="楷体"/>
          <w:color w:val="000000" w:themeColor="text1"/>
          <w:sz w:val="30"/>
          <w:highlight w:val="none"/>
          <w14:textFill>
            <w14:solidFill>
              <w14:schemeClr w14:val="tx1"/>
            </w14:solidFill>
          </w14:textFill>
        </w:rPr>
        <w:t xml:space="preserve">33．投诉</w:t>
      </w:r>
      <w:r/>
    </w:p>
    <w:p>
      <w:pPr>
        <w:ind w:firstLine="480"/>
        <w:jc w:val="left"/>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33.1 质疑投标人对采购人、采购代理机构的答复不满意，或者采购人、采购代理机构未在规定的时间内作出答复的，可以在答复期满后十五个工作日内向采购人所属预算级次本级财政部门投诉。</w:t>
      </w:r>
      <w:r/>
    </w:p>
    <w:p>
      <w:pPr>
        <w:ind w:firstLine="480"/>
        <w:jc w:val="left"/>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33.2以联合体形式参加政府采购活动的，其投诉应当由组成联合体的所有</w:t>
      </w:r>
      <w:r>
        <w:rPr>
          <w:rFonts w:hint="eastAsia" w:ascii="楷体" w:hAnsi="楷体" w:eastAsia="楷体" w:cs="楷体"/>
          <w:color w:val="000000" w:themeColor="text1"/>
          <w:sz w:val="24"/>
          <w:highlight w:val="none"/>
          <w:lang w:eastAsia="zh-CN"/>
          <w14:textFill>
            <w14:solidFill>
              <w14:schemeClr w14:val="tx1"/>
            </w14:solidFill>
          </w14:textFill>
        </w:rPr>
        <w:t xml:space="preserve">投标人</w:t>
      </w:r>
      <w:r>
        <w:rPr>
          <w:rFonts w:hint="eastAsia" w:ascii="楷体" w:hAnsi="楷体" w:eastAsia="楷体" w:cs="楷体"/>
          <w:color w:val="000000" w:themeColor="text1"/>
          <w:sz w:val="24"/>
          <w:highlight w:val="none"/>
          <w14:textFill>
            <w14:solidFill>
              <w14:schemeClr w14:val="tx1"/>
            </w14:solidFill>
          </w14:textFill>
        </w:rPr>
        <w:t xml:space="preserve">共同提出。</w:t>
      </w:r>
      <w:r/>
    </w:p>
    <w:p>
      <w:pPr>
        <w:ind w:firstLine="480"/>
        <w:jc w:val="left"/>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33.3投诉流程及注意事项见“镇江市公共资源交易服务平台—政府采购”网站“投诉指引”。</w:t>
      </w:r>
      <w:r/>
    </w:p>
    <w:p>
      <w:pPr>
        <w:rPr>
          <w:rFonts w:hint="eastAsia" w:ascii="楷体" w:hAnsi="楷体" w:eastAsia="楷体" w:cs="楷体"/>
          <w:color w:val="000000" w:themeColor="text1"/>
          <w:highlight w:val="none"/>
          <w14:textFill>
            <w14:solidFill>
              <w14:schemeClr w14:val="tx1"/>
            </w14:solidFill>
          </w14:textFill>
        </w:rPr>
      </w:pPr>
      <w:r/>
      <w:bookmarkStart w:id="79" w:name="EBcc43e5753804402b98bda91c3f8740f3"/>
      <w:r/>
      <w:bookmarkEnd w:id="79"/>
      <w:r/>
      <w:bookmarkStart w:id="80" w:name="EB6f2e4c15fe5542729807949f39fb68ea"/>
      <w:r/>
      <w:bookmarkEnd w:id="80"/>
      <w:r/>
      <w:bookmarkStart w:id="81" w:name="EBccfb5817c619467ba4b0c3bdcf477f94"/>
      <w:r/>
      <w:bookmarkEnd w:id="81"/>
      <w:r/>
      <w:r/>
    </w:p>
    <w:p>
      <w:pPr>
        <w:pStyle w:val="1997"/>
        <w:jc w:val="center"/>
        <w:rPr>
          <w:rFonts w:hint="eastAsia" w:ascii="楷体" w:hAnsi="楷体" w:eastAsia="楷体" w:cs="楷体"/>
          <w:color w:val="000000" w:themeColor="text1"/>
          <w:highlight w:val="none"/>
          <w14:textFill>
            <w14:solidFill>
              <w14:schemeClr w14:val="tx1"/>
            </w14:solidFill>
          </w14:textFill>
        </w:rPr>
      </w:pPr>
      <w:r/>
      <w:bookmarkStart w:id="82" w:name="_Toc256000017"/>
      <w:r>
        <w:rPr>
          <w:rFonts w:hint="eastAsia" w:ascii="楷体" w:hAnsi="楷体" w:eastAsia="楷体" w:cs="楷体"/>
          <w:color w:val="000000" w:themeColor="text1"/>
          <w:highlight w:val="none"/>
          <w14:textFill>
            <w14:solidFill>
              <w14:schemeClr w14:val="tx1"/>
            </w14:solidFill>
          </w14:textFill>
        </w:rPr>
        <w:t xml:space="preserve">八、诚实信用和解释权</w:t>
      </w:r>
      <w:bookmarkEnd w:id="82"/>
      <w:r/>
      <w:r/>
    </w:p>
    <w:p>
      <w:pPr>
        <w:pStyle w:val="896"/>
        <w:ind w:firstLine="446"/>
        <w:keepLines w:val="0"/>
        <w:keepNext w:val="0"/>
        <w:spacing w:before="200" w:after="200" w:line="360" w:lineRule="auto"/>
        <w:rPr>
          <w:rFonts w:hint="eastAsia" w:ascii="楷体" w:hAnsi="楷体" w:eastAsia="楷体" w:cs="楷体"/>
          <w:color w:val="000000" w:themeColor="text1"/>
          <w:sz w:val="30"/>
          <w:highlight w:val="none"/>
          <w14:textFill>
            <w14:solidFill>
              <w14:schemeClr w14:val="tx1"/>
            </w14:solidFill>
          </w14:textFill>
        </w:rPr>
      </w:pPr>
      <w:r>
        <w:rPr>
          <w:rFonts w:hint="eastAsia" w:ascii="楷体" w:hAnsi="楷体" w:eastAsia="楷体" w:cs="楷体"/>
          <w:color w:val="000000" w:themeColor="text1"/>
          <w:sz w:val="30"/>
          <w:highlight w:val="none"/>
          <w14:textFill>
            <w14:solidFill>
              <w14:schemeClr w14:val="tx1"/>
            </w14:solidFill>
          </w14:textFill>
        </w:rPr>
        <w:t xml:space="preserve">34．诚实信用</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34.1 投标人应当遵循公平竞争的原则，不得恶意串通，不得妨碍其他投标人的竞争行为，不得损害采购人或者其他投标人的合法权益。</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34.2 投标人不得以向招标组织方工作人员、评标委员会成员行贿或者采取其他不正当手段谋取中标。经查实投标人有此行为的，将在“江苏政府采购网”和“镇江市公共资源交易服务平台-政府采购”网站公告，政府采购管理部门将投标人列入不良行为记录名单，按照政府采购有关规定处理。</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34.3 投标人不得虚假承诺，否则，按照提供虚假材料谋取中标处理。</w:t>
      </w:r>
      <w:r/>
    </w:p>
    <w:p>
      <w:pPr>
        <w:ind w:left="2"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34.4投标人应自觉遵守开标、评标纪律，扰乱开标评标现场秩序的，属于失信行为，根据《江苏省政府采购投标人监督管理暂行办法》，失信行为将被记入投标人诚信档案。</w:t>
      </w:r>
      <w:r/>
    </w:p>
    <w:p>
      <w:pPr>
        <w:ind w:left="2"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34.5 根据《财政部关于在政府采购活动中查询及使用信息记录有关问题的通知》（财库〔2016〕125号）、江苏省财政厅《关于做好政府采购信用信息查询使用及登记等工作的通知》（苏财购〔2016〕50号）等文件精神，</w:t>
      </w:r>
      <w:bookmarkStart w:id="83" w:name="EB750503b1ab6b421ea4462b758ba36503"/>
      <w:r>
        <w:rPr>
          <w:rFonts w:hint="eastAsia" w:ascii="楷体" w:hAnsi="楷体" w:eastAsia="楷体" w:cs="楷体"/>
          <w:color w:val="000000" w:themeColor="text1"/>
          <w:sz w:val="24"/>
          <w:highlight w:val="none"/>
          <w:u w:val="single"/>
          <w14:textFill>
            <w14:solidFill>
              <w14:schemeClr w14:val="tx1"/>
            </w14:solidFill>
          </w14:textFill>
        </w:rPr>
        <w:t xml:space="preserve">采购人在项目资格审查时对参加本项目的各投标人进行信用记录查询</w:t>
      </w:r>
      <w:bookmarkEnd w:id="83"/>
      <w:r>
        <w:rPr>
          <w:rFonts w:hint="eastAsia" w:ascii="楷体" w:hAnsi="楷体" w:eastAsia="楷体" w:cs="楷体"/>
          <w:color w:val="000000" w:themeColor="text1"/>
          <w:sz w:val="24"/>
          <w:highlight w:val="none"/>
          <w14:textFill>
            <w14:solidFill>
              <w14:schemeClr w14:val="tx1"/>
            </w14:solidFill>
          </w14:textFill>
        </w:rPr>
        <w:t xml:space="preserve">，信用记录查询渠道为“信用中国”网站（www.creditchina.gov.cn ）</w:t>
      </w:r>
      <w:r>
        <w:rPr>
          <w:rFonts w:hint="eastAsia" w:ascii="楷体" w:hAnsi="楷体" w:eastAsia="楷体" w:cs="楷体"/>
          <w:color w:val="000000" w:themeColor="text1"/>
          <w:sz w:val="24"/>
          <w:highlight w:val="none"/>
          <w:lang w:eastAsia="zh-CN"/>
          <w14:textFill>
            <w14:solidFill>
              <w14:schemeClr w14:val="tx1"/>
            </w14:solidFill>
          </w14:textFill>
        </w:rPr>
        <w:t xml:space="preserve">、</w:t>
      </w:r>
      <w:r>
        <w:rPr>
          <w:rFonts w:hint="eastAsia" w:ascii="楷体" w:hAnsi="楷体" w:eastAsia="楷体" w:cs="楷体"/>
          <w:color w:val="000000" w:themeColor="text1"/>
          <w:sz w:val="24"/>
          <w:highlight w:val="none"/>
          <w14:textFill>
            <w14:solidFill>
              <w14:schemeClr w14:val="tx1"/>
            </w14:solidFill>
          </w14:textFill>
        </w:rPr>
        <w:t xml:space="preserve">中国政府采购网（www.ccgp.gov.cn），</w:t>
      </w:r>
      <w:bookmarkStart w:id="84" w:name="EB3e65db3648f140a59630270bce16d7ca"/>
      <w:r>
        <w:rPr>
          <w:rFonts w:hint="eastAsia" w:ascii="楷体" w:hAnsi="楷体" w:eastAsia="楷体" w:cs="楷体"/>
          <w:color w:val="000000" w:themeColor="text1"/>
          <w:sz w:val="24"/>
          <w:highlight w:val="none"/>
          <w:u w:val="single"/>
          <w14:textFill>
            <w14:solidFill>
              <w14:schemeClr w14:val="tx1"/>
            </w14:solidFill>
          </w14:textFill>
        </w:rPr>
        <w:t xml:space="preserve">信用记录查询截止时间为项目资格审查结束时</w:t>
      </w:r>
      <w:bookmarkEnd w:id="84"/>
      <w:r>
        <w:rPr>
          <w:rFonts w:hint="eastAsia" w:ascii="楷体" w:hAnsi="楷体" w:eastAsia="楷体" w:cs="楷体"/>
          <w:color w:val="000000" w:themeColor="text1"/>
          <w:sz w:val="24"/>
          <w:highlight w:val="none"/>
          <w14:textFill>
            <w14:solidFill>
              <w14:schemeClr w14:val="tx1"/>
            </w14:solidFill>
          </w14:textFill>
        </w:rPr>
        <w:t xml:space="preserve">，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r/>
    </w:p>
    <w:p>
      <w:pPr>
        <w:pStyle w:val="896"/>
        <w:ind w:firstLine="446"/>
        <w:keepLines w:val="0"/>
        <w:keepNext w:val="0"/>
        <w:spacing w:before="200" w:after="200" w:line="360" w:lineRule="auto"/>
        <w:rPr>
          <w:rFonts w:hint="eastAsia" w:ascii="楷体" w:hAnsi="楷体" w:eastAsia="楷体" w:cs="楷体"/>
          <w:color w:val="000000" w:themeColor="text1"/>
          <w:sz w:val="30"/>
          <w:highlight w:val="none"/>
          <w14:textFill>
            <w14:solidFill>
              <w14:schemeClr w14:val="tx1"/>
            </w14:solidFill>
          </w14:textFill>
        </w:rPr>
      </w:pPr>
      <w:r>
        <w:rPr>
          <w:rFonts w:hint="eastAsia" w:ascii="楷体" w:hAnsi="楷体" w:eastAsia="楷体" w:cs="楷体"/>
          <w:color w:val="000000" w:themeColor="text1"/>
          <w:sz w:val="30"/>
          <w:highlight w:val="none"/>
          <w14:textFill>
            <w14:solidFill>
              <w14:schemeClr w14:val="tx1"/>
            </w14:solidFill>
          </w14:textFill>
        </w:rPr>
        <w:t xml:space="preserve">35．解释权</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35.1 除相关法律、法规规定外，本招标文件的解释权归</w:t>
      </w:r>
      <w:r>
        <w:rPr>
          <w:rFonts w:hint="eastAsia" w:ascii="楷体" w:hAnsi="楷体" w:eastAsia="楷体" w:cs="楷体"/>
          <w:color w:val="000000" w:themeColor="text1"/>
          <w:sz w:val="24"/>
          <w:highlight w:val="none"/>
          <w:u w:val="single"/>
          <w14:textFill>
            <w14:solidFill>
              <w14:schemeClr w14:val="tx1"/>
            </w14:solidFill>
          </w14:textFill>
        </w:rPr>
        <w:t xml:space="preserve">镇江市环宇建设工程招标代理有限责任公司</w:t>
      </w:r>
      <w:r>
        <w:rPr>
          <w:rFonts w:hint="eastAsia" w:ascii="楷体" w:hAnsi="楷体" w:eastAsia="楷体" w:cs="楷体"/>
          <w:color w:val="000000" w:themeColor="text1"/>
          <w:sz w:val="24"/>
          <w:highlight w:val="none"/>
          <w14:textFill>
            <w14:solidFill>
              <w14:schemeClr w14:val="tx1"/>
            </w14:solidFill>
          </w14:textFill>
        </w:rPr>
        <w:t xml:space="preserve">所有。</w:t>
      </w:r>
      <w:r/>
    </w:p>
    <w:p>
      <w:pPr>
        <w:pStyle w:val="896"/>
        <w:ind w:firstLine="446"/>
        <w:keepLines w:val="0"/>
        <w:keepNext w:val="0"/>
        <w:spacing w:before="200" w:after="200" w:line="360" w:lineRule="auto"/>
        <w:rPr>
          <w:rFonts w:hint="eastAsia" w:ascii="楷体" w:hAnsi="楷体" w:eastAsia="楷体" w:cs="楷体"/>
          <w:color w:val="000000" w:themeColor="text1"/>
          <w:sz w:val="30"/>
          <w:highlight w:val="none"/>
          <w14:textFill>
            <w14:solidFill>
              <w14:schemeClr w14:val="tx1"/>
            </w14:solidFill>
          </w14:textFill>
        </w:rPr>
      </w:pPr>
      <w:r>
        <w:rPr>
          <w:rFonts w:hint="eastAsia" w:ascii="楷体" w:hAnsi="楷体" w:eastAsia="楷体" w:cs="楷体"/>
          <w:color w:val="000000" w:themeColor="text1"/>
          <w:sz w:val="30"/>
          <w:highlight w:val="none"/>
          <w14:textFill>
            <w14:solidFill>
              <w14:schemeClr w14:val="tx1"/>
            </w14:solidFill>
          </w14:textFill>
        </w:rPr>
        <w:t xml:space="preserve">36</w:t>
      </w:r>
      <w:r>
        <w:rPr>
          <w:rFonts w:hint="eastAsia" w:ascii="楷体" w:hAnsi="楷体" w:eastAsia="楷体" w:cs="楷体"/>
          <w:color w:val="000000" w:themeColor="text1"/>
          <w:highlight w:val="none"/>
          <w14:textFill>
            <w14:solidFill>
              <w14:schemeClr w14:val="tx1"/>
            </w14:solidFill>
          </w14:textFill>
        </w:rPr>
        <w:t xml:space="preserve">．</w:t>
      </w:r>
      <w:r>
        <w:rPr>
          <w:rFonts w:hint="eastAsia" w:ascii="楷体" w:hAnsi="楷体" w:eastAsia="楷体" w:cs="楷体"/>
          <w:color w:val="000000" w:themeColor="text1"/>
          <w:sz w:val="30"/>
          <w:highlight w:val="none"/>
          <w14:textFill>
            <w14:solidFill>
              <w14:schemeClr w14:val="tx1"/>
            </w14:solidFill>
          </w14:textFill>
        </w:rPr>
        <w:t xml:space="preserve">适用法律及约束力</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36.1 </w:t>
      </w:r>
      <w:r>
        <w:rPr>
          <w:rFonts w:hint="eastAsia" w:ascii="楷体" w:hAnsi="楷体" w:eastAsia="楷体" w:cs="楷体"/>
          <w:b/>
          <w:color w:val="000000" w:themeColor="text1"/>
          <w:sz w:val="24"/>
          <w:highlight w:val="none"/>
          <w14:textFill>
            <w14:solidFill>
              <w14:schemeClr w14:val="tx1"/>
            </w14:solidFill>
          </w14:textFill>
        </w:rPr>
        <w:t xml:space="preserve">投标人一旦获取了本招标文件并参加投标，即被认为接受了本招标文件的规定和约束。</w:t>
      </w:r>
      <w:r/>
    </w:p>
    <w:p>
      <w:pPr>
        <w:ind w:firstLine="480"/>
        <w:spacing w:line="360" w:lineRule="auto"/>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36.2 本次招标及由本次招标产生的合同受中华人民共和国法律制约和保护。</w:t>
      </w:r>
      <w:bookmarkStart w:id="85" w:name="EB52f57dcd296b4cf0804a60bf11320d15"/>
      <w:r/>
      <w:bookmarkEnd w:id="85"/>
      <w:r/>
      <w:r/>
    </w:p>
    <w:p>
      <w:pPr>
        <w:pStyle w:val="1996"/>
        <w:ind w:left="0" w:firstLine="0"/>
        <w:jc w:val="center"/>
        <w:keepLines/>
        <w:keepNext/>
        <w:pageBreakBefore/>
        <w:widowControl w:val="off"/>
        <w:rPr>
          <w:rFonts w:hint="eastAsia" w:ascii="楷体" w:hAnsi="楷体" w:eastAsia="楷体" w:cs="楷体"/>
          <w:color w:val="000000" w:themeColor="text1"/>
          <w:highlight w:val="none"/>
          <w14:textFill>
            <w14:solidFill>
              <w14:schemeClr w14:val="tx1"/>
            </w14:solidFill>
          </w14:textFill>
        </w:rPr>
      </w:pPr>
      <w:r/>
      <w:bookmarkStart w:id="86" w:name="_Toc256000018"/>
      <w:r>
        <w:rPr>
          <w:rFonts w:hint="eastAsia" w:ascii="楷体" w:hAnsi="楷体" w:eastAsia="楷体" w:cs="楷体"/>
          <w:color w:val="000000" w:themeColor="text1"/>
          <w:highlight w:val="none"/>
          <w14:textFill>
            <w14:solidFill>
              <w14:schemeClr w14:val="tx1"/>
            </w14:solidFill>
          </w14:textFill>
        </w:rPr>
        <w:t xml:space="preserve">第三部分  合同</w:t>
      </w:r>
      <w:bookmarkEnd w:id="86"/>
      <w:r>
        <w:rPr>
          <w:rFonts w:hint="eastAsia" w:ascii="楷体" w:hAnsi="楷体" w:eastAsia="楷体" w:cs="楷体"/>
          <w:color w:val="000000" w:themeColor="text1"/>
          <w:highlight w:val="none"/>
          <w14:textFill>
            <w14:solidFill>
              <w14:schemeClr w14:val="tx1"/>
            </w14:solidFill>
          </w14:textFill>
        </w:rPr>
        <w:t xml:space="preserve">格式</w:t>
      </w:r>
      <w:r/>
    </w:p>
    <w:p>
      <w:pPr>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r>
      <w:r/>
    </w:p>
    <w:p>
      <w:pPr>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r>
      <w:r/>
    </w:p>
    <w:p>
      <w:pPr>
        <w:jc w:val="center"/>
        <w:spacing w:line="360" w:lineRule="auto"/>
        <w:rPr>
          <w:rFonts w:hint="eastAsia" w:ascii="楷体" w:hAnsi="楷体" w:eastAsia="楷体" w:cs="楷体"/>
          <w:b/>
          <w:color w:val="000000" w:themeColor="text1"/>
          <w:sz w:val="24"/>
          <w:szCs w:val="24"/>
          <w:highlight w:val="none"/>
          <w14:textFill>
            <w14:solidFill>
              <w14:schemeClr w14:val="tx1"/>
            </w14:solidFill>
          </w14:textFill>
        </w:rPr>
      </w:pPr>
      <w:r/>
      <w:bookmarkStart w:id="87" w:name="_Toc256000019"/>
      <w:r>
        <w:rPr>
          <w:rFonts w:hint="eastAsia" w:ascii="楷体" w:hAnsi="楷体" w:eastAsia="楷体" w:cs="楷体"/>
          <w:b/>
          <w:color w:val="000000" w:themeColor="text1"/>
          <w:sz w:val="24"/>
          <w:szCs w:val="24"/>
          <w:highlight w:val="none"/>
          <w14:textFill>
            <w14:solidFill>
              <w14:schemeClr w14:val="tx1"/>
            </w14:solidFill>
          </w14:textFill>
        </w:rPr>
        <w:t xml:space="preserve">合 同 书（格式）</w:t>
      </w:r>
      <w:r/>
    </w:p>
    <w:p>
      <w:pPr>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r>
      <w:r/>
    </w:p>
    <w:p>
      <w:pPr>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委托人：</w:t>
      </w:r>
      <w:r/>
    </w:p>
    <w:p>
      <w:pPr>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受托人：</w:t>
      </w:r>
      <w:r/>
    </w:p>
    <w:p>
      <w:pPr>
        <w:ind w:firstLine="48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r>
      <w:r/>
    </w:p>
    <w:p>
      <w:pPr>
        <w:ind w:firstLine="48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根据镇江市水利局的相关通知，受托人对镇江市</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2026</w:t>
      </w:r>
      <w:r>
        <w:rPr>
          <w:rFonts w:hint="eastAsia" w:ascii="楷体" w:hAnsi="楷体" w:eastAsia="楷体" w:cs="楷体"/>
          <w:color w:val="000000" w:themeColor="text1"/>
          <w:sz w:val="24"/>
          <w:szCs w:val="24"/>
          <w:highlight w:val="none"/>
          <w14:textFill>
            <w14:solidFill>
              <w14:schemeClr w14:val="tx1"/>
            </w14:solidFill>
          </w14:textFill>
        </w:rPr>
        <w:t xml:space="preserve">年度长江镇扬河段部分重点工段进行监测分析及世业洲、和畅洲汊道水文测验，镇扬、扬中河段监测分析成果汇编研判，现就相关事宜签订本合同。</w:t>
      </w:r>
      <w:r/>
    </w:p>
    <w:p>
      <w:pPr>
        <w:numPr>
          <w:ilvl w:val="0"/>
          <w:numId w:val="1"/>
        </w:numPr>
        <w:spacing w:line="360" w:lineRule="auto"/>
        <w:rPr>
          <w:rFonts w:hint="eastAsia" w:ascii="楷体" w:hAnsi="楷体" w:eastAsia="楷体" w:cs="楷体"/>
          <w:b/>
          <w:color w:val="000000" w:themeColor="text1"/>
          <w:sz w:val="24"/>
          <w:szCs w:val="24"/>
          <w:highlight w:val="none"/>
          <w14:textFill>
            <w14:solidFill>
              <w14:schemeClr w14:val="tx1"/>
            </w14:solidFill>
          </w14:textFill>
        </w:rPr>
      </w:pPr>
      <w:r>
        <w:rPr>
          <w:rFonts w:hint="eastAsia" w:ascii="楷体" w:hAnsi="楷体" w:eastAsia="楷体" w:cs="楷体"/>
          <w:b/>
          <w:color w:val="000000" w:themeColor="text1"/>
          <w:sz w:val="24"/>
          <w:szCs w:val="24"/>
          <w:highlight w:val="none"/>
          <w14:textFill>
            <w14:solidFill>
              <w14:schemeClr w14:val="tx1"/>
            </w14:solidFill>
          </w14:textFill>
        </w:rPr>
        <w:t xml:space="preserve">项目内容 </w:t>
      </w:r>
      <w:r/>
    </w:p>
    <w:p>
      <w:pPr>
        <w:ind w:firstLine="480"/>
        <w:spacing w:line="360" w:lineRule="auto"/>
        <w:rPr>
          <w:rFonts w:hint="eastAsia" w:ascii="楷体" w:hAnsi="楷体" w:eastAsia="楷体" w:cs="楷体"/>
          <w:color w:val="000000" w:themeColor="text1"/>
          <w:sz w:val="24"/>
          <w:szCs w:val="24"/>
          <w:highlight w:val="none"/>
          <w:lang w:val="en-US" w:eastAsia="zh-CN"/>
          <w14:textFill>
            <w14:solidFill>
              <w14:schemeClr w14:val="tx1"/>
            </w14:solidFill>
          </w14:textFill>
        </w:rPr>
      </w:pP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1、2026年度主要对世业洲头及左右缘等6个重点岸段及世业洲左汊进口段等6个其他岸段进行水下监测分析，监测分析长度107.0公里、测绘面积53.6平方公里，测绘比例1：2000，水文测验断面7条（具体详见附件二《2026年度长江镇扬河段监测分析计划表》）。并结合历史测图、已建工程情况进行分析，对重点工段的河床冲淤变化、已建工程运行状况、岸坡稳定、河势变化等进行详实分析，提出相关意见和建议，按规定时间及时编制并提交监测分析成果，包括相应报告、三维DTM图、冲淤变化三维彩图、现场照片等。</w:t>
      </w:r>
      <w:r/>
    </w:p>
    <w:p>
      <w:pPr>
        <w:ind w:firstLine="480"/>
        <w:spacing w:line="360" w:lineRule="auto"/>
        <w:rPr>
          <w:rFonts w:hint="eastAsia" w:ascii="楷体" w:hAnsi="楷体" w:eastAsia="楷体" w:cs="楷体"/>
          <w:color w:val="000000" w:themeColor="text1"/>
          <w:sz w:val="24"/>
          <w:szCs w:val="24"/>
          <w:highlight w:val="none"/>
          <w:lang w:val="en-US" w:eastAsia="zh-CN"/>
          <w14:textFill>
            <w14:solidFill>
              <w14:schemeClr w14:val="tx1"/>
            </w14:solidFill>
          </w14:textFill>
        </w:rPr>
      </w:pP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2、2026年度长江镇扬河段重点岸段汛前、汛中、汛后监测分析，汇编镇扬、扬中河段各工段监测分析成果，对各段风险等级进行分析研判，并组织专家审查，形成专报。</w:t>
      </w:r>
      <w:r/>
    </w:p>
    <w:p>
      <w:pPr>
        <w:numPr>
          <w:ilvl w:val="0"/>
          <w:numId w:val="1"/>
        </w:numPr>
        <w:spacing w:line="360" w:lineRule="auto"/>
        <w:rPr>
          <w:rFonts w:hint="eastAsia" w:ascii="楷体" w:hAnsi="楷体" w:eastAsia="楷体" w:cs="楷体"/>
          <w:b/>
          <w:color w:val="000000" w:themeColor="text1"/>
          <w:sz w:val="24"/>
          <w:szCs w:val="24"/>
          <w:highlight w:val="none"/>
          <w14:textFill>
            <w14:solidFill>
              <w14:schemeClr w14:val="tx1"/>
            </w14:solidFill>
          </w14:textFill>
        </w:rPr>
      </w:pPr>
      <w:r>
        <w:rPr>
          <w:rFonts w:hint="eastAsia" w:ascii="楷体" w:hAnsi="楷体" w:eastAsia="楷体" w:cs="楷体"/>
          <w:b/>
          <w:color w:val="000000" w:themeColor="text1"/>
          <w:sz w:val="24"/>
          <w:szCs w:val="24"/>
          <w:highlight w:val="none"/>
          <w14:textFill>
            <w14:solidFill>
              <w14:schemeClr w14:val="tx1"/>
            </w14:solidFill>
          </w14:textFill>
        </w:rPr>
        <w:t xml:space="preserve">技术要求</w:t>
      </w:r>
      <w:r/>
    </w:p>
    <w:p>
      <w:pPr>
        <w:ind w:firstLine="48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1、平面控制采用</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2000国家大地坐标系（并提供</w:t>
      </w:r>
      <w:r>
        <w:rPr>
          <w:rFonts w:hint="eastAsia" w:ascii="楷体" w:hAnsi="楷体" w:eastAsia="楷体" w:cs="楷体"/>
          <w:color w:val="000000" w:themeColor="text1"/>
          <w:sz w:val="24"/>
          <w:szCs w:val="24"/>
          <w:highlight w:val="none"/>
          <w14:textFill>
            <w14:solidFill>
              <w14:schemeClr w14:val="tx1"/>
            </w14:solidFill>
          </w14:textFill>
        </w:rPr>
        <w:t xml:space="preserve">1954年北京坐标系</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w:t>
      </w:r>
      <w:r>
        <w:rPr>
          <w:rFonts w:hint="eastAsia" w:ascii="楷体" w:hAnsi="楷体" w:eastAsia="楷体" w:cs="楷体"/>
          <w:color w:val="000000" w:themeColor="text1"/>
          <w:sz w:val="24"/>
          <w:szCs w:val="24"/>
          <w:highlight w:val="none"/>
          <w14:textFill>
            <w14:solidFill>
              <w14:schemeClr w14:val="tx1"/>
            </w14:solidFill>
          </w14:textFill>
        </w:rPr>
        <w:t xml:space="preserve">；高程基准采用1985国家高程基准（与历史测图采用的高程系一致）。</w:t>
      </w:r>
      <w:r/>
    </w:p>
    <w:p>
      <w:pPr>
        <w:ind w:firstLine="48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2、为与历史测图资料相一致，水下地形水深测量须采用多波束测深设备（局部近岸水深较浅区域可采用单波束测深设备），作业和成果按照规范执行。</w:t>
      </w:r>
      <w:r/>
    </w:p>
    <w:p>
      <w:pPr>
        <w:ind w:firstLine="48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3、执行技术规范：</w:t>
      </w:r>
      <w:r/>
    </w:p>
    <w:tbl>
      <w:tblPr>
        <w:tblStyle w:val="718"/>
        <w:tblW w:w="8979" w:type="dxa"/>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7"/>
        <w:gridCol w:w="4592"/>
        <w:gridCol w:w="2080"/>
        <w:gridCol w:w="1410"/>
      </w:tblGrid>
      <w:tr>
        <w:trPr>
          <w:trHeight w:val="440" w:hRule="exact"/>
        </w:trPr>
        <w:tc>
          <w:tcPr>
            <w:shd w:val="clear" w:color="auto" w:fill="ffffff"/>
            <w:tcBorders>
              <w:bottom w:val="single" w:color="auto" w:sz="4" w:space="0"/>
            </w:tcBorders>
            <w:tcW w:w="897" w:type="dxa"/>
            <w:vAlign w:val="center"/>
            <w:textDirection w:val="lrTb"/>
            <w:noWrap w:val="false"/>
          </w:tcPr>
          <w:p>
            <w:pPr>
              <w:jc w:val="center"/>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序 号</w:t>
            </w:r>
            <w:r/>
          </w:p>
        </w:tc>
        <w:tc>
          <w:tcPr>
            <w:shd w:val="clear" w:color="auto" w:fill="ffffff"/>
            <w:tcBorders>
              <w:bottom w:val="single" w:color="auto" w:sz="4" w:space="0"/>
            </w:tcBorders>
            <w:tcW w:w="4592" w:type="dxa"/>
            <w:vAlign w:val="center"/>
            <w:textDirection w:val="lrTb"/>
            <w:noWrap w:val="false"/>
          </w:tcPr>
          <w:p>
            <w:pPr>
              <w:jc w:val="center"/>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标    准    名     称</w:t>
            </w:r>
            <w:r/>
          </w:p>
        </w:tc>
        <w:tc>
          <w:tcPr>
            <w:shd w:val="clear" w:color="auto" w:fill="ffffff"/>
            <w:tcBorders>
              <w:bottom w:val="single" w:color="auto" w:sz="4" w:space="0"/>
            </w:tcBorders>
            <w:tcW w:w="2080" w:type="dxa"/>
            <w:vAlign w:val="center"/>
            <w:textDirection w:val="lrTb"/>
            <w:noWrap w:val="false"/>
          </w:tcPr>
          <w:p>
            <w:pPr>
              <w:jc w:val="center"/>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标 准 代 号</w:t>
            </w:r>
            <w:r/>
          </w:p>
        </w:tc>
        <w:tc>
          <w:tcPr>
            <w:shd w:val="clear" w:color="auto" w:fill="auto"/>
            <w:tcBorders>
              <w:bottom w:val="single" w:color="auto" w:sz="4" w:space="0"/>
            </w:tcBorders>
            <w:tcW w:w="1410" w:type="dxa"/>
            <w:vAlign w:val="center"/>
            <w:textDirection w:val="lrTb"/>
            <w:noWrap w:val="false"/>
          </w:tcPr>
          <w:p>
            <w:pPr>
              <w:jc w:val="center"/>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标准等级</w:t>
            </w:r>
            <w:r/>
          </w:p>
        </w:tc>
      </w:tr>
      <w:tr>
        <w:trPr>
          <w:trHeight w:val="440" w:hRule="exact"/>
        </w:trPr>
        <w:tc>
          <w:tcPr>
            <w:shd w:val="clear" w:color="auto" w:fill="ffffff"/>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4592" w:type="dxa"/>
            <w:vAlign w:val="center"/>
            <w:textDirection w:val="lrTb"/>
            <w:noWrap w:val="false"/>
          </w:tcPr>
          <w:p>
            <w:pPr>
              <w:jc w:val="center"/>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《水利水电工程测量规范》</w:t>
            </w:r>
            <w:r/>
          </w:p>
        </w:tc>
        <w:tc>
          <w:tcPr>
            <w:shd w:val="clear" w:color="auto" w:fill="ffffff"/>
            <w:tcBorders>
              <w:top w:val="single" w:color="auto" w:sz="4" w:space="0"/>
              <w:left w:val="single" w:color="auto" w:sz="4" w:space="0"/>
              <w:bottom w:val="single" w:color="auto" w:sz="4" w:space="0"/>
              <w:right w:val="single" w:color="auto" w:sz="4" w:space="0"/>
            </w:tcBorders>
            <w:tcW w:w="2080" w:type="dxa"/>
            <w:vAlign w:val="center"/>
            <w:textDirection w:val="lrTb"/>
            <w:noWrap w:val="false"/>
          </w:tcPr>
          <w:p>
            <w:pPr>
              <w:jc w:val="center"/>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SL197-2013</w:t>
            </w:r>
            <w:r/>
          </w:p>
        </w:tc>
        <w:tc>
          <w:tcPr>
            <w:shd w:val="clear" w:color="auto" w:fill="auto"/>
            <w:tcBorders>
              <w:top w:val="single" w:color="auto" w:sz="4" w:space="0"/>
              <w:left w:val="single" w:color="auto" w:sz="4" w:space="0"/>
              <w:bottom w:val="single" w:color="auto" w:sz="4" w:space="0"/>
            </w:tcBorders>
            <w:tcW w:w="1410" w:type="dxa"/>
            <w:vAlign w:val="center"/>
            <w:textDirection w:val="lrTb"/>
            <w:noWrap w:val="false"/>
          </w:tcPr>
          <w:p>
            <w:pPr>
              <w:jc w:val="center"/>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r>
            <w:r/>
          </w:p>
        </w:tc>
      </w:tr>
      <w:tr>
        <w:trPr>
          <w:trHeight w:val="440" w:hRule="exact"/>
        </w:trPr>
        <w:tc>
          <w:tcPr>
            <w:shd w:val="clear" w:color="auto" w:fill="ffffff"/>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4592" w:type="dxa"/>
            <w:vAlign w:val="center"/>
            <w:textDirection w:val="lrTb"/>
            <w:noWrap w:val="false"/>
          </w:tcPr>
          <w:p>
            <w:pPr>
              <w:jc w:val="center"/>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《国家三、四等水准测量规范》</w:t>
            </w:r>
            <w:r/>
          </w:p>
        </w:tc>
        <w:tc>
          <w:tcPr>
            <w:shd w:val="clear" w:color="auto" w:fill="ffffff"/>
            <w:tcBorders>
              <w:top w:val="single" w:color="auto" w:sz="4" w:space="0"/>
              <w:left w:val="single" w:color="auto" w:sz="4" w:space="0"/>
              <w:bottom w:val="single" w:color="auto" w:sz="4" w:space="0"/>
              <w:right w:val="single" w:color="auto" w:sz="4" w:space="0"/>
            </w:tcBorders>
            <w:tcW w:w="2080" w:type="dxa"/>
            <w:vAlign w:val="center"/>
            <w:textDirection w:val="lrTb"/>
            <w:noWrap w:val="false"/>
          </w:tcPr>
          <w:p>
            <w:pPr>
              <w:jc w:val="center"/>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GB</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/T </w:t>
            </w:r>
            <w:r>
              <w:rPr>
                <w:rFonts w:hint="eastAsia" w:ascii="楷体" w:hAnsi="楷体" w:eastAsia="楷体" w:cs="楷体"/>
                <w:color w:val="000000" w:themeColor="text1"/>
                <w:sz w:val="24"/>
                <w:szCs w:val="24"/>
                <w:highlight w:val="none"/>
                <w14:textFill>
                  <w14:solidFill>
                    <w14:schemeClr w14:val="tx1"/>
                  </w14:solidFill>
                </w14:textFill>
              </w:rPr>
              <w:t xml:space="preserve">12898-2009</w:t>
            </w:r>
            <w:r/>
          </w:p>
          <w:p>
            <w:pPr>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r>
            <w:r/>
          </w:p>
          <w:p>
            <w:pPr>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r>
            <w:r/>
          </w:p>
          <w:p>
            <w:pPr>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r>
            <w:r/>
          </w:p>
          <w:p>
            <w:pPr>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r>
            <w:r/>
          </w:p>
          <w:p>
            <w:pPr>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r>
            <w:r/>
          </w:p>
          <w:p>
            <w:pPr>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r>
            <w:r/>
          </w:p>
          <w:p>
            <w:pPr>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tcBorders>
            <w:tcW w:w="1410" w:type="dxa"/>
            <w:vAlign w:val="center"/>
            <w:textDirection w:val="lrTb"/>
            <w:noWrap w:val="false"/>
          </w:tcPr>
          <w:p>
            <w:pPr>
              <w:jc w:val="center"/>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r>
            <w:r/>
          </w:p>
        </w:tc>
      </w:tr>
      <w:tr>
        <w:trPr>
          <w:trHeight w:val="1111" w:hRule="exact"/>
        </w:trPr>
        <w:tc>
          <w:tcPr>
            <w:shd w:val="clear" w:color="auto" w:fill="ffffff"/>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keepLines w:val="0"/>
              <w:keepNext w:val="0"/>
              <w:pageBreakBefore w:val="0"/>
              <w:spacing w:line="240" w:lineRule="auto"/>
              <w:widowControl w:val="off"/>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4592" w:type="dxa"/>
            <w:vAlign w:val="center"/>
            <w:textDirection w:val="lrTb"/>
            <w:noWrap w:val="false"/>
          </w:tcPr>
          <w:p>
            <w:pPr>
              <w:jc w:val="center"/>
              <w:keepLines w:val="0"/>
              <w:keepNext w:val="0"/>
              <w:pageBreakBefore w:val="0"/>
              <w:spacing w:line="240" w:lineRule="auto"/>
              <w:widowControl w:val="off"/>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《1：500  1：1000  1：2000地形图图式》</w:t>
            </w:r>
            <w:r/>
          </w:p>
        </w:tc>
        <w:tc>
          <w:tcPr>
            <w:shd w:val="clear" w:color="auto" w:fill="ffffff"/>
            <w:tcBorders>
              <w:top w:val="single" w:color="auto" w:sz="4" w:space="0"/>
              <w:left w:val="single" w:color="auto" w:sz="4" w:space="0"/>
              <w:bottom w:val="single" w:color="auto" w:sz="4" w:space="0"/>
              <w:right w:val="single" w:color="auto" w:sz="4" w:space="0"/>
            </w:tcBorders>
            <w:tcW w:w="2080" w:type="dxa"/>
            <w:vAlign w:val="center"/>
            <w:textDirection w:val="lrTb"/>
            <w:noWrap w:val="false"/>
          </w:tcPr>
          <w:p>
            <w:pPr>
              <w:jc w:val="center"/>
              <w:keepLines w:val="0"/>
              <w:keepNext w:val="0"/>
              <w:pageBreakBefore w:val="0"/>
              <w:spacing w:line="240" w:lineRule="auto"/>
              <w:widowControl w:val="off"/>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GB/T20257.1-2017</w:t>
            </w:r>
            <w:r/>
          </w:p>
        </w:tc>
        <w:tc>
          <w:tcPr>
            <w:shd w:val="clear" w:color="auto" w:fill="auto"/>
            <w:tcBorders>
              <w:top w:val="single" w:color="auto" w:sz="4" w:space="0"/>
              <w:left w:val="single" w:color="auto" w:sz="4" w:space="0"/>
            </w:tcBorders>
            <w:tcW w:w="1410" w:type="dxa"/>
            <w:vAlign w:val="center"/>
            <w:textDirection w:val="lrTb"/>
            <w:noWrap w:val="false"/>
          </w:tcPr>
          <w:p>
            <w:pPr>
              <w:jc w:val="center"/>
              <w:keepLines w:val="0"/>
              <w:keepNext w:val="0"/>
              <w:pageBreakBefore w:val="0"/>
              <w:spacing w:line="240" w:lineRule="auto"/>
              <w:widowControl w:val="off"/>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r>
            <w:r/>
          </w:p>
        </w:tc>
      </w:tr>
      <w:tr>
        <w:trPr>
          <w:trHeight w:val="440" w:hRule="exact"/>
        </w:trPr>
        <w:tc>
          <w:tcPr>
            <w:shd w:val="clear" w:color="auto" w:fill="ffffff"/>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keepLines w:val="0"/>
              <w:keepNext w:val="0"/>
              <w:pageBreakBefore w:val="0"/>
              <w:spacing w:line="240" w:lineRule="auto"/>
              <w:widowControl w:val="off"/>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4592" w:type="dxa"/>
            <w:vAlign w:val="center"/>
            <w:textDirection w:val="lrTb"/>
            <w:noWrap w:val="false"/>
          </w:tcPr>
          <w:p>
            <w:pPr>
              <w:pStyle w:val="708"/>
              <w:ind w:left="0" w:right="0" w:firstLine="0"/>
              <w:keepLines w:val="0"/>
              <w:keepNext w:val="0"/>
              <w:spacing w:before="0" w:beforeAutospacing="0" w:after="0" w:afterAutospacing="0" w:line="360" w:lineRule="atLeast"/>
              <w:shd w:val="clear" w:color="auto" w:fill="ffffff"/>
              <w:widowControl/>
              <w:rPr>
                <w:rFonts w:hint="eastAsia" w:ascii="楷体" w:hAnsi="楷体" w:eastAsia="楷体" w:cs="楷体"/>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color w:val="000000" w:themeColor="text1"/>
                <w:sz w:val="24"/>
                <w:szCs w:val="24"/>
                <w:highlight w:val="none"/>
                <w:lang w:val="en-US" w:eastAsia="zh-CN" w:bidi="ar-SA"/>
                <w14:textFill>
                  <w14:solidFill>
                    <w14:schemeClr w14:val="tx1"/>
                  </w14:solidFill>
                </w14:textFill>
              </w:rPr>
              <w:t xml:space="preserve">《全球导航卫星系统（GNSS）测量规范</w:t>
            </w:r>
            <w:r/>
          </w:p>
          <w:p>
            <w:pPr>
              <w:jc w:val="center"/>
              <w:keepLines w:val="0"/>
              <w:keepNext w:val="0"/>
              <w:pageBreakBefore w:val="0"/>
              <w:spacing w:line="240" w:lineRule="auto"/>
              <w:widowControl w:val="off"/>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w:t>
            </w:r>
            <w:r/>
          </w:p>
        </w:tc>
        <w:tc>
          <w:tcPr>
            <w:shd w:val="clear" w:color="auto" w:fill="ffffff"/>
            <w:tcBorders>
              <w:top w:val="single" w:color="auto" w:sz="4" w:space="0"/>
              <w:left w:val="single" w:color="auto" w:sz="4" w:space="0"/>
              <w:bottom w:val="single" w:color="auto" w:sz="4" w:space="0"/>
              <w:right w:val="single" w:color="auto" w:sz="4" w:space="0"/>
            </w:tcBorders>
            <w:tcW w:w="2080" w:type="dxa"/>
            <w:vAlign w:val="center"/>
            <w:textDirection w:val="lrTb"/>
            <w:noWrap w:val="false"/>
          </w:tcPr>
          <w:p>
            <w:pPr>
              <w:jc w:val="center"/>
              <w:keepLines w:val="0"/>
              <w:keepNext w:val="0"/>
              <w:pageBreakBefore w:val="0"/>
              <w:spacing w:line="240" w:lineRule="auto"/>
              <w:widowControl w:val="off"/>
              <w:rPr>
                <w:rFonts w:hint="default" w:ascii="楷体" w:hAnsi="楷体" w:eastAsia="楷体" w:cs="楷体"/>
                <w:color w:val="000000" w:themeColor="text1"/>
                <w:sz w:val="24"/>
                <w:szCs w:val="24"/>
                <w:highlight w:val="none"/>
                <w:lang w:val="en-US" w:eastAsia="zh-CN"/>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GB/T18134-20</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24</w:t>
            </w:r>
            <w:r/>
          </w:p>
        </w:tc>
        <w:tc>
          <w:tcPr>
            <w:shd w:val="clear" w:color="auto" w:fill="auto"/>
            <w:tcBorders>
              <w:left w:val="single" w:color="auto" w:sz="4" w:space="0"/>
            </w:tcBorders>
            <w:tcW w:w="1410" w:type="dxa"/>
            <w:vAlign w:val="center"/>
            <w:textDirection w:val="lrTb"/>
            <w:noWrap w:val="false"/>
          </w:tcPr>
          <w:p>
            <w:pPr>
              <w:jc w:val="center"/>
              <w:keepLines w:val="0"/>
              <w:keepNext w:val="0"/>
              <w:pageBreakBefore w:val="0"/>
              <w:spacing w:line="240" w:lineRule="auto"/>
              <w:widowControl w:val="off"/>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r>
            <w:r/>
          </w:p>
        </w:tc>
      </w:tr>
      <w:tr>
        <w:trPr>
          <w:trHeight w:val="440" w:hRule="exact"/>
        </w:trPr>
        <w:tc>
          <w:tcPr>
            <w:shd w:val="clear" w:color="auto" w:fill="ffffff"/>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spacing w:line="360" w:lineRule="auto"/>
              <w:rPr>
                <w:rFonts w:hint="eastAsia" w:ascii="楷体" w:hAnsi="楷体" w:eastAsia="楷体" w:cs="楷体"/>
                <w:color w:val="000000" w:themeColor="text1"/>
                <w:sz w:val="24"/>
                <w:szCs w:val="24"/>
                <w:highlight w:val="none"/>
                <w:lang w:val="en-US" w:eastAsia="zh-CN"/>
                <w14:textFill>
                  <w14:solidFill>
                    <w14:schemeClr w14:val="tx1"/>
                  </w14:solidFill>
                </w14:textFill>
              </w:rPr>
            </w:pP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4592" w:type="dxa"/>
            <w:vAlign w:val="center"/>
            <w:textDirection w:val="lrTb"/>
            <w:noWrap w:val="false"/>
          </w:tcPr>
          <w:p>
            <w:pPr>
              <w:ind w:firstLine="480"/>
              <w:jc w:val="left"/>
              <w:spacing w:line="360" w:lineRule="auto"/>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《测绘技术设计规定》</w:t>
            </w:r>
            <w:r/>
          </w:p>
        </w:tc>
        <w:tc>
          <w:tcPr>
            <w:shd w:val="clear" w:color="auto" w:fill="ffffff"/>
            <w:tcBorders>
              <w:top w:val="single" w:color="auto" w:sz="4" w:space="0"/>
              <w:left w:val="single" w:color="auto" w:sz="4" w:space="0"/>
              <w:bottom w:val="single" w:color="auto" w:sz="4" w:space="0"/>
              <w:right w:val="single" w:color="auto" w:sz="4" w:space="0"/>
            </w:tcBorders>
            <w:tcW w:w="2080" w:type="dxa"/>
            <w:vAlign w:val="center"/>
            <w:textDirection w:val="lrTb"/>
            <w:noWrap w:val="false"/>
          </w:tcPr>
          <w:p>
            <w:pPr>
              <w:jc w:val="center"/>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CH/T1004-2005</w:t>
            </w:r>
            <w:r/>
          </w:p>
        </w:tc>
        <w:tc>
          <w:tcPr>
            <w:shd w:val="clear" w:color="auto" w:fill="auto"/>
            <w:tcBorders>
              <w:left w:val="single" w:color="auto" w:sz="4" w:space="0"/>
            </w:tcBorders>
            <w:tcW w:w="1410" w:type="dxa"/>
            <w:vAlign w:val="center"/>
            <w:textDirection w:val="lrTb"/>
            <w:noWrap w:val="false"/>
          </w:tcPr>
          <w:p>
            <w:pPr>
              <w:jc w:val="center"/>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r>
            <w:r/>
          </w:p>
        </w:tc>
      </w:tr>
      <w:tr>
        <w:trPr>
          <w:trHeight w:val="440" w:hRule="exact"/>
        </w:trPr>
        <w:tc>
          <w:tcPr>
            <w:shd w:val="clear" w:color="auto" w:fill="ffffff"/>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spacing w:line="360" w:lineRule="auto"/>
              <w:rPr>
                <w:rFonts w:hint="eastAsia" w:ascii="楷体" w:hAnsi="楷体" w:eastAsia="楷体" w:cs="楷体"/>
                <w:color w:val="000000" w:themeColor="text1"/>
                <w:sz w:val="24"/>
                <w:szCs w:val="24"/>
                <w:highlight w:val="none"/>
                <w:lang w:val="en-US" w:eastAsia="zh-CN"/>
                <w14:textFill>
                  <w14:solidFill>
                    <w14:schemeClr w14:val="tx1"/>
                  </w14:solidFill>
                </w14:textFill>
              </w:rPr>
            </w:pP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4592" w:type="dxa"/>
            <w:vAlign w:val="center"/>
            <w:textDirection w:val="lrTb"/>
            <w:noWrap w:val="false"/>
          </w:tcPr>
          <w:p>
            <w:pPr>
              <w:ind w:firstLine="480"/>
              <w:jc w:val="left"/>
              <w:spacing w:line="360" w:lineRule="auto"/>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《测绘技术总结编写规定》</w:t>
            </w:r>
            <w:r/>
          </w:p>
        </w:tc>
        <w:tc>
          <w:tcPr>
            <w:shd w:val="clear" w:color="auto" w:fill="ffffff"/>
            <w:tcBorders>
              <w:top w:val="single" w:color="auto" w:sz="4" w:space="0"/>
              <w:left w:val="single" w:color="auto" w:sz="4" w:space="0"/>
              <w:bottom w:val="single" w:color="auto" w:sz="4" w:space="0"/>
              <w:right w:val="single" w:color="auto" w:sz="4" w:space="0"/>
            </w:tcBorders>
            <w:tcW w:w="2080" w:type="dxa"/>
            <w:vAlign w:val="center"/>
            <w:textDirection w:val="lrTb"/>
            <w:noWrap w:val="false"/>
          </w:tcPr>
          <w:p>
            <w:pPr>
              <w:jc w:val="center"/>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CH/T1001-2005</w:t>
            </w:r>
            <w:r/>
          </w:p>
        </w:tc>
        <w:tc>
          <w:tcPr>
            <w:shd w:val="clear" w:color="auto" w:fill="auto"/>
            <w:tcBorders>
              <w:left w:val="single" w:color="auto" w:sz="4" w:space="0"/>
            </w:tcBorders>
            <w:tcW w:w="1410" w:type="dxa"/>
            <w:vAlign w:val="center"/>
            <w:textDirection w:val="lrTb"/>
            <w:noWrap w:val="false"/>
          </w:tcPr>
          <w:p>
            <w:pPr>
              <w:jc w:val="center"/>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r>
            <w:r/>
          </w:p>
        </w:tc>
      </w:tr>
      <w:tr>
        <w:trPr>
          <w:trHeight w:val="440" w:hRule="exact"/>
        </w:trPr>
        <w:tc>
          <w:tcPr>
            <w:shd w:val="clear" w:color="auto" w:fill="ffffff"/>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spacing w:line="360" w:lineRule="auto"/>
              <w:rPr>
                <w:rFonts w:hint="eastAsia" w:ascii="楷体" w:hAnsi="楷体" w:eastAsia="楷体" w:cs="楷体"/>
                <w:color w:val="000000" w:themeColor="text1"/>
                <w:sz w:val="24"/>
                <w:szCs w:val="24"/>
                <w:highlight w:val="none"/>
                <w:lang w:val="en-US" w:eastAsia="zh-CN"/>
                <w14:textFill>
                  <w14:solidFill>
                    <w14:schemeClr w14:val="tx1"/>
                  </w14:solidFill>
                </w14:textFill>
              </w:rPr>
            </w:pP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4592" w:type="dxa"/>
            <w:vAlign w:val="center"/>
            <w:textDirection w:val="lrTb"/>
            <w:noWrap w:val="false"/>
          </w:tcPr>
          <w:p>
            <w:pPr>
              <w:ind w:firstLine="480"/>
              <w:jc w:val="left"/>
              <w:spacing w:line="360" w:lineRule="auto"/>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《测绘作业人员安全规范》</w:t>
            </w:r>
            <w:r/>
          </w:p>
        </w:tc>
        <w:tc>
          <w:tcPr>
            <w:shd w:val="clear" w:color="auto" w:fill="ffffff"/>
            <w:tcBorders>
              <w:top w:val="single" w:color="auto" w:sz="4" w:space="0"/>
              <w:left w:val="single" w:color="auto" w:sz="4" w:space="0"/>
              <w:bottom w:val="single" w:color="auto" w:sz="4" w:space="0"/>
              <w:right w:val="single" w:color="auto" w:sz="4" w:space="0"/>
            </w:tcBorders>
            <w:tcW w:w="2080" w:type="dxa"/>
            <w:vAlign w:val="center"/>
            <w:textDirection w:val="lrTb"/>
            <w:noWrap w:val="false"/>
          </w:tcPr>
          <w:p>
            <w:pPr>
              <w:jc w:val="center"/>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CH</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 </w:t>
            </w:r>
            <w:r>
              <w:rPr>
                <w:rFonts w:hint="eastAsia" w:ascii="楷体" w:hAnsi="楷体" w:eastAsia="楷体" w:cs="楷体"/>
                <w:color w:val="000000" w:themeColor="text1"/>
                <w:sz w:val="24"/>
                <w:szCs w:val="24"/>
                <w:highlight w:val="none"/>
                <w14:textFill>
                  <w14:solidFill>
                    <w14:schemeClr w14:val="tx1"/>
                  </w14:solidFill>
                </w14:textFill>
              </w:rPr>
              <w:t xml:space="preserve">1016-2008</w:t>
            </w:r>
            <w:r/>
          </w:p>
        </w:tc>
        <w:tc>
          <w:tcPr>
            <w:shd w:val="clear" w:color="auto" w:fill="auto"/>
            <w:tcBorders>
              <w:left w:val="single" w:color="auto" w:sz="4" w:space="0"/>
            </w:tcBorders>
            <w:tcW w:w="1410" w:type="dxa"/>
            <w:vAlign w:val="center"/>
            <w:textDirection w:val="lrTb"/>
            <w:noWrap w:val="false"/>
          </w:tcPr>
          <w:p>
            <w:pPr>
              <w:jc w:val="center"/>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r>
            <w:r/>
          </w:p>
        </w:tc>
      </w:tr>
    </w:tbl>
    <w:p>
      <w:pPr>
        <w:numPr>
          <w:ilvl w:val="0"/>
          <w:numId w:val="1"/>
        </w:numPr>
        <w:spacing w:line="360" w:lineRule="auto"/>
        <w:rPr>
          <w:rFonts w:hint="eastAsia" w:ascii="楷体" w:hAnsi="楷体" w:eastAsia="楷体" w:cs="楷体"/>
          <w:b/>
          <w:color w:val="000000" w:themeColor="text1"/>
          <w:sz w:val="24"/>
          <w:szCs w:val="24"/>
          <w:highlight w:val="none"/>
          <w14:textFill>
            <w14:solidFill>
              <w14:schemeClr w14:val="tx1"/>
            </w14:solidFill>
          </w14:textFill>
        </w:rPr>
      </w:pPr>
      <w:r>
        <w:rPr>
          <w:rFonts w:hint="eastAsia" w:ascii="楷体" w:hAnsi="楷体" w:eastAsia="楷体" w:cs="楷体"/>
          <w:b/>
          <w:color w:val="000000" w:themeColor="text1"/>
          <w:sz w:val="24"/>
          <w:szCs w:val="24"/>
          <w:highlight w:val="none"/>
          <w14:textFill>
            <w14:solidFill>
              <w14:schemeClr w14:val="tx1"/>
            </w14:solidFill>
          </w14:textFill>
        </w:rPr>
        <w:t xml:space="preserve">监测时间</w:t>
      </w:r>
      <w:r/>
    </w:p>
    <w:p>
      <w:pPr>
        <w:ind w:firstLine="480"/>
        <w:jc w:val="left"/>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根据市水利局下达的年度监测计划进行。202</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6</w:t>
      </w:r>
      <w:r>
        <w:rPr>
          <w:rFonts w:hint="eastAsia" w:ascii="楷体" w:hAnsi="楷体" w:eastAsia="楷体" w:cs="楷体"/>
          <w:color w:val="000000" w:themeColor="text1"/>
          <w:sz w:val="24"/>
          <w:szCs w:val="24"/>
          <w:highlight w:val="none"/>
          <w14:textFill>
            <w14:solidFill>
              <w14:schemeClr w14:val="tx1"/>
            </w14:solidFill>
          </w14:textFill>
        </w:rPr>
        <w:t xml:space="preserve">年1月1日至202</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7</w:t>
      </w:r>
      <w:r>
        <w:rPr>
          <w:rFonts w:hint="eastAsia" w:ascii="楷体" w:hAnsi="楷体" w:eastAsia="楷体" w:cs="楷体"/>
          <w:color w:val="000000" w:themeColor="text1"/>
          <w:sz w:val="24"/>
          <w:szCs w:val="24"/>
          <w:highlight w:val="none"/>
          <w14:textFill>
            <w14:solidFill>
              <w14:schemeClr w14:val="tx1"/>
            </w14:solidFill>
          </w14:textFill>
        </w:rPr>
        <w:t xml:space="preserve">年1月5日，汛前监测分析成果一般应在4月底前提交监测分析报告；汛中监测分析成果一般应在9月15日前提交监测分析报告；汛后监测分析成果应在12月1日前提交监测分析报告，</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12月20日前提交镇扬、扬中河段监测分析成果汇编，</w:t>
      </w:r>
      <w:r>
        <w:rPr>
          <w:rFonts w:hint="eastAsia" w:ascii="楷体" w:hAnsi="楷体" w:eastAsia="楷体" w:cs="楷体"/>
          <w:color w:val="000000" w:themeColor="text1"/>
          <w:sz w:val="24"/>
          <w:szCs w:val="24"/>
          <w:highlight w:val="none"/>
          <w14:textFill>
            <w14:solidFill>
              <w14:schemeClr w14:val="tx1"/>
            </w14:solidFill>
          </w14:textFill>
        </w:rPr>
        <w:t xml:space="preserve">遇特殊情况可经委托人同意后适当延长工期。</w:t>
      </w:r>
      <w:r/>
    </w:p>
    <w:p>
      <w:pPr>
        <w:numPr>
          <w:ilvl w:val="0"/>
          <w:numId w:val="1"/>
        </w:numPr>
        <w:spacing w:line="360" w:lineRule="auto"/>
        <w:rPr>
          <w:rFonts w:hint="eastAsia" w:ascii="楷体" w:hAnsi="楷体" w:eastAsia="楷体" w:cs="楷体"/>
          <w:b/>
          <w:color w:val="000000" w:themeColor="text1"/>
          <w:sz w:val="24"/>
          <w:szCs w:val="24"/>
          <w:highlight w:val="none"/>
          <w14:textFill>
            <w14:solidFill>
              <w14:schemeClr w14:val="tx1"/>
            </w14:solidFill>
          </w14:textFill>
        </w:rPr>
      </w:pPr>
      <w:r>
        <w:rPr>
          <w:rFonts w:hint="eastAsia" w:ascii="楷体" w:hAnsi="楷体" w:eastAsia="楷体" w:cs="楷体"/>
          <w:b/>
          <w:color w:val="000000" w:themeColor="text1"/>
          <w:sz w:val="24"/>
          <w:szCs w:val="24"/>
          <w:highlight w:val="none"/>
          <w14:textFill>
            <w14:solidFill>
              <w14:schemeClr w14:val="tx1"/>
            </w14:solidFill>
          </w14:textFill>
        </w:rPr>
        <w:t xml:space="preserve">监测经费</w:t>
      </w:r>
      <w:r/>
    </w:p>
    <w:p>
      <w:pPr>
        <w:ind w:firstLine="48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本次监测分析费采用固定费率的方式，合同价为：经镇江市水利局批准的202</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6</w:t>
      </w:r>
      <w:r>
        <w:rPr>
          <w:rFonts w:hint="eastAsia" w:ascii="楷体" w:hAnsi="楷体" w:eastAsia="楷体" w:cs="楷体"/>
          <w:color w:val="000000" w:themeColor="text1"/>
          <w:sz w:val="24"/>
          <w:szCs w:val="24"/>
          <w:highlight w:val="none"/>
          <w14:textFill>
            <w14:solidFill>
              <w14:schemeClr w14:val="tx1"/>
            </w14:solidFill>
          </w14:textFill>
        </w:rPr>
        <w:t xml:space="preserve">年度监测分析决算经费</w:t>
      </w:r>
      <w:r>
        <w:rPr>
          <w:rFonts w:hint="eastAsia" w:ascii="楷体" w:hAnsi="楷体" w:eastAsia="楷体" w:cs="楷体"/>
          <w:color w:val="000000" w:themeColor="text1"/>
          <w:sz w:val="24"/>
          <w:szCs w:val="24"/>
          <w:highlight w:val="none"/>
          <w:u w:val="single"/>
          <w14:textFill>
            <w14:solidFill>
              <w14:schemeClr w14:val="tx1"/>
            </w14:solidFill>
          </w14:textFill>
        </w:rPr>
        <w:t xml:space="preserve">×中标费率 %</w:t>
      </w:r>
      <w:r>
        <w:rPr>
          <w:rFonts w:hint="eastAsia" w:ascii="楷体" w:hAnsi="楷体" w:eastAsia="楷体" w:cs="楷体"/>
          <w:color w:val="000000" w:themeColor="text1"/>
          <w:sz w:val="24"/>
          <w:szCs w:val="24"/>
          <w:highlight w:val="none"/>
          <w14:textFill>
            <w14:solidFill>
              <w14:schemeClr w14:val="tx1"/>
            </w14:solidFill>
          </w14:textFill>
        </w:rPr>
        <w:t xml:space="preserve">。此合同价包含为提供本项目服务所发生的一切费用，包括但不限于：人员经费、设备及软件使用费、测量车辆及船舶相关费用、规费、利润、税金等。</w:t>
      </w:r>
      <w:r/>
    </w:p>
    <w:p>
      <w:pPr>
        <w:numPr>
          <w:ilvl w:val="0"/>
          <w:numId w:val="1"/>
        </w:numPr>
        <w:spacing w:line="360" w:lineRule="auto"/>
        <w:rPr>
          <w:rFonts w:hint="eastAsia" w:ascii="楷体" w:hAnsi="楷体" w:eastAsia="楷体" w:cs="楷体"/>
          <w:b/>
          <w:color w:val="000000" w:themeColor="text1"/>
          <w:sz w:val="24"/>
          <w:szCs w:val="24"/>
          <w:highlight w:val="none"/>
          <w14:textFill>
            <w14:solidFill>
              <w14:schemeClr w14:val="tx1"/>
            </w14:solidFill>
          </w14:textFill>
        </w:rPr>
      </w:pPr>
      <w:r>
        <w:rPr>
          <w:rFonts w:hint="eastAsia" w:ascii="楷体" w:hAnsi="楷体" w:eastAsia="楷体" w:cs="楷体"/>
          <w:b/>
          <w:color w:val="000000" w:themeColor="text1"/>
          <w:sz w:val="24"/>
          <w:szCs w:val="24"/>
          <w:highlight w:val="none"/>
          <w14:textFill>
            <w14:solidFill>
              <w14:schemeClr w14:val="tx1"/>
            </w14:solidFill>
          </w14:textFill>
        </w:rPr>
        <w:t xml:space="preserve">双方责任及义务</w:t>
      </w:r>
      <w:r/>
    </w:p>
    <w:p>
      <w:pPr>
        <w:ind w:firstLine="48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1、委托人派员指引受托人到达测量区域，负责协调外围事项，保证受托人的测绘队伍顺利进入现场工作。</w:t>
      </w:r>
      <w:r/>
    </w:p>
    <w:p>
      <w:pPr>
        <w:ind w:firstLine="48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2、委托人负责提供受托人与测量相关的技术资料，以供受托人进行技术分析。</w:t>
      </w:r>
      <w:r/>
    </w:p>
    <w:p>
      <w:pPr>
        <w:ind w:firstLine="48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3、受托人自收到委托人施测书面通知后，于一周内组织测绘队伍进场作业。</w:t>
      </w:r>
      <w:r/>
    </w:p>
    <w:p>
      <w:pPr>
        <w:ind w:firstLine="48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4、受托人应当按委托人技术要求、合同工期确保测绘任务完成。所有测图经委托人验收若需要补测，则受托人应尽快完成，并不得增加额外费用。 </w:t>
      </w:r>
      <w:r/>
    </w:p>
    <w:p>
      <w:pPr>
        <w:ind w:firstLine="48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5、受托人提供的监测数据有偏差（或遗漏），对委托人造成损失的，由受托人承担其后果。</w:t>
      </w:r>
      <w:r/>
    </w:p>
    <w:p>
      <w:pPr>
        <w:numPr>
          <w:ilvl w:val="0"/>
          <w:numId w:val="1"/>
        </w:numPr>
        <w:spacing w:line="360" w:lineRule="auto"/>
        <w:rPr>
          <w:rFonts w:hint="eastAsia" w:ascii="楷体" w:hAnsi="楷体" w:eastAsia="楷体" w:cs="楷体"/>
          <w:b/>
          <w:color w:val="000000" w:themeColor="text1"/>
          <w:sz w:val="24"/>
          <w:szCs w:val="24"/>
          <w:highlight w:val="none"/>
          <w14:textFill>
            <w14:solidFill>
              <w14:schemeClr w14:val="tx1"/>
            </w14:solidFill>
          </w14:textFill>
        </w:rPr>
      </w:pPr>
      <w:r>
        <w:rPr>
          <w:rFonts w:hint="eastAsia" w:ascii="楷体" w:hAnsi="楷体" w:eastAsia="楷体" w:cs="楷体"/>
          <w:b/>
          <w:color w:val="000000" w:themeColor="text1"/>
          <w:sz w:val="24"/>
          <w:szCs w:val="24"/>
          <w:highlight w:val="none"/>
          <w14:textFill>
            <w14:solidFill>
              <w14:schemeClr w14:val="tx1"/>
            </w14:solidFill>
          </w14:textFill>
        </w:rPr>
        <w:t xml:space="preserve">任务完成时间</w:t>
      </w:r>
      <w:r/>
    </w:p>
    <w:tbl>
      <w:tblPr>
        <w:tblStyle w:val="718"/>
        <w:tblW w:w="64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3131"/>
        <w:gridCol w:w="2627"/>
      </w:tblGrid>
      <w:tr>
        <w:trPr>
          <w:cantSplit/>
          <w:jc w:val="center"/>
          <w:trHeight w:val="540"/>
        </w:trPr>
        <w:tc>
          <w:tcPr>
            <w:tcW w:w="665" w:type="dxa"/>
            <w:vAlign w:val="center"/>
            <w:textDirection w:val="lrTb"/>
            <w:noWrap w:val="false"/>
          </w:tcPr>
          <w:p>
            <w:pPr>
              <w:jc w:val="center"/>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序号</w:t>
            </w:r>
            <w:r/>
          </w:p>
        </w:tc>
        <w:tc>
          <w:tcPr>
            <w:tcW w:w="3131" w:type="dxa"/>
            <w:vAlign w:val="center"/>
            <w:textDirection w:val="lrTb"/>
            <w:noWrap w:val="false"/>
          </w:tcPr>
          <w:p>
            <w:pPr>
              <w:jc w:val="center"/>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项      目</w:t>
            </w:r>
            <w:r/>
          </w:p>
        </w:tc>
        <w:tc>
          <w:tcPr>
            <w:tcW w:w="2627" w:type="dxa"/>
            <w:vAlign w:val="center"/>
            <w:textDirection w:val="lrTb"/>
            <w:noWrap w:val="false"/>
          </w:tcPr>
          <w:p>
            <w:pPr>
              <w:jc w:val="center"/>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完成时间</w:t>
            </w:r>
            <w:r/>
          </w:p>
        </w:tc>
      </w:tr>
      <w:tr>
        <w:trPr>
          <w:cantSplit/>
          <w:jc w:val="center"/>
          <w:trHeight w:val="415"/>
        </w:trPr>
        <w:tc>
          <w:tcPr>
            <w:tcW w:w="665" w:type="dxa"/>
            <w:vAlign w:val="center"/>
            <w:textDirection w:val="lrTb"/>
            <w:noWrap w:val="false"/>
          </w:tcPr>
          <w:p>
            <w:pPr>
              <w:jc w:val="center"/>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w:t>
            </w:r>
            <w:r/>
          </w:p>
        </w:tc>
        <w:tc>
          <w:tcPr>
            <w:tcW w:w="3131" w:type="dxa"/>
            <w:vAlign w:val="center"/>
            <w:textDirection w:val="lrTb"/>
            <w:noWrap w:val="false"/>
          </w:tcPr>
          <w:p>
            <w:pPr>
              <w:jc w:val="center"/>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测量外业</w:t>
            </w:r>
            <w:r/>
          </w:p>
        </w:tc>
        <w:tc>
          <w:tcPr>
            <w:tcW w:w="2627" w:type="dxa"/>
            <w:vAlign w:val="center"/>
            <w:textDirection w:val="lrTb"/>
            <w:noWrap w:val="false"/>
          </w:tcPr>
          <w:p>
            <w:pPr>
              <w:jc w:val="center"/>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委托人通知后</w:t>
            </w:r>
            <w:r>
              <w:rPr>
                <w:rFonts w:hint="eastAsia" w:ascii="楷体" w:hAnsi="楷体" w:eastAsia="楷体" w:cs="楷体"/>
                <w:b/>
                <w:color w:val="000000" w:themeColor="text1"/>
                <w:sz w:val="24"/>
                <w:szCs w:val="24"/>
                <w:highlight w:val="none"/>
                <w14:textFill>
                  <w14:solidFill>
                    <w14:schemeClr w14:val="tx1"/>
                  </w14:solidFill>
                </w14:textFill>
              </w:rPr>
              <w:t xml:space="preserve">三</w:t>
            </w:r>
            <w:r>
              <w:rPr>
                <w:rFonts w:hint="eastAsia" w:ascii="楷体" w:hAnsi="楷体" w:eastAsia="楷体" w:cs="楷体"/>
                <w:b w:val="0"/>
                <w:bCs/>
                <w:color w:val="000000" w:themeColor="text1"/>
                <w:sz w:val="24"/>
                <w:szCs w:val="24"/>
                <w:highlight w:val="none"/>
                <w14:textFill>
                  <w14:solidFill>
                    <w14:schemeClr w14:val="tx1"/>
                  </w14:solidFill>
                </w14:textFill>
              </w:rPr>
              <w:t xml:space="preserve">十</w:t>
            </w:r>
            <w:r>
              <w:rPr>
                <w:rFonts w:hint="eastAsia" w:ascii="楷体" w:hAnsi="楷体" w:eastAsia="楷体" w:cs="楷体"/>
                <w:color w:val="000000" w:themeColor="text1"/>
                <w:sz w:val="24"/>
                <w:szCs w:val="24"/>
                <w:highlight w:val="none"/>
                <w14:textFill>
                  <w14:solidFill>
                    <w14:schemeClr w14:val="tx1"/>
                  </w14:solidFill>
                </w14:textFill>
              </w:rPr>
              <w:t xml:space="preserve">日内</w:t>
            </w:r>
            <w:r/>
          </w:p>
        </w:tc>
      </w:tr>
      <w:tr>
        <w:trPr>
          <w:cantSplit/>
          <w:jc w:val="center"/>
          <w:trHeight w:val="415"/>
        </w:trPr>
        <w:tc>
          <w:tcPr>
            <w:tcW w:w="665" w:type="dxa"/>
            <w:vAlign w:val="center"/>
            <w:textDirection w:val="lrTb"/>
            <w:noWrap w:val="false"/>
          </w:tcPr>
          <w:p>
            <w:pPr>
              <w:jc w:val="center"/>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w:t>
            </w:r>
            <w:r/>
          </w:p>
        </w:tc>
        <w:tc>
          <w:tcPr>
            <w:tcW w:w="3131" w:type="dxa"/>
            <w:vAlign w:val="center"/>
            <w:textDirection w:val="lrTb"/>
            <w:noWrap w:val="false"/>
          </w:tcPr>
          <w:p>
            <w:pPr>
              <w:jc w:val="center"/>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测量成果提交</w:t>
            </w:r>
            <w:r/>
          </w:p>
        </w:tc>
        <w:tc>
          <w:tcPr>
            <w:tcW w:w="2627" w:type="dxa"/>
            <w:vAlign w:val="center"/>
            <w:textDirection w:val="lrTb"/>
            <w:noWrap w:val="false"/>
          </w:tcPr>
          <w:p>
            <w:pPr>
              <w:jc w:val="center"/>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委托人通知后四十日内</w:t>
            </w:r>
            <w:r/>
          </w:p>
        </w:tc>
      </w:tr>
    </w:tbl>
    <w:p>
      <w:pPr>
        <w:numPr>
          <w:ilvl w:val="0"/>
          <w:numId w:val="1"/>
        </w:numPr>
        <w:spacing w:line="360" w:lineRule="auto"/>
        <w:rPr>
          <w:rFonts w:hint="eastAsia" w:ascii="楷体" w:hAnsi="楷体" w:eastAsia="楷体" w:cs="楷体"/>
          <w:b/>
          <w:color w:val="000000" w:themeColor="text1"/>
          <w:sz w:val="24"/>
          <w:szCs w:val="24"/>
          <w:highlight w:val="none"/>
          <w14:textFill>
            <w14:solidFill>
              <w14:schemeClr w14:val="tx1"/>
            </w14:solidFill>
          </w14:textFill>
        </w:rPr>
      </w:pPr>
      <w:r>
        <w:rPr>
          <w:rFonts w:hint="eastAsia" w:ascii="楷体" w:hAnsi="楷体" w:eastAsia="楷体" w:cs="楷体"/>
          <w:b/>
          <w:color w:val="000000" w:themeColor="text1"/>
          <w:sz w:val="24"/>
          <w:szCs w:val="24"/>
          <w:highlight w:val="none"/>
          <w14:textFill>
            <w14:solidFill>
              <w14:schemeClr w14:val="tx1"/>
            </w14:solidFill>
          </w14:textFill>
        </w:rPr>
        <w:t xml:space="preserve">验收及知识产权约定</w:t>
      </w:r>
      <w:r/>
    </w:p>
    <w:p>
      <w:pPr>
        <w:ind w:left="629"/>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 委托人应自接到成果之日起十日内完成验收。</w:t>
      </w:r>
      <w:r/>
    </w:p>
    <w:p>
      <w:pPr>
        <w:ind w:left="629"/>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2、监测分析成果知识产权属委托人所有。</w:t>
      </w:r>
      <w:r/>
    </w:p>
    <w:p>
      <w:pPr>
        <w:numPr>
          <w:ilvl w:val="0"/>
          <w:numId w:val="1"/>
        </w:numPr>
        <w:spacing w:line="360" w:lineRule="auto"/>
        <w:rPr>
          <w:rFonts w:hint="eastAsia" w:ascii="楷体" w:hAnsi="楷体" w:eastAsia="楷体" w:cs="楷体"/>
          <w:b/>
          <w:color w:val="000000" w:themeColor="text1"/>
          <w:sz w:val="24"/>
          <w:szCs w:val="24"/>
          <w:highlight w:val="none"/>
          <w14:textFill>
            <w14:solidFill>
              <w14:schemeClr w14:val="tx1"/>
            </w14:solidFill>
          </w14:textFill>
        </w:rPr>
      </w:pPr>
      <w:r>
        <w:rPr>
          <w:rFonts w:hint="eastAsia" w:ascii="楷体" w:hAnsi="楷体" w:eastAsia="楷体" w:cs="楷体"/>
          <w:b/>
          <w:color w:val="000000" w:themeColor="text1"/>
          <w:sz w:val="24"/>
          <w:szCs w:val="24"/>
          <w:highlight w:val="none"/>
          <w14:textFill>
            <w14:solidFill>
              <w14:schemeClr w14:val="tx1"/>
            </w14:solidFill>
          </w14:textFill>
        </w:rPr>
        <w:t xml:space="preserve">合同款项支付方式</w:t>
      </w:r>
      <w:r/>
    </w:p>
    <w:p>
      <w:pPr>
        <w:ind w:firstLine="48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合同签订生效后10日内，</w:t>
      </w:r>
      <w:r>
        <w:rPr>
          <w:rFonts w:hint="eastAsia" w:ascii="楷体" w:hAnsi="楷体" w:eastAsia="楷体" w:cs="楷体"/>
          <w:color w:val="000000" w:themeColor="text1"/>
          <w:sz w:val="24"/>
          <w:szCs w:val="24"/>
          <w:highlight w:val="none"/>
          <w14:textFill>
            <w14:solidFill>
              <w14:schemeClr w14:val="tx1"/>
            </w14:solidFill>
          </w14:textFill>
        </w:rPr>
        <w:t xml:space="preserve">预付合同价</w:t>
      </w:r>
      <w:r>
        <w:rPr>
          <w:rFonts w:hint="eastAsia" w:ascii="楷体" w:hAnsi="楷体" w:eastAsia="楷体" w:cs="楷体"/>
          <w:color w:val="000000" w:themeColor="text1"/>
          <w:sz w:val="24"/>
          <w:szCs w:val="24"/>
          <w:highlight w:val="none"/>
          <w:lang w:eastAsia="zh-CN"/>
          <w14:textFill>
            <w14:solidFill>
              <w14:schemeClr w14:val="tx1"/>
            </w14:solidFill>
          </w14:textFill>
        </w:rPr>
        <w:t xml:space="preserve">的</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38万元</w:t>
      </w:r>
      <w:r>
        <w:rPr>
          <w:rFonts w:hint="eastAsia" w:ascii="楷体" w:hAnsi="楷体" w:eastAsia="楷体" w:cs="楷体"/>
          <w:color w:val="000000" w:themeColor="text1"/>
          <w:sz w:val="24"/>
          <w:szCs w:val="24"/>
          <w:highlight w:val="none"/>
          <w14:textFill>
            <w14:solidFill>
              <w14:schemeClr w14:val="tx1"/>
            </w14:solidFill>
          </w14:textFill>
        </w:rPr>
        <w:t xml:space="preserve">，过程中按实际监测分析完成情况及上级主管部门资金拨付情况进行支付。最终在受托人完成年度水下地形测量任务、并提交正式监测分析成果，经委托人验收合格且该年度监测分析经费经上级主管部门批准下达到</w:t>
      </w:r>
      <w:r>
        <w:rPr>
          <w:rFonts w:hint="eastAsia" w:ascii="楷体" w:hAnsi="楷体" w:eastAsia="楷体" w:cs="楷体"/>
          <w:color w:val="000000" w:themeColor="text1"/>
          <w:sz w:val="24"/>
          <w:szCs w:val="24"/>
          <w:highlight w:val="none"/>
          <w:lang w:eastAsia="zh-CN"/>
          <w14:textFill>
            <w14:solidFill>
              <w14:schemeClr w14:val="tx1"/>
            </w14:solidFill>
          </w14:textFill>
        </w:rPr>
        <w:t xml:space="preserve">账</w:t>
      </w:r>
      <w:r>
        <w:rPr>
          <w:rFonts w:hint="eastAsia" w:ascii="楷体" w:hAnsi="楷体" w:eastAsia="楷体" w:cs="楷体"/>
          <w:color w:val="000000" w:themeColor="text1"/>
          <w:sz w:val="24"/>
          <w:szCs w:val="24"/>
          <w:highlight w:val="none"/>
          <w14:textFill>
            <w14:solidFill>
              <w14:schemeClr w14:val="tx1"/>
            </w14:solidFill>
          </w14:textFill>
        </w:rPr>
        <w:t xml:space="preserve">后，结清全部价款。乙方需提供增值税普通发票。</w:t>
      </w:r>
      <w:r/>
    </w:p>
    <w:p>
      <w:pPr>
        <w:ind w:firstLine="482"/>
        <w:spacing w:line="360" w:lineRule="auto"/>
        <w:rPr>
          <w:rFonts w:hint="eastAsia" w:ascii="楷体" w:hAnsi="楷体" w:eastAsia="楷体" w:cs="楷体"/>
          <w:b/>
          <w:bCs/>
          <w:color w:val="000000" w:themeColor="text1"/>
          <w:sz w:val="24"/>
          <w:szCs w:val="24"/>
          <w:highlight w:val="none"/>
          <w:lang w:val="en-US" w:eastAsia="zh-CN"/>
          <w14:textFill>
            <w14:solidFill>
              <w14:schemeClr w14:val="tx1"/>
            </w14:solidFill>
          </w14:textFill>
        </w:rPr>
      </w:pPr>
      <w:r>
        <w:rPr>
          <w:rFonts w:hint="eastAsia" w:ascii="楷体" w:hAnsi="楷体" w:eastAsia="楷体" w:cs="楷体"/>
          <w:b/>
          <w:bCs/>
          <w:color w:val="000000" w:themeColor="text1"/>
          <w:sz w:val="24"/>
          <w:szCs w:val="24"/>
          <w:highlight w:val="none"/>
          <w:lang w:val="en-US" w:eastAsia="zh-CN"/>
          <w14:textFill>
            <w14:solidFill>
              <w14:schemeClr w14:val="tx1"/>
            </w14:solidFill>
          </w14:textFill>
        </w:rPr>
        <w:t xml:space="preserve">注：在签订合同时，投标人明确表示无需预付款或者主动要求降低预付款比例的，采购人可不适用前述预付款规定。</w:t>
      </w:r>
      <w:r/>
    </w:p>
    <w:p>
      <w:pPr>
        <w:ind w:left="630"/>
        <w:spacing w:line="360" w:lineRule="auto"/>
        <w:rPr>
          <w:rFonts w:hint="eastAsia" w:ascii="楷体" w:hAnsi="楷体" w:eastAsia="楷体" w:cs="楷体"/>
          <w:b/>
          <w:color w:val="000000" w:themeColor="text1"/>
          <w:sz w:val="24"/>
          <w:szCs w:val="24"/>
          <w:highlight w:val="none"/>
          <w14:textFill>
            <w14:solidFill>
              <w14:schemeClr w14:val="tx1"/>
            </w14:solidFill>
          </w14:textFill>
        </w:rPr>
      </w:pPr>
      <w:r>
        <w:rPr>
          <w:rFonts w:hint="eastAsia" w:ascii="楷体" w:hAnsi="楷体" w:eastAsia="楷体" w:cs="楷体"/>
          <w:b/>
          <w:color w:val="000000" w:themeColor="text1"/>
          <w:sz w:val="24"/>
          <w:szCs w:val="24"/>
          <w:highlight w:val="none"/>
          <w14:textFill>
            <w14:solidFill>
              <w14:schemeClr w14:val="tx1"/>
            </w14:solidFill>
          </w14:textFill>
        </w:rPr>
        <w:t xml:space="preserve">第九条   交付成果（见下表）</w:t>
      </w:r>
      <w:r/>
    </w:p>
    <w:tbl>
      <w:tblPr>
        <w:tblStyle w:val="718"/>
        <w:tblW w:w="8468"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8"/>
        <w:gridCol w:w="3345"/>
        <w:gridCol w:w="1417"/>
        <w:gridCol w:w="992"/>
        <w:gridCol w:w="1806"/>
      </w:tblGrid>
      <w:tr>
        <w:trPr>
          <w:trHeight w:val="405"/>
        </w:trPr>
        <w:tc>
          <w:tcPr>
            <w:tcW w:w="908" w:type="dxa"/>
            <w:vAlign w:val="center"/>
            <w:textDirection w:val="lrTb"/>
            <w:noWrap w:val="false"/>
          </w:tcPr>
          <w:p>
            <w:pPr>
              <w:jc w:val="center"/>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序 号</w:t>
            </w:r>
            <w:r/>
          </w:p>
        </w:tc>
        <w:tc>
          <w:tcPr>
            <w:tcW w:w="3345" w:type="dxa"/>
            <w:vAlign w:val="center"/>
            <w:textDirection w:val="lrTb"/>
            <w:noWrap w:val="false"/>
          </w:tcPr>
          <w:p>
            <w:pPr>
              <w:jc w:val="center"/>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成    果    名   称</w:t>
            </w:r>
            <w:r/>
          </w:p>
        </w:tc>
        <w:tc>
          <w:tcPr>
            <w:tcW w:w="1417" w:type="dxa"/>
            <w:vAlign w:val="center"/>
            <w:textDirection w:val="lrTb"/>
            <w:noWrap w:val="false"/>
          </w:tcPr>
          <w:p>
            <w:pPr>
              <w:jc w:val="center"/>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规  格</w:t>
            </w:r>
            <w:r/>
          </w:p>
        </w:tc>
        <w:tc>
          <w:tcPr>
            <w:tcW w:w="992" w:type="dxa"/>
            <w:vAlign w:val="center"/>
            <w:textDirection w:val="lrTb"/>
            <w:noWrap w:val="false"/>
          </w:tcPr>
          <w:p>
            <w:pPr>
              <w:jc w:val="center"/>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数  量</w:t>
            </w:r>
            <w:r/>
          </w:p>
        </w:tc>
        <w:tc>
          <w:tcPr>
            <w:tcW w:w="1806" w:type="dxa"/>
            <w:vAlign w:val="center"/>
            <w:textDirection w:val="lrTb"/>
            <w:noWrap w:val="false"/>
          </w:tcPr>
          <w:p>
            <w:pPr>
              <w:jc w:val="center"/>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时  间</w:t>
            </w:r>
            <w:r/>
          </w:p>
        </w:tc>
      </w:tr>
      <w:tr>
        <w:trPr>
          <w:trHeight w:val="1322"/>
        </w:trPr>
        <w:tc>
          <w:tcPr>
            <w:tcW w:w="908" w:type="dxa"/>
            <w:vAlign w:val="center"/>
            <w:textDirection w:val="lrTb"/>
            <w:noWrap w:val="false"/>
          </w:tcPr>
          <w:p>
            <w:pPr>
              <w:jc w:val="center"/>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w:t>
            </w:r>
            <w:r/>
          </w:p>
        </w:tc>
        <w:tc>
          <w:tcPr>
            <w:tcW w:w="3345" w:type="dxa"/>
            <w:vAlign w:val="center"/>
            <w:textDirection w:val="lrTb"/>
            <w:noWrap w:val="false"/>
          </w:tcPr>
          <w:p>
            <w:pPr>
              <w:jc w:val="center"/>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水下地形图及平面套比图</w:t>
            </w:r>
            <w:r/>
          </w:p>
          <w:p>
            <w:pPr>
              <w:jc w:val="center"/>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（1：2000）</w:t>
            </w:r>
            <w:r/>
          </w:p>
          <w:p>
            <w:pPr>
              <w:jc w:val="center"/>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断面套比图（横比为1：1000、纵比1：500）</w:t>
            </w:r>
            <w:r/>
          </w:p>
        </w:tc>
        <w:tc>
          <w:tcPr>
            <w:tcW w:w="1417" w:type="dxa"/>
            <w:vAlign w:val="center"/>
            <w:textDirection w:val="lrTb"/>
            <w:noWrap w:val="false"/>
          </w:tcPr>
          <w:p>
            <w:pPr>
              <w:jc w:val="center"/>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白底彩图</w:t>
            </w:r>
            <w:r/>
          </w:p>
        </w:tc>
        <w:tc>
          <w:tcPr>
            <w:tcW w:w="992" w:type="dxa"/>
            <w:vAlign w:val="center"/>
            <w:textDirection w:val="lrTb"/>
            <w:noWrap w:val="false"/>
          </w:tcPr>
          <w:p>
            <w:pPr>
              <w:jc w:val="center"/>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8份</w:t>
            </w:r>
            <w:r/>
          </w:p>
        </w:tc>
        <w:tc>
          <w:tcPr>
            <w:tcW w:w="1806" w:type="dxa"/>
            <w:vAlign w:val="center"/>
            <w:textDirection w:val="lrTb"/>
            <w:noWrap w:val="false"/>
          </w:tcPr>
          <w:p>
            <w:pPr>
              <w:jc w:val="center"/>
              <w:rPr>
                <w:rFonts w:hint="eastAsia" w:ascii="楷体" w:hAnsi="楷体" w:eastAsia="楷体" w:cs="楷体"/>
                <w:color w:val="000000" w:themeColor="text1"/>
                <w:sz w:val="24"/>
                <w:szCs w:val="24"/>
                <w:highlight w:val="none"/>
                <w:lang w:val="en-US" w:eastAsia="zh-CN"/>
                <w14:textFill>
                  <w14:solidFill>
                    <w14:schemeClr w14:val="tx1"/>
                  </w14:solidFill>
                </w14:textFill>
              </w:rPr>
            </w:pP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按合同约定时间</w:t>
            </w:r>
            <w:r/>
          </w:p>
        </w:tc>
      </w:tr>
      <w:tr>
        <w:trPr>
          <w:trHeight w:val="455"/>
        </w:trPr>
        <w:tc>
          <w:tcPr>
            <w:tcW w:w="908" w:type="dxa"/>
            <w:vAlign w:val="center"/>
            <w:textDirection w:val="lrTb"/>
            <w:noWrap w:val="false"/>
          </w:tcPr>
          <w:p>
            <w:pPr>
              <w:jc w:val="center"/>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w:t>
            </w:r>
            <w:r/>
          </w:p>
        </w:tc>
        <w:tc>
          <w:tcPr>
            <w:tcW w:w="3345" w:type="dxa"/>
            <w:vAlign w:val="center"/>
            <w:textDirection w:val="lrTb"/>
            <w:noWrap w:val="false"/>
          </w:tcPr>
          <w:p>
            <w:pPr>
              <w:jc w:val="center"/>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水文观测及固定断面测图</w:t>
            </w:r>
            <w:r/>
          </w:p>
        </w:tc>
        <w:tc>
          <w:tcPr>
            <w:tcW w:w="1417" w:type="dxa"/>
            <w:vAlign w:val="center"/>
            <w:textDirection w:val="lrTb"/>
            <w:noWrap w:val="false"/>
          </w:tcPr>
          <w:p>
            <w:pPr>
              <w:jc w:val="center"/>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白底彩图</w:t>
            </w:r>
            <w:r/>
          </w:p>
        </w:tc>
        <w:tc>
          <w:tcPr>
            <w:tcW w:w="992" w:type="dxa"/>
            <w:vAlign w:val="center"/>
            <w:textDirection w:val="lrTb"/>
            <w:noWrap w:val="false"/>
          </w:tcPr>
          <w:p>
            <w:pPr>
              <w:jc w:val="center"/>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8份</w:t>
            </w:r>
            <w:r/>
          </w:p>
        </w:tc>
        <w:tc>
          <w:tcPr>
            <w:tcW w:w="1806" w:type="dxa"/>
            <w:vAlign w:val="center"/>
            <w:textDirection w:val="lrTb"/>
            <w:noWrap w:val="false"/>
          </w:tcPr>
          <w:p>
            <w:pPr>
              <w:jc w:val="center"/>
              <w:spacing w:after="120"/>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按合同约定时间</w:t>
            </w:r>
            <w:r/>
          </w:p>
        </w:tc>
      </w:tr>
      <w:tr>
        <w:trPr>
          <w:trHeight w:val="461"/>
        </w:trPr>
        <w:tc>
          <w:tcPr>
            <w:tcW w:w="908" w:type="dxa"/>
            <w:vAlign w:val="center"/>
            <w:textDirection w:val="lrTb"/>
            <w:noWrap w:val="false"/>
          </w:tcPr>
          <w:p>
            <w:pPr>
              <w:jc w:val="center"/>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3</w:t>
            </w:r>
            <w:r/>
          </w:p>
        </w:tc>
        <w:tc>
          <w:tcPr>
            <w:tcW w:w="3345" w:type="dxa"/>
            <w:vAlign w:val="center"/>
            <w:textDirection w:val="lrTb"/>
            <w:noWrap w:val="false"/>
          </w:tcPr>
          <w:p>
            <w:pPr>
              <w:jc w:val="center"/>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监测分析报告</w:t>
            </w:r>
            <w:r/>
          </w:p>
        </w:tc>
        <w:tc>
          <w:tcPr>
            <w:tcW w:w="1417" w:type="dxa"/>
            <w:vAlign w:val="center"/>
            <w:textDirection w:val="lrTb"/>
            <w:noWrap w:val="false"/>
          </w:tcPr>
          <w:p>
            <w:pPr>
              <w:jc w:val="center"/>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A3规格装订</w:t>
            </w:r>
            <w:r/>
          </w:p>
        </w:tc>
        <w:tc>
          <w:tcPr>
            <w:tcW w:w="992" w:type="dxa"/>
            <w:vAlign w:val="center"/>
            <w:textDirection w:val="lrTb"/>
            <w:noWrap w:val="false"/>
          </w:tcPr>
          <w:p>
            <w:pPr>
              <w:jc w:val="center"/>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8份</w:t>
            </w:r>
            <w:r/>
          </w:p>
        </w:tc>
        <w:tc>
          <w:tcPr>
            <w:tcW w:w="1806" w:type="dxa"/>
            <w:vAlign w:val="center"/>
            <w:textDirection w:val="lrTb"/>
            <w:noWrap w:val="false"/>
          </w:tcPr>
          <w:p>
            <w:pPr>
              <w:jc w:val="center"/>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按合同约定时间</w:t>
            </w:r>
            <w:r/>
          </w:p>
        </w:tc>
      </w:tr>
      <w:tr>
        <w:trPr>
          <w:trHeight w:val="461"/>
        </w:trPr>
        <w:tc>
          <w:tcPr>
            <w:tcW w:w="908" w:type="dxa"/>
            <w:vAlign w:val="center"/>
            <w:textDirection w:val="lrTb"/>
            <w:noWrap w:val="false"/>
          </w:tcPr>
          <w:p>
            <w:pPr>
              <w:jc w:val="center"/>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4</w:t>
            </w:r>
            <w:r/>
          </w:p>
        </w:tc>
        <w:tc>
          <w:tcPr>
            <w:tcW w:w="3345" w:type="dxa"/>
            <w:vAlign w:val="center"/>
            <w:textDirection w:val="lrTb"/>
            <w:noWrap w:val="false"/>
          </w:tcPr>
          <w:p>
            <w:pPr>
              <w:jc w:val="center"/>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镇扬、扬中河段监测分析汇编研判成果</w:t>
            </w:r>
            <w:r/>
          </w:p>
        </w:tc>
        <w:tc>
          <w:tcPr>
            <w:tcW w:w="1417" w:type="dxa"/>
            <w:vAlign w:val="center"/>
            <w:textDirection w:val="lrTb"/>
            <w:noWrap w:val="false"/>
          </w:tcPr>
          <w:p>
            <w:pPr>
              <w:jc w:val="center"/>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A4规格装订</w:t>
            </w:r>
            <w:r/>
          </w:p>
        </w:tc>
        <w:tc>
          <w:tcPr>
            <w:tcW w:w="992" w:type="dxa"/>
            <w:vAlign w:val="center"/>
            <w:textDirection w:val="lrTb"/>
            <w:noWrap w:val="false"/>
          </w:tcPr>
          <w:p>
            <w:pPr>
              <w:jc w:val="center"/>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8份</w:t>
            </w:r>
            <w:r/>
          </w:p>
        </w:tc>
        <w:tc>
          <w:tcPr>
            <w:tcW w:w="1806" w:type="dxa"/>
            <w:vAlign w:val="center"/>
            <w:textDirection w:val="lrTb"/>
            <w:noWrap w:val="false"/>
          </w:tcPr>
          <w:p>
            <w:pPr>
              <w:jc w:val="center"/>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按合同约定时间</w:t>
            </w:r>
            <w:r/>
          </w:p>
        </w:tc>
      </w:tr>
      <w:tr>
        <w:trPr>
          <w:trHeight w:val="461"/>
        </w:trPr>
        <w:tc>
          <w:tcPr>
            <w:tcW w:w="908" w:type="dxa"/>
            <w:vAlign w:val="center"/>
            <w:textDirection w:val="lrTb"/>
            <w:noWrap w:val="false"/>
          </w:tcPr>
          <w:p>
            <w:pPr>
              <w:jc w:val="center"/>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5</w:t>
            </w:r>
            <w:r/>
          </w:p>
        </w:tc>
        <w:tc>
          <w:tcPr>
            <w:tcW w:w="3345" w:type="dxa"/>
            <w:vAlign w:val="center"/>
            <w:textDirection w:val="lrTb"/>
            <w:noWrap w:val="false"/>
          </w:tcPr>
          <w:p>
            <w:pPr>
              <w:jc w:val="center"/>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以上资料的电子文档及所监测工段河床水下彩色三维图（测图均需提供原始测量数据及CAD格式套比图）</w:t>
            </w:r>
            <w:r/>
          </w:p>
        </w:tc>
        <w:tc>
          <w:tcPr>
            <w:tcW w:w="1417" w:type="dxa"/>
            <w:vAlign w:val="center"/>
            <w:textDirection w:val="lrTb"/>
            <w:noWrap w:val="false"/>
          </w:tcPr>
          <w:p>
            <w:pPr>
              <w:jc w:val="center"/>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光盘</w:t>
            </w:r>
            <w:r/>
          </w:p>
        </w:tc>
        <w:tc>
          <w:tcPr>
            <w:tcW w:w="992" w:type="dxa"/>
            <w:vAlign w:val="center"/>
            <w:textDirection w:val="lrTb"/>
            <w:noWrap w:val="false"/>
          </w:tcPr>
          <w:p>
            <w:pPr>
              <w:jc w:val="center"/>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4份</w:t>
            </w:r>
            <w:r/>
          </w:p>
        </w:tc>
        <w:tc>
          <w:tcPr>
            <w:tcW w:w="1806" w:type="dxa"/>
            <w:vAlign w:val="center"/>
            <w:textDirection w:val="lrTb"/>
            <w:noWrap w:val="false"/>
          </w:tcPr>
          <w:p>
            <w:pPr>
              <w:jc w:val="center"/>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4</w:t>
            </w:r>
            <w:r>
              <w:rPr>
                <w:rFonts w:hint="eastAsia" w:ascii="楷体" w:hAnsi="楷体" w:eastAsia="楷体" w:cs="楷体"/>
                <w:color w:val="000000" w:themeColor="text1"/>
                <w:sz w:val="24"/>
                <w:szCs w:val="24"/>
                <w:highlight w:val="none"/>
                <w14:textFill>
                  <w14:solidFill>
                    <w14:schemeClr w14:val="tx1"/>
                  </w14:solidFill>
                </w14:textFill>
              </w:rPr>
              <w:t xml:space="preserve">项完成后</w:t>
            </w:r>
            <w:r/>
          </w:p>
          <w:p>
            <w:pPr>
              <w:jc w:val="center"/>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五日内</w:t>
            </w:r>
            <w:r/>
          </w:p>
        </w:tc>
      </w:tr>
    </w:tbl>
    <w:p>
      <w:pPr>
        <w:ind w:left="630"/>
        <w:spacing w:line="360" w:lineRule="auto"/>
        <w:rPr>
          <w:rFonts w:hint="eastAsia" w:ascii="楷体" w:hAnsi="楷体" w:eastAsia="楷体" w:cs="楷体"/>
          <w:b/>
          <w:color w:val="000000" w:themeColor="text1"/>
          <w:sz w:val="24"/>
          <w:szCs w:val="24"/>
          <w:highlight w:val="none"/>
          <w14:textFill>
            <w14:solidFill>
              <w14:schemeClr w14:val="tx1"/>
            </w14:solidFill>
          </w14:textFill>
        </w:rPr>
      </w:pPr>
      <w:r>
        <w:rPr>
          <w:rFonts w:hint="eastAsia" w:ascii="楷体" w:hAnsi="楷体" w:eastAsia="楷体" w:cs="楷体"/>
          <w:b/>
          <w:color w:val="000000" w:themeColor="text1"/>
          <w:sz w:val="24"/>
          <w:szCs w:val="24"/>
          <w:highlight w:val="none"/>
          <w14:textFill>
            <w14:solidFill>
              <w14:schemeClr w14:val="tx1"/>
            </w14:solidFill>
          </w14:textFill>
        </w:rPr>
        <w:t xml:space="preserve">第十条 违约责任</w:t>
      </w:r>
      <w:r/>
    </w:p>
    <w:p>
      <w:pPr>
        <w:ind w:firstLine="60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1、委托人未给受托人提供必要的工作条件或相关工程资料而造成停、窝工时，委托人应付给受托人停、窝工费，停、窝工费按合同约定的平均工日产值计算，同时工期顺延。</w:t>
      </w:r>
      <w:r/>
    </w:p>
    <w:p>
      <w:pPr>
        <w:ind w:firstLine="60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2、本合同生效后，如受托人擅自中途停止或解除合同，受托人应向委托人支付违约金（为未完成工作内容相应费用的20%）。</w:t>
      </w:r>
      <w:r/>
    </w:p>
    <w:p>
      <w:pPr>
        <w:ind w:firstLine="60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3、受托人未能按合同规定的日期提交监测成果时</w:t>
      </w:r>
      <w:r>
        <w:rPr>
          <w:rFonts w:hint="eastAsia" w:ascii="楷体" w:hAnsi="楷体" w:eastAsia="楷体" w:cs="楷体"/>
          <w:color w:val="000000" w:themeColor="text1"/>
          <w:sz w:val="24"/>
          <w:szCs w:val="24"/>
          <w:highlight w:val="none"/>
          <w:lang w:eastAsia="zh-CN"/>
          <w14:textFill>
            <w14:solidFill>
              <w14:schemeClr w14:val="tx1"/>
            </w14:solidFill>
          </w14:textFill>
        </w:rPr>
        <w:t xml:space="preserve">（</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交接成果时间由双方签字确认）</w:t>
      </w:r>
      <w:r>
        <w:rPr>
          <w:rFonts w:hint="eastAsia" w:ascii="楷体" w:hAnsi="楷体" w:eastAsia="楷体" w:cs="楷体"/>
          <w:color w:val="000000" w:themeColor="text1"/>
          <w:sz w:val="24"/>
          <w:szCs w:val="24"/>
          <w:highlight w:val="none"/>
          <w14:textFill>
            <w14:solidFill>
              <w14:schemeClr w14:val="tx1"/>
            </w14:solidFill>
          </w14:textFill>
        </w:rPr>
        <w:t xml:space="preserve">，应向委托人偿付拖期损失费，每天的拖期损失费按本合同约定的总价款的千分之一计算。</w:t>
      </w:r>
      <w:r/>
    </w:p>
    <w:p>
      <w:pPr>
        <w:ind w:firstLine="60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4、对于委托人提供的历史测次图纸和技术资料均属于委托人的测绘成果，受托人有义务保密不得自行使用及向第三方转让，否则，委托人有权对因此造成的损失追究责任。</w:t>
      </w:r>
      <w:r/>
    </w:p>
    <w:p>
      <w:pPr>
        <w:ind w:left="630"/>
        <w:spacing w:line="360" w:lineRule="auto"/>
        <w:rPr>
          <w:rFonts w:hint="eastAsia" w:ascii="楷体" w:hAnsi="楷体" w:eastAsia="楷体" w:cs="楷体"/>
          <w:b/>
          <w:color w:val="000000" w:themeColor="text1"/>
          <w:sz w:val="24"/>
          <w:szCs w:val="24"/>
          <w:highlight w:val="none"/>
          <w14:textFill>
            <w14:solidFill>
              <w14:schemeClr w14:val="tx1"/>
            </w14:solidFill>
          </w14:textFill>
        </w:rPr>
      </w:pPr>
      <w:r>
        <w:rPr>
          <w:rFonts w:hint="eastAsia" w:ascii="楷体" w:hAnsi="楷体" w:eastAsia="楷体" w:cs="楷体"/>
          <w:b/>
          <w:color w:val="000000" w:themeColor="text1"/>
          <w:sz w:val="24"/>
          <w:szCs w:val="24"/>
          <w:highlight w:val="none"/>
          <w14:textFill>
            <w14:solidFill>
              <w14:schemeClr w14:val="tx1"/>
            </w14:solidFill>
          </w14:textFill>
        </w:rPr>
        <w:t xml:space="preserve">第十一条 其它约定</w:t>
      </w:r>
      <w:r/>
    </w:p>
    <w:p>
      <w:pPr>
        <w:ind w:firstLine="60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1、争议处理： 因合同执行过程中双方发生纠纷，可由双方协商解决或共同提请镇江市水行政主管部门调解，若调解不成，双方同意就本合同产生的纠纷向镇江市仲裁委员会申请仲裁。</w:t>
      </w:r>
      <w:r/>
    </w:p>
    <w:p>
      <w:pPr>
        <w:ind w:firstLine="60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2、由于不可抗力，致使合同无法履行时，双方应按有关法律规定及时协商处理。</w:t>
      </w:r>
      <w:r/>
    </w:p>
    <w:p>
      <w:pPr>
        <w:ind w:left="63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3、合同执行过程中的未尽事宜，双方本着实事求是的原则友好协商解决。</w:t>
      </w:r>
      <w:r/>
    </w:p>
    <w:p>
      <w:pPr>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协商一致的，签订补充协议。补充协议与本合同具有同等效力。</w:t>
      </w:r>
      <w:r/>
    </w:p>
    <w:p>
      <w:pPr>
        <w:ind w:left="630"/>
        <w:spacing w:line="360" w:lineRule="auto"/>
        <w:rPr>
          <w:rFonts w:hint="eastAsia" w:ascii="楷体" w:hAnsi="楷体" w:eastAsia="楷体" w:cs="楷体"/>
          <w:b/>
          <w:color w:val="000000" w:themeColor="text1"/>
          <w:sz w:val="24"/>
          <w:szCs w:val="24"/>
          <w:highlight w:val="none"/>
          <w14:textFill>
            <w14:solidFill>
              <w14:schemeClr w14:val="tx1"/>
            </w14:solidFill>
          </w14:textFill>
        </w:rPr>
      </w:pPr>
      <w:r>
        <w:rPr>
          <w:rFonts w:hint="eastAsia" w:ascii="楷体" w:hAnsi="楷体" w:eastAsia="楷体" w:cs="楷体"/>
          <w:b/>
          <w:color w:val="000000" w:themeColor="text1"/>
          <w:sz w:val="24"/>
          <w:szCs w:val="24"/>
          <w:highlight w:val="none"/>
          <w14:textFill>
            <w14:solidFill>
              <w14:schemeClr w14:val="tx1"/>
            </w14:solidFill>
          </w14:textFill>
        </w:rPr>
        <w:t xml:space="preserve">第十二条  附则</w:t>
      </w:r>
      <w:r/>
    </w:p>
    <w:p>
      <w:pPr>
        <w:ind w:left="629"/>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1、本合同由双方代表签字，加盖公章或合同专用章即生效。全部成果交接完毕和合同价款结清后，本合同终止。</w:t>
      </w:r>
      <w:r/>
    </w:p>
    <w:p>
      <w:pPr>
        <w:ind w:left="629"/>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2、本合同一式肆份，委托人执贰份，受托人执贰份。</w:t>
      </w:r>
      <w:r/>
    </w:p>
    <w:p>
      <w:pPr>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r>
      <w:r/>
    </w:p>
    <w:p>
      <w:pPr>
        <w:jc w:val="left"/>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     委托方（盖章）                           受托方 （盖章）</w:t>
      </w:r>
      <w:r/>
    </w:p>
    <w:p>
      <w:pPr>
        <w:jc w:val="left"/>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      法定代表人                               法定代表人</w:t>
      </w:r>
      <w:r/>
    </w:p>
    <w:p>
      <w:pPr>
        <w:ind w:firstLine="480"/>
        <w:jc w:val="left"/>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（或委托代理人）                          （或委托代理人）</w:t>
      </w:r>
      <w:r/>
    </w:p>
    <w:p>
      <w:pPr>
        <w:ind w:firstLine="48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      合同订立时间：       年    月    日</w:t>
      </w:r>
      <w:r/>
    </w:p>
    <w:p>
      <w:pPr>
        <w:jc w:val="left"/>
        <w:widowControl/>
        <w:rPr>
          <w:rFonts w:hint="eastAsia" w:ascii="楷体" w:hAnsi="楷体" w:eastAsia="楷体" w:cs="楷体"/>
          <w:b/>
          <w:color w:val="000000" w:themeColor="text1"/>
          <w:sz w:val="36"/>
          <w:szCs w:val="20"/>
          <w:highlight w:val="none"/>
          <w14:textFill>
            <w14:solidFill>
              <w14:schemeClr w14:val="tx1"/>
            </w14:solidFill>
          </w14:textFill>
        </w:rPr>
      </w:pPr>
      <w:r>
        <w:rPr>
          <w:rFonts w:hint="eastAsia" w:ascii="楷体" w:hAnsi="楷体" w:eastAsia="楷体" w:cs="楷体"/>
          <w:b/>
          <w:color w:val="000000" w:themeColor="text1"/>
          <w:sz w:val="36"/>
          <w:szCs w:val="20"/>
          <w:highlight w:val="none"/>
          <w14:textFill>
            <w14:solidFill>
              <w14:schemeClr w14:val="tx1"/>
            </w14:solidFill>
          </w14:textFill>
        </w:rPr>
      </w:r>
      <w:r/>
    </w:p>
    <w:p>
      <w:pPr>
        <w:pStyle w:val="1996"/>
        <w:ind w:left="0" w:firstLine="0"/>
        <w:jc w:val="center"/>
        <w:keepLines/>
        <w:keepNext/>
        <w:pageBreakBefore/>
        <w:widowControl w:val="off"/>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t xml:space="preserve">第四部分  采购需求</w:t>
      </w:r>
      <w:bookmarkEnd w:id="87"/>
      <w:r/>
      <w:r/>
    </w:p>
    <w:p>
      <w:pPr>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r>
      <w:r/>
    </w:p>
    <w:p>
      <w:pPr>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r>
      <w:r/>
    </w:p>
    <w:p>
      <w:pPr>
        <w:pageBreakBefore w:val="0"/>
        <w:spacing w:line="360" w:lineRule="auto"/>
        <w:rPr>
          <w:rFonts w:hint="eastAsia" w:ascii="楷体" w:hAnsi="楷体" w:eastAsia="楷体" w:cs="楷体"/>
          <w:b/>
          <w:color w:val="000000" w:themeColor="text1"/>
          <w:sz w:val="24"/>
          <w:szCs w:val="24"/>
          <w:highlight w:val="none"/>
          <w14:textFill>
            <w14:solidFill>
              <w14:schemeClr w14:val="tx1"/>
            </w14:solidFill>
          </w14:textFill>
        </w:rPr>
      </w:pPr>
      <w:r/>
      <w:bookmarkStart w:id="88" w:name="_Toc60763577"/>
      <w:r/>
      <w:bookmarkStart w:id="89" w:name="_Toc61946254"/>
      <w:r>
        <w:rPr>
          <w:rFonts w:hint="eastAsia" w:ascii="楷体" w:hAnsi="楷体" w:eastAsia="楷体" w:cs="楷体"/>
          <w:b/>
          <w:color w:val="000000" w:themeColor="text1"/>
          <w:sz w:val="24"/>
          <w:szCs w:val="24"/>
          <w:highlight w:val="none"/>
          <w14:textFill>
            <w14:solidFill>
              <w14:schemeClr w14:val="tx1"/>
            </w14:solidFill>
          </w14:textFill>
        </w:rPr>
        <w:t xml:space="preserve">一、项目概况</w:t>
      </w:r>
      <w:r/>
    </w:p>
    <w:p>
      <w:pPr>
        <w:ind w:firstLine="480"/>
        <w:pageBreakBefore w:val="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本项目位于镇江市境内，主要工作内容为对长江镇扬河段部分重点工段进行监测分析，及世业洲、和畅洲汊道水文测验，镇扬、扬中河段监测分析成果汇编研判，并组织专家审查。</w:t>
      </w:r>
      <w:r/>
    </w:p>
    <w:p>
      <w:pPr>
        <w:pStyle w:val="1017"/>
        <w:pageBreakBefore w:val="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202</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6</w:t>
      </w:r>
      <w:r>
        <w:rPr>
          <w:rFonts w:hint="eastAsia" w:ascii="楷体" w:hAnsi="楷体" w:eastAsia="楷体" w:cs="楷体"/>
          <w:color w:val="000000" w:themeColor="text1"/>
          <w:sz w:val="24"/>
          <w:szCs w:val="24"/>
          <w:highlight w:val="none"/>
          <w14:textFill>
            <w14:solidFill>
              <w14:schemeClr w14:val="tx1"/>
            </w14:solidFill>
          </w14:textFill>
        </w:rPr>
        <w:t xml:space="preserve">年度主要对世业洲头及左右缘等6个重点岸段及世业洲左汊进口段等6个其他岸段进行水下监测分析，监测分析长度107.0公里、测绘面积53.6平方公里，测绘比例1：2000，水文测验断面7条（具体详见附</w:t>
      </w:r>
      <w:r>
        <w:rPr>
          <w:rFonts w:hint="eastAsia" w:ascii="楷体" w:hAnsi="楷体" w:eastAsia="楷体" w:cs="楷体"/>
          <w:color w:val="000000" w:themeColor="text1"/>
          <w:sz w:val="24"/>
          <w:szCs w:val="24"/>
          <w:highlight w:val="none"/>
          <w:lang w:eastAsia="zh-CN"/>
          <w14:textFill>
            <w14:solidFill>
              <w14:schemeClr w14:val="tx1"/>
            </w14:solidFill>
          </w14:textFill>
        </w:rPr>
        <w:t xml:space="preserve">件二</w:t>
      </w:r>
      <w:r>
        <w:rPr>
          <w:rFonts w:hint="eastAsia" w:ascii="楷体" w:hAnsi="楷体" w:eastAsia="楷体" w:cs="楷体"/>
          <w:color w:val="000000" w:themeColor="text1"/>
          <w:sz w:val="24"/>
          <w:szCs w:val="24"/>
          <w:highlight w:val="none"/>
          <w14:textFill>
            <w14:solidFill>
              <w14:schemeClr w14:val="tx1"/>
            </w14:solidFill>
          </w14:textFill>
        </w:rPr>
        <w:t xml:space="preserve">《202</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6</w:t>
      </w:r>
      <w:r>
        <w:rPr>
          <w:rFonts w:hint="eastAsia" w:ascii="楷体" w:hAnsi="楷体" w:eastAsia="楷体" w:cs="楷体"/>
          <w:color w:val="000000" w:themeColor="text1"/>
          <w:sz w:val="24"/>
          <w:szCs w:val="24"/>
          <w:highlight w:val="none"/>
          <w14:textFill>
            <w14:solidFill>
              <w14:schemeClr w14:val="tx1"/>
            </w14:solidFill>
          </w14:textFill>
        </w:rPr>
        <w:t xml:space="preserve">年度长江镇扬河段监测分析计划表》）。并结合历史测图、已建工程情况进行分析，对重点工段的河床冲淤变化、已建工程运行状况、岸坡稳定、河势变化等进行详实分析，提出相关意见和建议，按规定时间及时编制并提交监测分析成果，包括相应报告、三维DTM图、冲淤变化三维彩图、现场照片等。</w:t>
      </w:r>
      <w:r/>
    </w:p>
    <w:p>
      <w:pPr>
        <w:pStyle w:val="1017"/>
        <w:pageBreakBefore w:val="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202</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6</w:t>
      </w:r>
      <w:r>
        <w:rPr>
          <w:rFonts w:hint="eastAsia" w:ascii="楷体" w:hAnsi="楷体" w:eastAsia="楷体" w:cs="楷体"/>
          <w:color w:val="000000" w:themeColor="text1"/>
          <w:sz w:val="24"/>
          <w:szCs w:val="24"/>
          <w:highlight w:val="none"/>
          <w14:textFill>
            <w14:solidFill>
              <w14:schemeClr w14:val="tx1"/>
            </w14:solidFill>
          </w14:textFill>
        </w:rPr>
        <w:t xml:space="preserve">年度长江镇扬河段重点岸段汛前、汛中、汛后监测分析，汇编镇扬、扬中河段各工段监测分析成果，对各段风险等级进行分析研判，并组织专家审查，形成专报。</w:t>
      </w:r>
      <w:r/>
    </w:p>
    <w:p>
      <w:pPr>
        <w:pageBreakBefore w:val="0"/>
        <w:spacing w:line="360" w:lineRule="auto"/>
        <w:rPr>
          <w:rFonts w:hint="eastAsia" w:ascii="楷体" w:hAnsi="楷体" w:eastAsia="楷体" w:cs="楷体"/>
          <w:b/>
          <w:color w:val="000000" w:themeColor="text1"/>
          <w:sz w:val="24"/>
          <w:szCs w:val="24"/>
          <w:highlight w:val="none"/>
          <w14:textFill>
            <w14:solidFill>
              <w14:schemeClr w14:val="tx1"/>
            </w14:solidFill>
          </w14:textFill>
        </w:rPr>
      </w:pPr>
      <w:r>
        <w:rPr>
          <w:rFonts w:hint="eastAsia" w:ascii="楷体" w:hAnsi="楷体" w:eastAsia="楷体" w:cs="楷体"/>
          <w:b/>
          <w:color w:val="000000" w:themeColor="text1"/>
          <w:sz w:val="24"/>
          <w:szCs w:val="24"/>
          <w:highlight w:val="none"/>
          <w14:textFill>
            <w14:solidFill>
              <w14:schemeClr w14:val="tx1"/>
            </w14:solidFill>
          </w14:textFill>
        </w:rPr>
        <w:t xml:space="preserve">二、采购项目预算</w:t>
      </w:r>
      <w:r/>
    </w:p>
    <w:p>
      <w:pPr>
        <w:ind w:firstLine="480"/>
        <w:pageBreakBefore w:val="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本项目预算金额为人民币</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190.65</w:t>
      </w:r>
      <w:r>
        <w:rPr>
          <w:rFonts w:hint="eastAsia" w:ascii="楷体" w:hAnsi="楷体" w:eastAsia="楷体" w:cs="楷体"/>
          <w:color w:val="000000" w:themeColor="text1"/>
          <w:sz w:val="24"/>
          <w:szCs w:val="24"/>
          <w:highlight w:val="none"/>
          <w14:textFill>
            <w14:solidFill>
              <w14:schemeClr w14:val="tx1"/>
            </w14:solidFill>
          </w14:textFill>
        </w:rPr>
        <w:t xml:space="preserve">万元。</w:t>
      </w:r>
      <w:r/>
    </w:p>
    <w:p>
      <w:pPr>
        <w:ind w:firstLine="480"/>
        <w:pageBreakBefore w:val="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项目所属行业：其他未列明行业。</w:t>
      </w:r>
      <w:r/>
    </w:p>
    <w:p>
      <w:pPr>
        <w:pageBreakBefore w:val="0"/>
        <w:spacing w:line="360" w:lineRule="auto"/>
        <w:rPr>
          <w:rFonts w:hint="eastAsia" w:ascii="楷体" w:hAnsi="楷体" w:eastAsia="楷体" w:cs="楷体"/>
          <w:b/>
          <w:color w:val="000000" w:themeColor="text1"/>
          <w:sz w:val="24"/>
          <w:szCs w:val="24"/>
          <w:highlight w:val="none"/>
          <w14:textFill>
            <w14:solidFill>
              <w14:schemeClr w14:val="tx1"/>
            </w14:solidFill>
          </w14:textFill>
        </w:rPr>
      </w:pPr>
      <w:r>
        <w:rPr>
          <w:rFonts w:hint="eastAsia" w:ascii="楷体" w:hAnsi="楷体" w:eastAsia="楷体" w:cs="楷体"/>
          <w:b/>
          <w:color w:val="000000" w:themeColor="text1"/>
          <w:sz w:val="24"/>
          <w:szCs w:val="24"/>
          <w:highlight w:val="none"/>
          <w14:textFill>
            <w14:solidFill>
              <w14:schemeClr w14:val="tx1"/>
            </w14:solidFill>
          </w14:textFill>
        </w:rPr>
        <w:t xml:space="preserve">三、采购标的汇总表</w:t>
      </w:r>
      <w:r/>
    </w:p>
    <w:tbl>
      <w:tblPr>
        <w:tblStyle w:val="718"/>
        <w:tblW w:w="81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432"/>
        <w:gridCol w:w="1432"/>
        <w:gridCol w:w="1285"/>
        <w:gridCol w:w="735"/>
        <w:gridCol w:w="655"/>
        <w:gridCol w:w="1035"/>
        <w:gridCol w:w="1108"/>
        <w:gridCol w:w="767"/>
      </w:tblGrid>
      <w:tr>
        <w:trPr>
          <w:cantSplit/>
          <w:jc w:val="center"/>
          <w:trHeight w:val="1402"/>
        </w:trPr>
        <w:tc>
          <w:tcPr>
            <w:tcW w:w="688" w:type="dxa"/>
            <w:vAlign w:val="center"/>
            <w:textDirection w:val="lrTb"/>
            <w:noWrap w:val="false"/>
          </w:tcPr>
          <w:p>
            <w:pPr>
              <w:jc w:val="center"/>
              <w:keepLines w:val="0"/>
              <w:keepNext w:val="0"/>
              <w:pageBreakBefore w:val="0"/>
              <w:spacing w:line="240" w:lineRule="auto"/>
              <w:widowControl w:val="off"/>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包号</w:t>
            </w:r>
            <w:r/>
          </w:p>
        </w:tc>
        <w:tc>
          <w:tcPr>
            <w:tcW w:w="432" w:type="dxa"/>
            <w:vAlign w:val="center"/>
            <w:textDirection w:val="lrTb"/>
            <w:noWrap w:val="false"/>
          </w:tcPr>
          <w:p>
            <w:pPr>
              <w:jc w:val="center"/>
              <w:keepLines w:val="0"/>
              <w:keepNext w:val="0"/>
              <w:pageBreakBefore w:val="0"/>
              <w:spacing w:line="240" w:lineRule="auto"/>
              <w:widowControl w:val="off"/>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序号</w:t>
            </w:r>
            <w:r/>
          </w:p>
        </w:tc>
        <w:tc>
          <w:tcPr>
            <w:tcW w:w="1432" w:type="dxa"/>
            <w:vAlign w:val="center"/>
            <w:textDirection w:val="lrTb"/>
            <w:noWrap w:val="false"/>
          </w:tcPr>
          <w:p>
            <w:pPr>
              <w:jc w:val="center"/>
              <w:keepLines w:val="0"/>
              <w:keepNext w:val="0"/>
              <w:pageBreakBefore w:val="0"/>
              <w:spacing w:line="240" w:lineRule="auto"/>
              <w:widowControl w:val="off"/>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标的名称</w:t>
            </w:r>
            <w:r/>
          </w:p>
        </w:tc>
        <w:tc>
          <w:tcPr>
            <w:tcW w:w="1285" w:type="dxa"/>
            <w:vAlign w:val="center"/>
            <w:textDirection w:val="lrTb"/>
            <w:noWrap w:val="false"/>
          </w:tcPr>
          <w:p>
            <w:pPr>
              <w:jc w:val="center"/>
              <w:keepLines w:val="0"/>
              <w:keepNext w:val="0"/>
              <w:pageBreakBefore w:val="0"/>
              <w:spacing w:line="240" w:lineRule="auto"/>
              <w:widowControl w:val="off"/>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品目</w:t>
            </w:r>
            <w:r/>
          </w:p>
          <w:p>
            <w:pPr>
              <w:jc w:val="center"/>
              <w:keepLines w:val="0"/>
              <w:keepNext w:val="0"/>
              <w:pageBreakBefore w:val="0"/>
              <w:spacing w:line="240" w:lineRule="auto"/>
              <w:widowControl w:val="off"/>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分类编码</w:t>
            </w:r>
            <w:r/>
          </w:p>
        </w:tc>
        <w:tc>
          <w:tcPr>
            <w:tcW w:w="735" w:type="dxa"/>
            <w:vAlign w:val="center"/>
            <w:textDirection w:val="lrTb"/>
            <w:noWrap w:val="false"/>
          </w:tcPr>
          <w:p>
            <w:pPr>
              <w:jc w:val="center"/>
              <w:keepLines w:val="0"/>
              <w:keepNext w:val="0"/>
              <w:pageBreakBefore w:val="0"/>
              <w:spacing w:line="240" w:lineRule="auto"/>
              <w:widowControl w:val="off"/>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计量</w:t>
            </w:r>
            <w:r/>
          </w:p>
          <w:p>
            <w:pPr>
              <w:jc w:val="center"/>
              <w:keepLines w:val="0"/>
              <w:keepNext w:val="0"/>
              <w:pageBreakBefore w:val="0"/>
              <w:spacing w:line="240" w:lineRule="auto"/>
              <w:widowControl w:val="off"/>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单位</w:t>
            </w:r>
            <w:r/>
          </w:p>
        </w:tc>
        <w:tc>
          <w:tcPr>
            <w:tcW w:w="655" w:type="dxa"/>
            <w:vAlign w:val="center"/>
            <w:textDirection w:val="lrTb"/>
            <w:noWrap w:val="false"/>
          </w:tcPr>
          <w:p>
            <w:pPr>
              <w:jc w:val="center"/>
              <w:keepLines w:val="0"/>
              <w:keepNext w:val="0"/>
              <w:pageBreakBefore w:val="0"/>
              <w:spacing w:line="240" w:lineRule="auto"/>
              <w:widowControl w:val="off"/>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数量</w:t>
            </w:r>
            <w:r/>
          </w:p>
        </w:tc>
        <w:tc>
          <w:tcPr>
            <w:tcW w:w="1035" w:type="dxa"/>
            <w:vAlign w:val="center"/>
            <w:textDirection w:val="lrTb"/>
            <w:noWrap w:val="false"/>
          </w:tcPr>
          <w:p>
            <w:pPr>
              <w:jc w:val="center"/>
              <w:keepLines w:val="0"/>
              <w:keepNext w:val="0"/>
              <w:pageBreakBefore w:val="0"/>
              <w:spacing w:line="240" w:lineRule="auto"/>
              <w:widowControl w:val="off"/>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是否专门面向中小企业</w:t>
            </w:r>
            <w:r/>
          </w:p>
        </w:tc>
        <w:tc>
          <w:tcPr>
            <w:tcW w:w="1108" w:type="dxa"/>
            <w:vAlign w:val="center"/>
            <w:textDirection w:val="lrTb"/>
            <w:noWrap w:val="false"/>
          </w:tcPr>
          <w:p>
            <w:pPr>
              <w:jc w:val="center"/>
              <w:keepLines w:val="0"/>
              <w:keepNext w:val="0"/>
              <w:pageBreakBefore w:val="0"/>
              <w:spacing w:line="240" w:lineRule="auto"/>
              <w:widowControl w:val="off"/>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有无强制或优先采购环保节能产品</w:t>
            </w:r>
            <w:r/>
          </w:p>
        </w:tc>
        <w:tc>
          <w:tcPr>
            <w:tcW w:w="767" w:type="dxa"/>
            <w:vAlign w:val="center"/>
            <w:textDirection w:val="lrTb"/>
            <w:noWrap w:val="false"/>
          </w:tcPr>
          <w:p>
            <w:pPr>
              <w:jc w:val="center"/>
              <w:keepLines w:val="0"/>
              <w:keepNext w:val="0"/>
              <w:pageBreakBefore w:val="0"/>
              <w:spacing w:line="240" w:lineRule="auto"/>
              <w:widowControl w:val="off"/>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是否进口</w:t>
            </w:r>
            <w:r/>
          </w:p>
        </w:tc>
      </w:tr>
      <w:tr>
        <w:trPr>
          <w:cantSplit/>
          <w:jc w:val="center"/>
          <w:trHeight w:val="520"/>
        </w:trPr>
        <w:tc>
          <w:tcPr>
            <w:tcW w:w="688" w:type="dxa"/>
            <w:vAlign w:val="center"/>
            <w:textDirection w:val="lrTb"/>
            <w:noWrap w:val="false"/>
          </w:tcPr>
          <w:p>
            <w:pPr>
              <w:jc w:val="center"/>
              <w:keepLines w:val="0"/>
              <w:keepNext w:val="0"/>
              <w:pageBreakBefore w:val="0"/>
              <w:spacing w:line="240" w:lineRule="auto"/>
              <w:widowControl w:val="off"/>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w:t>
            </w:r>
            <w:r/>
          </w:p>
        </w:tc>
        <w:tc>
          <w:tcPr>
            <w:tcW w:w="432" w:type="dxa"/>
            <w:vAlign w:val="center"/>
            <w:textDirection w:val="lrTb"/>
            <w:noWrap w:val="false"/>
          </w:tcPr>
          <w:p>
            <w:pPr>
              <w:jc w:val="center"/>
              <w:keepLines w:val="0"/>
              <w:keepNext w:val="0"/>
              <w:pageBreakBefore w:val="0"/>
              <w:spacing w:line="240" w:lineRule="auto"/>
              <w:widowControl w:val="off"/>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w:t>
            </w:r>
            <w:r/>
          </w:p>
        </w:tc>
        <w:tc>
          <w:tcPr>
            <w:tcW w:w="1432" w:type="dxa"/>
            <w:vAlign w:val="center"/>
            <w:textDirection w:val="lrTb"/>
            <w:noWrap w:val="false"/>
          </w:tcPr>
          <w:p>
            <w:pPr>
              <w:jc w:val="center"/>
              <w:keepLines w:val="0"/>
              <w:keepNext w:val="0"/>
              <w:pageBreakBefore w:val="0"/>
              <w:spacing w:line="240" w:lineRule="auto"/>
              <w:widowControl w:val="off"/>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202</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6</w:t>
            </w:r>
            <w:r>
              <w:rPr>
                <w:rFonts w:hint="eastAsia" w:ascii="楷体" w:hAnsi="楷体" w:eastAsia="楷体" w:cs="楷体"/>
                <w:color w:val="000000" w:themeColor="text1"/>
                <w:sz w:val="24"/>
                <w:szCs w:val="24"/>
                <w:highlight w:val="none"/>
                <w14:textFill>
                  <w14:solidFill>
                    <w14:schemeClr w14:val="tx1"/>
                  </w14:solidFill>
                </w14:textFill>
              </w:rPr>
              <w:t xml:space="preserve">年度长江镇扬河段监测分析</w:t>
            </w:r>
            <w:r/>
          </w:p>
        </w:tc>
        <w:tc>
          <w:tcPr>
            <w:tcW w:w="1285" w:type="dxa"/>
            <w:vAlign w:val="center"/>
            <w:textDirection w:val="lrTb"/>
            <w:noWrap w:val="false"/>
          </w:tcPr>
          <w:p>
            <w:pPr>
              <w:jc w:val="center"/>
              <w:keepLines w:val="0"/>
              <w:keepNext w:val="0"/>
              <w:pageBreakBefore w:val="0"/>
              <w:spacing w:line="240" w:lineRule="auto"/>
              <w:widowControl w:val="off"/>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C19040000 测绘服务</w:t>
            </w:r>
            <w:r/>
          </w:p>
        </w:tc>
        <w:tc>
          <w:tcPr>
            <w:tcW w:w="735" w:type="dxa"/>
            <w:vAlign w:val="center"/>
            <w:textDirection w:val="lrTb"/>
            <w:noWrap w:val="false"/>
          </w:tcPr>
          <w:p>
            <w:pPr>
              <w:jc w:val="center"/>
              <w:keepLines w:val="0"/>
              <w:keepNext w:val="0"/>
              <w:pageBreakBefore w:val="0"/>
              <w:spacing w:line="240" w:lineRule="auto"/>
              <w:widowControl w:val="off"/>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项</w:t>
            </w:r>
            <w:r/>
          </w:p>
        </w:tc>
        <w:tc>
          <w:tcPr>
            <w:tcW w:w="655" w:type="dxa"/>
            <w:vAlign w:val="center"/>
            <w:textDirection w:val="lrTb"/>
            <w:noWrap w:val="false"/>
          </w:tcPr>
          <w:p>
            <w:pPr>
              <w:jc w:val="center"/>
              <w:keepLines w:val="0"/>
              <w:keepNext w:val="0"/>
              <w:pageBreakBefore w:val="0"/>
              <w:spacing w:line="240" w:lineRule="auto"/>
              <w:widowControl w:val="off"/>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w:t>
            </w:r>
            <w:r/>
          </w:p>
        </w:tc>
        <w:tc>
          <w:tcPr>
            <w:tcW w:w="1035" w:type="dxa"/>
            <w:vAlign w:val="center"/>
            <w:textDirection w:val="lrTb"/>
            <w:noWrap w:val="false"/>
          </w:tcPr>
          <w:p>
            <w:pPr>
              <w:jc w:val="center"/>
              <w:keepLines w:val="0"/>
              <w:keepNext w:val="0"/>
              <w:pageBreakBefore w:val="0"/>
              <w:spacing w:line="240" w:lineRule="auto"/>
              <w:widowControl w:val="off"/>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是</w:t>
            </w:r>
            <w:r/>
          </w:p>
        </w:tc>
        <w:tc>
          <w:tcPr>
            <w:tcW w:w="1108" w:type="dxa"/>
            <w:vAlign w:val="center"/>
            <w:textDirection w:val="lrTb"/>
            <w:noWrap w:val="false"/>
          </w:tcPr>
          <w:p>
            <w:pPr>
              <w:jc w:val="center"/>
              <w:keepLines w:val="0"/>
              <w:keepNext w:val="0"/>
              <w:pageBreakBefore w:val="0"/>
              <w:spacing w:line="240" w:lineRule="auto"/>
              <w:widowControl w:val="off"/>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否</w:t>
            </w:r>
            <w:r/>
          </w:p>
        </w:tc>
        <w:tc>
          <w:tcPr>
            <w:tcW w:w="767" w:type="dxa"/>
            <w:vAlign w:val="center"/>
            <w:textDirection w:val="lrTb"/>
            <w:noWrap w:val="false"/>
          </w:tcPr>
          <w:p>
            <w:pPr>
              <w:jc w:val="center"/>
              <w:keepLines w:val="0"/>
              <w:keepNext w:val="0"/>
              <w:pageBreakBefore w:val="0"/>
              <w:spacing w:line="240" w:lineRule="auto"/>
              <w:widowControl w:val="off"/>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否</w:t>
            </w:r>
            <w:r/>
          </w:p>
        </w:tc>
      </w:tr>
    </w:tbl>
    <w:p>
      <w:pPr>
        <w:pageBreakBefore w:val="0"/>
        <w:spacing w:line="360" w:lineRule="auto"/>
        <w:rPr>
          <w:rFonts w:hint="eastAsia" w:ascii="楷体" w:hAnsi="楷体" w:eastAsia="楷体" w:cs="楷体"/>
          <w:b/>
          <w:color w:val="000000" w:themeColor="text1"/>
          <w:sz w:val="24"/>
          <w:szCs w:val="24"/>
          <w:highlight w:val="none"/>
          <w14:textFill>
            <w14:solidFill>
              <w14:schemeClr w14:val="tx1"/>
            </w14:solidFill>
          </w14:textFill>
        </w:rPr>
      </w:pPr>
      <w:r>
        <w:rPr>
          <w:rFonts w:hint="eastAsia" w:ascii="楷体" w:hAnsi="楷体" w:eastAsia="楷体" w:cs="楷体"/>
          <w:b/>
          <w:color w:val="000000" w:themeColor="text1"/>
          <w:sz w:val="24"/>
          <w:szCs w:val="24"/>
          <w:highlight w:val="none"/>
          <w14:textFill>
            <w14:solidFill>
              <w14:schemeClr w14:val="tx1"/>
            </w14:solidFill>
          </w14:textFill>
        </w:rPr>
        <w:t xml:space="preserve">四、技术要求</w:t>
      </w:r>
      <w:r/>
    </w:p>
    <w:p>
      <w:pPr>
        <w:pStyle w:val="1017"/>
        <w:pageBreakBefore w:val="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1监测技术要求</w:t>
      </w:r>
      <w:r/>
    </w:p>
    <w:p>
      <w:pPr>
        <w:pStyle w:val="1017"/>
        <w:pageBreakBefore w:val="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本次监测分析主要流程如下：控制测量、地形测量（水下地形测量、陆上地形测量、同步水位观测）、内业制图、资料整编及分析报告编写。</w:t>
      </w:r>
      <w:r/>
    </w:p>
    <w:p>
      <w:pPr>
        <w:pStyle w:val="1017"/>
        <w:pageBreakBefore w:val="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基于监测分析工作的延续性和可靠性要求，水下地形测量除浅水区以外须采用多波束扫测系统，水文测验需采用ADCP走航式水文测验。</w:t>
      </w:r>
      <w:r/>
    </w:p>
    <w:p>
      <w:pPr>
        <w:pStyle w:val="1017"/>
        <w:pageBreakBefore w:val="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1.1地形图监测要求</w:t>
      </w:r>
      <w:r/>
    </w:p>
    <w:p>
      <w:pPr>
        <w:pStyle w:val="1017"/>
        <w:pageBreakBefore w:val="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重点工段地形测量，分陆上和水下两部分，陆上部分应从水边测至主江堤，水边至主江堤距离较远时，应测出水边后50m范围内滩面地形（实测坎边位置、坎高，有无护坎等）及主江堤位置；水下地形应从坎边测至深泓位置，且监测宽度不小于附件二中要求的测量宽度；陆上地形与水下地形宜同时测量。</w:t>
      </w:r>
      <w:r/>
    </w:p>
    <w:p>
      <w:pPr>
        <w:pStyle w:val="1017"/>
        <w:pageBreakBefore w:val="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1.2水下地形测量</w:t>
      </w:r>
      <w:r/>
    </w:p>
    <w:p>
      <w:pPr>
        <w:pStyle w:val="1017"/>
        <w:pageBreakBefore w:val="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执行SL257-2017《水道观测规范》。多波束水深扫测原则是覆盖全测区，确保测线扫宽及边缘波束的重复精度，多波束扫测水深要求尽量达到水深5m水域，近岸浅水部分可使用单波束测深系统进行自动化数据采集。</w:t>
      </w:r>
      <w:r/>
    </w:p>
    <w:p>
      <w:pPr>
        <w:pStyle w:val="1017"/>
        <w:pageBreakBefore w:val="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测区内高程控制引据点需进行严格考证，测区水位观测根据测区情况宜采用人工观测水位或采用水位仪记录，采用无验潮方式进行水下地形测量时，需验证RTK高程的精度指标，以上观测须满足规范要求。</w:t>
      </w:r>
      <w:r/>
    </w:p>
    <w:p>
      <w:pPr>
        <w:pStyle w:val="1017"/>
        <w:pageBreakBefore w:val="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本监测项目因分析需要及考虑重点工段河床复杂性和长年监测工作的延续性要求，生成的平面图格网点距一般为24m*16m（断面图需采用DTM数据绘制），复杂水域需根据多波束扫测记录的DTM点加密格网点，并与横断面地形特征吻合，从而真实反映河床的地貌特征，为监测分析提供可靠的测图成果。</w:t>
      </w:r>
      <w:r/>
    </w:p>
    <w:p>
      <w:pPr>
        <w:pStyle w:val="1017"/>
        <w:pageBreakBefore w:val="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1.3近岸陆上地形测量</w:t>
      </w:r>
      <w:r/>
    </w:p>
    <w:p>
      <w:pPr>
        <w:pStyle w:val="1017"/>
        <w:pageBreakBefore w:val="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本次监测主要为长江重点工段分析提供基础用图，需反映近岸岸线地形及主江堤位置，用于判别因水下地形变化对防洪安全的影响程度，测区范围内的水工建筑物、石尖等均需详细实测，重要地物点的点位中误差严格按规范要求执行。对测区内水利设施、管线、堤闸等重要地物，应准确标示其位置。</w:t>
      </w:r>
      <w:r/>
    </w:p>
    <w:p>
      <w:pPr>
        <w:pStyle w:val="1017"/>
        <w:pageBreakBefore w:val="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1.4横断面测量与绘制</w:t>
      </w:r>
      <w:r/>
    </w:p>
    <w:p>
      <w:pPr>
        <w:pStyle w:val="1017"/>
        <w:pageBreakBefore w:val="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需根据横断面位置（横断面间距一般为100m，必要时应加密测量），绘制横断面套比图。由于测区水下部分采用多波束系统扫测，可以直接使用扫测DTM数据（DTM格网点测点间距设定&lt;2.0m）制作横断面图，近岸部分横断面测点间距应&lt;5m，并详实反映近岸陡坎的变化情况。</w:t>
      </w:r>
      <w:r/>
    </w:p>
    <w:p>
      <w:pPr>
        <w:pStyle w:val="1017"/>
        <w:pageBreakBefore w:val="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结合历史监测成果套绘横断面套比图，通过横断面套比图直观地分析监测河段河床变化。</w:t>
      </w:r>
      <w:r/>
    </w:p>
    <w:p>
      <w:pPr>
        <w:pStyle w:val="1017"/>
        <w:pageBreakBefore w:val="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1.5水文测验要求</w:t>
      </w:r>
      <w:r/>
    </w:p>
    <w:p>
      <w:pPr>
        <w:pStyle w:val="1017"/>
        <w:pageBreakBefore w:val="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本次监测内容包括了二个汊道的水文测验，分别是和畅洲汊道（4条水文断面）及世业洲汊道水文测验（3条水文断面）。水文测验时段分别要求如下：世业洲汊道水文测验时间为大通流量达26000m3/s，和畅洲汊道水文测验时间为大通流量达45000m3/s。</w:t>
      </w:r>
      <w:r/>
    </w:p>
    <w:p>
      <w:pPr>
        <w:pStyle w:val="1017"/>
        <w:pageBreakBefore w:val="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水文测验规范要求执行《河流流量测验规范》（GB 50179-2015）、《声学多普勒流量测验规范》（SL337-2006）。由于测区位于长江航道，水文测验采用ADCP走航式流速流向观测；水文测验观测时段应为高平潮后3～4小时，汊道水文测验成果主要提供汊道分流比、断面流量、垂线流速流向等主要技术指标，并按规范要求提供成果，水文观测断面及垂线位置详见附件。</w:t>
      </w:r>
      <w:r/>
    </w:p>
    <w:p>
      <w:pPr>
        <w:pStyle w:val="1017"/>
        <w:pageBreakBefore w:val="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2分析技术要求</w:t>
      </w:r>
      <w:r/>
    </w:p>
    <w:p>
      <w:pPr>
        <w:pStyle w:val="1017"/>
        <w:pageBreakBefore w:val="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2.1分析需用资料要求</w:t>
      </w:r>
      <w:r/>
    </w:p>
    <w:p>
      <w:pPr>
        <w:pStyle w:val="1017"/>
        <w:pageBreakBefore w:val="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中标单位应将本年度汛前、汛中、汛后测绘数据与历年测图进行套比，形成平面、断面套比图、水下地形DTM图及冲淤变化图。并依据测图进行分析研判，形成监测分析报告。</w:t>
      </w:r>
      <w:r/>
    </w:p>
    <w:p>
      <w:pPr>
        <w:pStyle w:val="1017"/>
        <w:pageBreakBefore w:val="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2.2分析技术要求</w:t>
      </w:r>
      <w:r/>
    </w:p>
    <w:p>
      <w:pPr>
        <w:pStyle w:val="1017"/>
        <w:pageBreakBefore w:val="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中标单位应依据平面和断面冲淤变化情况，结合已建护岸工程实施情况，判别已建护岸工程运行是否良好、重点工段内是否存在明显问题以及对发现的问题提出建议措施等。</w:t>
      </w:r>
      <w:r/>
    </w:p>
    <w:p>
      <w:pPr>
        <w:pStyle w:val="1017"/>
        <w:pageBreakBefore w:val="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对镇扬、扬中河段各工段监测分析成果汇编，对各段风险等级进行分析研判，并形成专报。</w:t>
      </w:r>
      <w:r/>
    </w:p>
    <w:p>
      <w:pPr>
        <w:pStyle w:val="1017"/>
        <w:pageBreakBefore w:val="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3设备配置要求</w:t>
      </w:r>
      <w:r/>
    </w:p>
    <w:p>
      <w:pPr>
        <w:pStyle w:val="1017"/>
        <w:pageBreakBefore w:val="0"/>
        <w:spacing w:line="360" w:lineRule="auto"/>
        <w:rPr>
          <w:rFonts w:hint="eastAsia" w:ascii="楷体" w:hAnsi="楷体" w:eastAsia="楷体" w:cs="楷体"/>
          <w:color w:val="000000" w:themeColor="text1"/>
          <w:sz w:val="24"/>
          <w:szCs w:val="24"/>
          <w:highlight w:val="none"/>
          <w:lang w:eastAsia="zh-CN"/>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监测设备配置最低要求见下表</w:t>
      </w:r>
      <w:r>
        <w:rPr>
          <w:rFonts w:hint="eastAsia" w:ascii="楷体" w:hAnsi="楷体" w:eastAsia="楷体" w:cs="楷体"/>
          <w:color w:val="000000" w:themeColor="text1"/>
          <w:sz w:val="24"/>
          <w:szCs w:val="24"/>
          <w:highlight w:val="none"/>
          <w:lang w:eastAsia="zh-CN"/>
          <w14:textFill>
            <w14:solidFill>
              <w14:schemeClr w14:val="tx1"/>
            </w14:solidFill>
          </w14:textFill>
        </w:rPr>
        <w:t xml:space="preserve">：</w:t>
      </w:r>
      <w:r/>
    </w:p>
    <w:p>
      <w:pPr>
        <w:ind w:firstLine="120"/>
        <w:jc w:val="center"/>
        <w:pageBreakBefore w:val="0"/>
        <w:spacing w:line="360" w:lineRule="auto"/>
        <w:rPr>
          <w:rFonts w:hint="eastAsia" w:ascii="楷体" w:hAnsi="楷体" w:eastAsia="楷体" w:cs="楷体"/>
          <w:bCs/>
          <w:color w:val="000000" w:themeColor="text1"/>
          <w:sz w:val="24"/>
          <w:szCs w:val="24"/>
          <w:highlight w:val="none"/>
          <w14:textFill>
            <w14:solidFill>
              <w14:schemeClr w14:val="tx1"/>
            </w14:solidFill>
          </w14:textFill>
        </w:rPr>
      </w:pPr>
      <w:r>
        <w:rPr>
          <w:rFonts w:hint="eastAsia" w:ascii="楷体" w:hAnsi="楷体" w:eastAsia="楷体" w:cs="楷体"/>
          <w:bCs/>
          <w:color w:val="000000" w:themeColor="text1"/>
          <w:sz w:val="24"/>
          <w:szCs w:val="24"/>
          <w:highlight w:val="none"/>
          <w14:textFill>
            <w14:solidFill>
              <w14:schemeClr w14:val="tx1"/>
            </w14:solidFill>
          </w14:textFill>
        </w:rPr>
        <w:t xml:space="preserve">     主要仪器设备及主要技术指标</w:t>
      </w:r>
      <w:r/>
    </w:p>
    <w:tbl>
      <w:tblPr>
        <w:tblStyle w:val="718"/>
        <w:tblW w:w="85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843"/>
        <w:gridCol w:w="3338"/>
        <w:gridCol w:w="784"/>
        <w:gridCol w:w="1766"/>
      </w:tblGrid>
      <w:tr>
        <w:trPr>
          <w:jc w:val="center"/>
          <w:trHeight w:val="680"/>
          <w:tblHeader/>
        </w:trPr>
        <w:tc>
          <w:tcPr>
            <w:tcBorders>
              <w:top w:val="single" w:color="auto" w:sz="4" w:space="0"/>
            </w:tcBorders>
            <w:tcW w:w="844" w:type="dxa"/>
            <w:vAlign w:val="center"/>
            <w:textDirection w:val="lrTb"/>
            <w:noWrap w:val="false"/>
          </w:tcPr>
          <w:p>
            <w:pPr>
              <w:ind w:firstLine="120"/>
              <w:keepLines w:val="0"/>
              <w:keepNext w:val="0"/>
              <w:pageBreakBefore w:val="0"/>
              <w:spacing w:line="240" w:lineRule="auto"/>
              <w:widowControl w:val="off"/>
              <w:rPr>
                <w:rFonts w:hint="eastAsia" w:ascii="楷体" w:hAnsi="楷体" w:eastAsia="楷体" w:cs="楷体"/>
                <w:bCs/>
                <w:color w:val="000000" w:themeColor="text1"/>
                <w:sz w:val="24"/>
                <w:szCs w:val="24"/>
                <w:highlight w:val="none"/>
                <w14:textFill>
                  <w14:solidFill>
                    <w14:schemeClr w14:val="tx1"/>
                  </w14:solidFill>
                </w14:textFill>
              </w:rPr>
            </w:pPr>
            <w:r>
              <w:rPr>
                <w:rFonts w:hint="eastAsia" w:ascii="楷体" w:hAnsi="楷体" w:eastAsia="楷体" w:cs="楷体"/>
                <w:bCs/>
                <w:color w:val="000000" w:themeColor="text1"/>
                <w:sz w:val="24"/>
                <w:szCs w:val="24"/>
                <w:highlight w:val="none"/>
                <w14:textFill>
                  <w14:solidFill>
                    <w14:schemeClr w14:val="tx1"/>
                  </w14:solidFill>
                </w14:textFill>
              </w:rPr>
              <w:t xml:space="preserve">序号</w:t>
            </w:r>
            <w:r/>
          </w:p>
        </w:tc>
        <w:tc>
          <w:tcPr>
            <w:tcBorders>
              <w:top w:val="single" w:color="auto" w:sz="4" w:space="0"/>
            </w:tcBorders>
            <w:tcW w:w="1843" w:type="dxa"/>
            <w:vAlign w:val="center"/>
            <w:textDirection w:val="lrTb"/>
            <w:noWrap w:val="false"/>
          </w:tcPr>
          <w:p>
            <w:pPr>
              <w:ind w:firstLine="120"/>
              <w:keepLines w:val="0"/>
              <w:keepNext w:val="0"/>
              <w:pageBreakBefore w:val="0"/>
              <w:spacing w:line="240" w:lineRule="auto"/>
              <w:widowControl w:val="off"/>
              <w:rPr>
                <w:rFonts w:hint="eastAsia" w:ascii="楷体" w:hAnsi="楷体" w:eastAsia="楷体" w:cs="楷体"/>
                <w:bCs/>
                <w:color w:val="000000" w:themeColor="text1"/>
                <w:sz w:val="24"/>
                <w:szCs w:val="24"/>
                <w:highlight w:val="none"/>
                <w14:textFill>
                  <w14:solidFill>
                    <w14:schemeClr w14:val="tx1"/>
                  </w14:solidFill>
                </w14:textFill>
              </w:rPr>
            </w:pPr>
            <w:r>
              <w:rPr>
                <w:rFonts w:hint="eastAsia" w:ascii="楷体" w:hAnsi="楷体" w:eastAsia="楷体" w:cs="楷体"/>
                <w:bCs/>
                <w:color w:val="000000" w:themeColor="text1"/>
                <w:sz w:val="24"/>
                <w:szCs w:val="24"/>
                <w:highlight w:val="none"/>
                <w14:textFill>
                  <w14:solidFill>
                    <w14:schemeClr w14:val="tx1"/>
                  </w14:solidFill>
                </w14:textFill>
              </w:rPr>
              <w:t xml:space="preserve">仪器设备名称</w:t>
            </w:r>
            <w:r/>
          </w:p>
        </w:tc>
        <w:tc>
          <w:tcPr>
            <w:tcBorders>
              <w:top w:val="single" w:color="auto" w:sz="4" w:space="0"/>
            </w:tcBorders>
            <w:tcW w:w="3338" w:type="dxa"/>
            <w:vAlign w:val="center"/>
            <w:textDirection w:val="lrTb"/>
            <w:noWrap w:val="false"/>
          </w:tcPr>
          <w:p>
            <w:pPr>
              <w:ind w:firstLine="480"/>
              <w:keepLines w:val="0"/>
              <w:keepNext w:val="0"/>
              <w:pageBreakBefore w:val="0"/>
              <w:spacing w:line="240" w:lineRule="auto"/>
              <w:widowControl w:val="off"/>
              <w:rPr>
                <w:rFonts w:hint="eastAsia" w:ascii="楷体" w:hAnsi="楷体" w:eastAsia="楷体" w:cs="楷体"/>
                <w:bCs/>
                <w:color w:val="000000" w:themeColor="text1"/>
                <w:sz w:val="24"/>
                <w:szCs w:val="24"/>
                <w:highlight w:val="none"/>
                <w14:textFill>
                  <w14:solidFill>
                    <w14:schemeClr w14:val="tx1"/>
                  </w14:solidFill>
                </w14:textFill>
              </w:rPr>
            </w:pPr>
            <w:r>
              <w:rPr>
                <w:rFonts w:hint="eastAsia" w:ascii="楷体" w:hAnsi="楷体" w:eastAsia="楷体" w:cs="楷体"/>
                <w:bCs/>
                <w:color w:val="000000" w:themeColor="text1"/>
                <w:sz w:val="24"/>
                <w:szCs w:val="24"/>
                <w:highlight w:val="none"/>
                <w14:textFill>
                  <w14:solidFill>
                    <w14:schemeClr w14:val="tx1"/>
                  </w14:solidFill>
                </w14:textFill>
              </w:rPr>
              <w:t xml:space="preserve">主要技术指标</w:t>
            </w:r>
            <w:r/>
          </w:p>
        </w:tc>
        <w:tc>
          <w:tcPr>
            <w:tcBorders>
              <w:top w:val="single" w:color="auto" w:sz="4" w:space="0"/>
            </w:tcBorders>
            <w:tcW w:w="784" w:type="dxa"/>
            <w:vAlign w:val="center"/>
            <w:textDirection w:val="lrTb"/>
            <w:noWrap w:val="false"/>
          </w:tcPr>
          <w:p>
            <w:pPr>
              <w:keepLines w:val="0"/>
              <w:keepNext w:val="0"/>
              <w:pageBreakBefore w:val="0"/>
              <w:spacing w:line="240" w:lineRule="auto"/>
              <w:widowControl w:val="off"/>
              <w:rPr>
                <w:rFonts w:hint="eastAsia" w:ascii="楷体" w:hAnsi="楷体" w:eastAsia="楷体" w:cs="楷体"/>
                <w:bCs/>
                <w:color w:val="000000" w:themeColor="text1"/>
                <w:sz w:val="24"/>
                <w:szCs w:val="24"/>
                <w:highlight w:val="none"/>
                <w14:textFill>
                  <w14:solidFill>
                    <w14:schemeClr w14:val="tx1"/>
                  </w14:solidFill>
                </w14:textFill>
              </w:rPr>
            </w:pPr>
            <w:r>
              <w:rPr>
                <w:rFonts w:hint="eastAsia" w:ascii="楷体" w:hAnsi="楷体" w:eastAsia="楷体" w:cs="楷体"/>
                <w:bCs/>
                <w:color w:val="000000" w:themeColor="text1"/>
                <w:sz w:val="24"/>
                <w:szCs w:val="24"/>
                <w:highlight w:val="none"/>
                <w14:textFill>
                  <w14:solidFill>
                    <w14:schemeClr w14:val="tx1"/>
                  </w14:solidFill>
                </w14:textFill>
              </w:rPr>
              <w:t xml:space="preserve">数量</w:t>
            </w:r>
            <w:r/>
          </w:p>
        </w:tc>
        <w:tc>
          <w:tcPr>
            <w:tcBorders>
              <w:top w:val="single" w:color="auto" w:sz="4" w:space="0"/>
            </w:tcBorders>
            <w:tcW w:w="1766" w:type="dxa"/>
            <w:vAlign w:val="center"/>
            <w:textDirection w:val="lrTb"/>
            <w:noWrap w:val="false"/>
          </w:tcPr>
          <w:p>
            <w:pPr>
              <w:ind w:firstLine="480"/>
              <w:keepLines w:val="0"/>
              <w:keepNext w:val="0"/>
              <w:pageBreakBefore w:val="0"/>
              <w:spacing w:line="240" w:lineRule="auto"/>
              <w:widowControl w:val="off"/>
              <w:rPr>
                <w:rFonts w:hint="eastAsia" w:ascii="楷体" w:hAnsi="楷体" w:eastAsia="楷体" w:cs="楷体"/>
                <w:bCs/>
                <w:color w:val="000000" w:themeColor="text1"/>
                <w:sz w:val="24"/>
                <w:szCs w:val="24"/>
                <w:highlight w:val="none"/>
                <w14:textFill>
                  <w14:solidFill>
                    <w14:schemeClr w14:val="tx1"/>
                  </w14:solidFill>
                </w14:textFill>
              </w:rPr>
            </w:pPr>
            <w:r>
              <w:rPr>
                <w:rFonts w:hint="eastAsia" w:ascii="楷体" w:hAnsi="楷体" w:eastAsia="楷体" w:cs="楷体"/>
                <w:bCs/>
                <w:color w:val="000000" w:themeColor="text1"/>
                <w:sz w:val="24"/>
                <w:szCs w:val="24"/>
                <w:highlight w:val="none"/>
                <w14:textFill>
                  <w14:solidFill>
                    <w14:schemeClr w14:val="tx1"/>
                  </w14:solidFill>
                </w14:textFill>
              </w:rPr>
              <w:t xml:space="preserve">备 注</w:t>
            </w:r>
            <w:r/>
          </w:p>
        </w:tc>
      </w:tr>
      <w:tr>
        <w:trPr>
          <w:jc w:val="center"/>
          <w:trHeight w:val="680"/>
          <w:tblHeader/>
        </w:trPr>
        <w:tc>
          <w:tcPr>
            <w:tcBorders>
              <w:top w:val="single" w:color="auto" w:sz="4" w:space="0"/>
            </w:tcBorders>
            <w:tcW w:w="844" w:type="dxa"/>
            <w:vAlign w:val="center"/>
            <w:textDirection w:val="lrTb"/>
            <w:noWrap w:val="false"/>
          </w:tcPr>
          <w:p>
            <w:pPr>
              <w:ind w:firstLine="120"/>
              <w:jc w:val="center"/>
              <w:keepLines w:val="0"/>
              <w:keepNext w:val="0"/>
              <w:pageBreakBefore w:val="0"/>
              <w:spacing w:line="240" w:lineRule="auto"/>
              <w:widowControl w:val="off"/>
              <w:rPr>
                <w:rFonts w:hint="eastAsia" w:ascii="楷体" w:hAnsi="楷体" w:eastAsia="楷体" w:cs="楷体"/>
                <w:bCs/>
                <w:color w:val="000000" w:themeColor="text1"/>
                <w:sz w:val="24"/>
                <w:szCs w:val="24"/>
                <w:highlight w:val="none"/>
                <w14:textFill>
                  <w14:solidFill>
                    <w14:schemeClr w14:val="tx1"/>
                  </w14:solidFill>
                </w14:textFill>
              </w:rPr>
            </w:pPr>
            <w:r>
              <w:rPr>
                <w:rFonts w:hint="eastAsia" w:ascii="楷体" w:hAnsi="楷体" w:eastAsia="楷体" w:cs="楷体"/>
                <w:bCs/>
                <w:color w:val="000000" w:themeColor="text1"/>
                <w:sz w:val="24"/>
                <w:szCs w:val="24"/>
                <w:highlight w:val="none"/>
                <w14:textFill>
                  <w14:solidFill>
                    <w14:schemeClr w14:val="tx1"/>
                  </w14:solidFill>
                </w14:textFill>
              </w:rPr>
              <w:t xml:space="preserve">1</w:t>
            </w:r>
            <w:r/>
          </w:p>
        </w:tc>
        <w:tc>
          <w:tcPr>
            <w:tcBorders>
              <w:top w:val="single" w:color="auto" w:sz="4" w:space="0"/>
            </w:tcBorders>
            <w:tcW w:w="1843" w:type="dxa"/>
            <w:vAlign w:val="center"/>
            <w:textDirection w:val="lrTb"/>
            <w:noWrap w:val="false"/>
          </w:tcPr>
          <w:p>
            <w:pPr>
              <w:keepLines w:val="0"/>
              <w:keepNext w:val="0"/>
              <w:pageBreakBefore w:val="0"/>
              <w:spacing w:line="240" w:lineRule="auto"/>
              <w:widowControl w:val="off"/>
              <w:rPr>
                <w:rFonts w:hint="eastAsia" w:ascii="楷体" w:hAnsi="楷体" w:eastAsia="楷体" w:cs="楷体"/>
                <w:bCs/>
                <w:color w:val="000000" w:themeColor="text1"/>
                <w:sz w:val="24"/>
                <w:szCs w:val="24"/>
                <w:highlight w:val="none"/>
                <w14:textFill>
                  <w14:solidFill>
                    <w14:schemeClr w14:val="tx1"/>
                  </w14:solidFill>
                </w14:textFill>
              </w:rPr>
            </w:pPr>
            <w:r>
              <w:rPr>
                <w:rFonts w:hint="eastAsia" w:ascii="楷体" w:hAnsi="楷体" w:eastAsia="楷体" w:cs="楷体"/>
                <w:bCs/>
                <w:color w:val="000000" w:themeColor="text1"/>
                <w:sz w:val="24"/>
                <w:szCs w:val="24"/>
                <w:highlight w:val="none"/>
                <w14:textFill>
                  <w14:solidFill>
                    <w14:schemeClr w14:val="tx1"/>
                  </w14:solidFill>
                </w14:textFill>
              </w:rPr>
              <w:t xml:space="preserve">多波束测深系统</w:t>
            </w:r>
            <w:r/>
          </w:p>
        </w:tc>
        <w:tc>
          <w:tcPr>
            <w:tcBorders>
              <w:top w:val="single" w:color="auto" w:sz="4" w:space="0"/>
            </w:tcBorders>
            <w:tcW w:w="3338" w:type="dxa"/>
            <w:vAlign w:val="center"/>
            <w:textDirection w:val="lrTb"/>
            <w:noWrap w:val="false"/>
          </w:tcPr>
          <w:p>
            <w:pPr>
              <w:ind w:firstLine="120"/>
              <w:keepLines w:val="0"/>
              <w:keepNext w:val="0"/>
              <w:pageBreakBefore w:val="0"/>
              <w:spacing w:line="240" w:lineRule="auto"/>
              <w:widowControl w:val="off"/>
              <w:rPr>
                <w:rFonts w:hint="eastAsia" w:ascii="楷体" w:hAnsi="楷体" w:eastAsia="楷体" w:cs="楷体"/>
                <w:bCs/>
                <w:color w:val="000000" w:themeColor="text1"/>
                <w:sz w:val="24"/>
                <w:szCs w:val="24"/>
                <w:highlight w:val="none"/>
                <w14:textFill>
                  <w14:solidFill>
                    <w14:schemeClr w14:val="tx1"/>
                  </w14:solidFill>
                </w14:textFill>
              </w:rPr>
            </w:pPr>
            <w:r>
              <w:rPr>
                <w:rFonts w:hint="eastAsia" w:ascii="楷体" w:hAnsi="楷体" w:eastAsia="楷体" w:cs="楷体"/>
                <w:bCs/>
                <w:color w:val="000000" w:themeColor="text1"/>
                <w:sz w:val="24"/>
                <w:szCs w:val="24"/>
                <w:highlight w:val="none"/>
                <w14:textFill>
                  <w14:solidFill>
                    <w14:schemeClr w14:val="tx1"/>
                  </w14:solidFill>
                </w14:textFill>
              </w:rPr>
              <w:t xml:space="preserve">测深分辨率6mm</w:t>
            </w:r>
            <w:r/>
          </w:p>
        </w:tc>
        <w:tc>
          <w:tcPr>
            <w:tcBorders>
              <w:top w:val="single" w:color="auto" w:sz="4" w:space="0"/>
            </w:tcBorders>
            <w:tcW w:w="784" w:type="dxa"/>
            <w:vAlign w:val="center"/>
            <w:textDirection w:val="lrTb"/>
            <w:noWrap w:val="false"/>
          </w:tcPr>
          <w:p>
            <w:pPr>
              <w:ind w:firstLine="120"/>
              <w:keepLines w:val="0"/>
              <w:keepNext w:val="0"/>
              <w:pageBreakBefore w:val="0"/>
              <w:spacing w:line="240" w:lineRule="auto"/>
              <w:widowControl w:val="off"/>
              <w:rPr>
                <w:rFonts w:hint="eastAsia" w:ascii="楷体" w:hAnsi="楷体" w:eastAsia="楷体" w:cs="楷体"/>
                <w:bCs/>
                <w:color w:val="000000" w:themeColor="text1"/>
                <w:sz w:val="24"/>
                <w:szCs w:val="24"/>
                <w:highlight w:val="none"/>
                <w14:textFill>
                  <w14:solidFill>
                    <w14:schemeClr w14:val="tx1"/>
                  </w14:solidFill>
                </w14:textFill>
              </w:rPr>
            </w:pPr>
            <w:r>
              <w:rPr>
                <w:rFonts w:hint="eastAsia" w:ascii="楷体" w:hAnsi="楷体" w:eastAsia="楷体" w:cs="楷体"/>
                <w:bCs/>
                <w:color w:val="000000" w:themeColor="text1"/>
                <w:sz w:val="24"/>
                <w:szCs w:val="24"/>
                <w:highlight w:val="none"/>
                <w14:textFill>
                  <w14:solidFill>
                    <w14:schemeClr w14:val="tx1"/>
                  </w14:solidFill>
                </w14:textFill>
              </w:rPr>
              <w:t xml:space="preserve">1套</w:t>
            </w:r>
            <w:r/>
          </w:p>
        </w:tc>
        <w:tc>
          <w:tcPr>
            <w:tcBorders>
              <w:top w:val="single" w:color="auto" w:sz="4" w:space="0"/>
            </w:tcBorders>
            <w:tcW w:w="1766" w:type="dxa"/>
            <w:vAlign w:val="center"/>
            <w:textDirection w:val="lrTb"/>
            <w:noWrap w:val="false"/>
          </w:tcPr>
          <w:p>
            <w:pPr>
              <w:keepLines w:val="0"/>
              <w:keepNext w:val="0"/>
              <w:pageBreakBefore w:val="0"/>
              <w:spacing w:line="240" w:lineRule="auto"/>
              <w:widowControl w:val="off"/>
              <w:rPr>
                <w:rFonts w:hint="eastAsia" w:ascii="楷体" w:hAnsi="楷体" w:eastAsia="楷体" w:cs="楷体"/>
                <w:bCs/>
                <w:color w:val="000000" w:themeColor="text1"/>
                <w:sz w:val="24"/>
                <w:szCs w:val="24"/>
                <w:highlight w:val="none"/>
                <w14:textFill>
                  <w14:solidFill>
                    <w14:schemeClr w14:val="tx1"/>
                  </w14:solidFill>
                </w14:textFill>
              </w:rPr>
            </w:pPr>
            <w:r>
              <w:rPr>
                <w:rFonts w:hint="eastAsia" w:ascii="楷体" w:hAnsi="楷体" w:eastAsia="楷体" w:cs="楷体"/>
                <w:bCs/>
                <w:color w:val="000000" w:themeColor="text1"/>
                <w:sz w:val="24"/>
                <w:szCs w:val="24"/>
                <w:highlight w:val="none"/>
                <w14:textFill>
                  <w14:solidFill>
                    <w14:schemeClr w14:val="tx1"/>
                  </w14:solidFill>
                </w14:textFill>
              </w:rPr>
              <w:t xml:space="preserve">水下地形测量</w:t>
            </w:r>
            <w:r/>
          </w:p>
        </w:tc>
      </w:tr>
      <w:tr>
        <w:trPr>
          <w:cantSplit/>
          <w:jc w:val="center"/>
          <w:trHeight w:val="450"/>
        </w:trPr>
        <w:tc>
          <w:tcPr>
            <w:tcW w:w="844" w:type="dxa"/>
            <w:vAlign w:val="center"/>
            <w:textDirection w:val="lrTb"/>
            <w:noWrap w:val="false"/>
          </w:tcPr>
          <w:p>
            <w:pPr>
              <w:ind w:firstLine="120"/>
              <w:jc w:val="center"/>
              <w:keepLines w:val="0"/>
              <w:keepNext w:val="0"/>
              <w:pageBreakBefore w:val="0"/>
              <w:spacing w:line="240" w:lineRule="auto"/>
              <w:widowControl w:val="off"/>
              <w:rPr>
                <w:rFonts w:hint="eastAsia" w:ascii="楷体" w:hAnsi="楷体" w:eastAsia="楷体" w:cs="楷体"/>
                <w:bCs/>
                <w:color w:val="000000" w:themeColor="text1"/>
                <w:sz w:val="24"/>
                <w:szCs w:val="24"/>
                <w:highlight w:val="none"/>
                <w14:textFill>
                  <w14:solidFill>
                    <w14:schemeClr w14:val="tx1"/>
                  </w14:solidFill>
                </w14:textFill>
              </w:rPr>
            </w:pPr>
            <w:r>
              <w:rPr>
                <w:rFonts w:hint="eastAsia" w:ascii="楷体" w:hAnsi="楷体" w:eastAsia="楷体" w:cs="楷体"/>
                <w:bCs/>
                <w:color w:val="000000" w:themeColor="text1"/>
                <w:sz w:val="24"/>
                <w:szCs w:val="24"/>
                <w:highlight w:val="none"/>
                <w14:textFill>
                  <w14:solidFill>
                    <w14:schemeClr w14:val="tx1"/>
                  </w14:solidFill>
                </w14:textFill>
              </w:rPr>
              <w:t xml:space="preserve">2</w:t>
            </w:r>
            <w:r/>
          </w:p>
        </w:tc>
        <w:tc>
          <w:tcPr>
            <w:tcW w:w="1843" w:type="dxa"/>
            <w:vAlign w:val="center"/>
            <w:textDirection w:val="lrTb"/>
            <w:noWrap w:val="false"/>
          </w:tcPr>
          <w:p>
            <w:pPr>
              <w:ind w:firstLine="120"/>
              <w:keepLines w:val="0"/>
              <w:keepNext w:val="0"/>
              <w:pageBreakBefore w:val="0"/>
              <w:spacing w:line="240" w:lineRule="auto"/>
              <w:widowControl w:val="off"/>
              <w:rPr>
                <w:rFonts w:hint="eastAsia" w:ascii="楷体" w:hAnsi="楷体" w:eastAsia="楷体" w:cs="楷体"/>
                <w:bCs/>
                <w:color w:val="000000" w:themeColor="text1"/>
                <w:sz w:val="24"/>
                <w:szCs w:val="24"/>
                <w:highlight w:val="none"/>
                <w14:textFill>
                  <w14:solidFill>
                    <w14:schemeClr w14:val="tx1"/>
                  </w14:solidFill>
                </w14:textFill>
              </w:rPr>
            </w:pPr>
            <w:r>
              <w:rPr>
                <w:rFonts w:hint="eastAsia" w:ascii="楷体" w:hAnsi="楷体" w:eastAsia="楷体" w:cs="楷体"/>
                <w:bCs/>
                <w:color w:val="000000" w:themeColor="text1"/>
                <w:sz w:val="24"/>
                <w:szCs w:val="24"/>
                <w:highlight w:val="none"/>
                <w14:textFill>
                  <w14:solidFill>
                    <w14:schemeClr w14:val="tx1"/>
                  </w14:solidFill>
                </w14:textFill>
              </w:rPr>
              <w:t xml:space="preserve">G</w:t>
            </w:r>
            <w:r>
              <w:rPr>
                <w:rFonts w:hint="eastAsia" w:ascii="楷体" w:hAnsi="楷体" w:eastAsia="楷体" w:cs="楷体"/>
                <w:bCs/>
                <w:color w:val="000000" w:themeColor="text1"/>
                <w:sz w:val="24"/>
                <w:szCs w:val="24"/>
                <w:highlight w:val="none"/>
                <w:lang w:val="en-US" w:eastAsia="zh-CN"/>
                <w14:textFill>
                  <w14:solidFill>
                    <w14:schemeClr w14:val="tx1"/>
                  </w14:solidFill>
                </w14:textFill>
              </w:rPr>
              <w:t xml:space="preserve">NSS</w:t>
            </w:r>
            <w:r>
              <w:rPr>
                <w:rFonts w:hint="eastAsia" w:ascii="楷体" w:hAnsi="楷体" w:eastAsia="楷体" w:cs="楷体"/>
                <w:bCs/>
                <w:color w:val="000000" w:themeColor="text1"/>
                <w:sz w:val="24"/>
                <w:szCs w:val="24"/>
                <w:highlight w:val="none"/>
                <w14:textFill>
                  <w14:solidFill>
                    <w14:schemeClr w14:val="tx1"/>
                  </w14:solidFill>
                </w14:textFill>
              </w:rPr>
              <w:t xml:space="preserve">接收机</w:t>
            </w:r>
            <w:r/>
          </w:p>
        </w:tc>
        <w:tc>
          <w:tcPr>
            <w:tcW w:w="3338" w:type="dxa"/>
            <w:vAlign w:val="center"/>
            <w:textDirection w:val="lrTb"/>
            <w:noWrap w:val="false"/>
          </w:tcPr>
          <w:p>
            <w:pPr>
              <w:ind w:firstLine="120"/>
              <w:keepLines w:val="0"/>
              <w:keepNext w:val="0"/>
              <w:pageBreakBefore w:val="0"/>
              <w:spacing w:line="240" w:lineRule="auto"/>
              <w:widowControl w:val="off"/>
              <w:rPr>
                <w:rFonts w:hint="eastAsia" w:ascii="楷体" w:hAnsi="楷体" w:eastAsia="楷体" w:cs="楷体"/>
                <w:bCs/>
                <w:color w:val="000000" w:themeColor="text1"/>
                <w:sz w:val="24"/>
                <w:szCs w:val="24"/>
                <w:highlight w:val="none"/>
                <w14:textFill>
                  <w14:solidFill>
                    <w14:schemeClr w14:val="tx1"/>
                  </w14:solidFill>
                </w14:textFill>
              </w:rPr>
            </w:pPr>
            <w:r>
              <w:rPr>
                <w:rFonts w:hint="eastAsia" w:ascii="楷体" w:hAnsi="楷体" w:eastAsia="楷体" w:cs="楷体"/>
                <w:bCs/>
                <w:color w:val="000000" w:themeColor="text1"/>
                <w:sz w:val="24"/>
                <w:szCs w:val="24"/>
                <w:highlight w:val="none"/>
                <w14:textFill>
                  <w14:solidFill>
                    <w14:schemeClr w14:val="tx1"/>
                  </w14:solidFill>
                </w14:textFill>
              </w:rPr>
              <w:t xml:space="preserve">动态水平精度：10mm+1ppm</w:t>
            </w:r>
            <w:r/>
          </w:p>
        </w:tc>
        <w:tc>
          <w:tcPr>
            <w:tcW w:w="784" w:type="dxa"/>
            <w:vAlign w:val="center"/>
            <w:textDirection w:val="lrTb"/>
            <w:noWrap w:val="false"/>
          </w:tcPr>
          <w:p>
            <w:pPr>
              <w:ind w:firstLine="120"/>
              <w:keepLines w:val="0"/>
              <w:keepNext w:val="0"/>
              <w:pageBreakBefore w:val="0"/>
              <w:spacing w:line="240" w:lineRule="auto"/>
              <w:widowControl w:val="off"/>
              <w:rPr>
                <w:rFonts w:hint="eastAsia" w:ascii="楷体" w:hAnsi="楷体" w:eastAsia="楷体" w:cs="楷体"/>
                <w:bCs/>
                <w:color w:val="000000" w:themeColor="text1"/>
                <w:sz w:val="24"/>
                <w:szCs w:val="24"/>
                <w:highlight w:val="none"/>
                <w14:textFill>
                  <w14:solidFill>
                    <w14:schemeClr w14:val="tx1"/>
                  </w14:solidFill>
                </w14:textFill>
              </w:rPr>
            </w:pPr>
            <w:r>
              <w:rPr>
                <w:rFonts w:hint="eastAsia" w:ascii="楷体" w:hAnsi="楷体" w:eastAsia="楷体" w:cs="楷体"/>
                <w:bCs/>
                <w:color w:val="000000" w:themeColor="text1"/>
                <w:sz w:val="24"/>
                <w:szCs w:val="24"/>
                <w:highlight w:val="none"/>
                <w:lang w:val="en-US" w:eastAsia="zh-CN"/>
                <w14:textFill>
                  <w14:solidFill>
                    <w14:schemeClr w14:val="tx1"/>
                  </w14:solidFill>
                </w14:textFill>
              </w:rPr>
              <w:t xml:space="preserve">2</w:t>
            </w:r>
            <w:r>
              <w:rPr>
                <w:rFonts w:hint="eastAsia" w:ascii="楷体" w:hAnsi="楷体" w:eastAsia="楷体" w:cs="楷体"/>
                <w:bCs/>
                <w:color w:val="000000" w:themeColor="text1"/>
                <w:sz w:val="24"/>
                <w:szCs w:val="24"/>
                <w:highlight w:val="none"/>
                <w14:textFill>
                  <w14:solidFill>
                    <w14:schemeClr w14:val="tx1"/>
                  </w14:solidFill>
                </w14:textFill>
              </w:rPr>
              <w:t xml:space="preserve">台</w:t>
            </w:r>
            <w:r/>
          </w:p>
        </w:tc>
        <w:tc>
          <w:tcPr>
            <w:tcW w:w="1766" w:type="dxa"/>
            <w:vAlign w:val="center"/>
            <w:textDirection w:val="lrTb"/>
            <w:noWrap w:val="false"/>
          </w:tcPr>
          <w:p>
            <w:pPr>
              <w:ind w:firstLine="240"/>
              <w:keepLines w:val="0"/>
              <w:keepNext w:val="0"/>
              <w:pageBreakBefore w:val="0"/>
              <w:spacing w:line="240" w:lineRule="auto"/>
              <w:widowControl w:val="off"/>
              <w:rPr>
                <w:rFonts w:hint="eastAsia" w:ascii="楷体" w:hAnsi="楷体" w:eastAsia="楷体" w:cs="楷体"/>
                <w:bCs/>
                <w:color w:val="000000" w:themeColor="text1"/>
                <w:sz w:val="24"/>
                <w:szCs w:val="24"/>
                <w:highlight w:val="none"/>
                <w14:textFill>
                  <w14:solidFill>
                    <w14:schemeClr w14:val="tx1"/>
                  </w14:solidFill>
                </w14:textFill>
              </w:rPr>
            </w:pPr>
            <w:r>
              <w:rPr>
                <w:rFonts w:hint="eastAsia" w:ascii="楷体" w:hAnsi="楷体" w:eastAsia="楷体" w:cs="楷体"/>
                <w:bCs/>
                <w:color w:val="000000" w:themeColor="text1"/>
                <w:sz w:val="24"/>
                <w:szCs w:val="24"/>
                <w:highlight w:val="none"/>
                <w14:textFill>
                  <w14:solidFill>
                    <w14:schemeClr w14:val="tx1"/>
                  </w14:solidFill>
                </w14:textFill>
              </w:rPr>
              <w:t xml:space="preserve">平面定位</w:t>
            </w:r>
            <w:r/>
          </w:p>
        </w:tc>
      </w:tr>
      <w:tr>
        <w:trPr>
          <w:cantSplit/>
          <w:jc w:val="center"/>
          <w:trHeight w:val="450"/>
        </w:trPr>
        <w:tc>
          <w:tcPr>
            <w:tcW w:w="844" w:type="dxa"/>
            <w:vAlign w:val="center"/>
            <w:textDirection w:val="lrTb"/>
            <w:noWrap w:val="false"/>
          </w:tcPr>
          <w:p>
            <w:pPr>
              <w:ind w:firstLine="120"/>
              <w:jc w:val="center"/>
              <w:keepLines w:val="0"/>
              <w:keepNext w:val="0"/>
              <w:pageBreakBefore w:val="0"/>
              <w:spacing w:line="240" w:lineRule="auto"/>
              <w:widowControl w:val="off"/>
              <w:rPr>
                <w:rFonts w:hint="eastAsia" w:ascii="楷体" w:hAnsi="楷体" w:eastAsia="楷体" w:cs="楷体"/>
                <w:bCs/>
                <w:color w:val="000000" w:themeColor="text1"/>
                <w:sz w:val="24"/>
                <w:szCs w:val="24"/>
                <w:highlight w:val="none"/>
                <w14:textFill>
                  <w14:solidFill>
                    <w14:schemeClr w14:val="tx1"/>
                  </w14:solidFill>
                </w14:textFill>
              </w:rPr>
            </w:pPr>
            <w:r>
              <w:rPr>
                <w:rFonts w:hint="eastAsia" w:ascii="楷体" w:hAnsi="楷体" w:eastAsia="楷体" w:cs="楷体"/>
                <w:bCs/>
                <w:color w:val="000000" w:themeColor="text1"/>
                <w:sz w:val="24"/>
                <w:szCs w:val="24"/>
                <w:highlight w:val="none"/>
                <w14:textFill>
                  <w14:solidFill>
                    <w14:schemeClr w14:val="tx1"/>
                  </w14:solidFill>
                </w14:textFill>
              </w:rPr>
              <w:t xml:space="preserve">3</w:t>
            </w:r>
            <w:r/>
          </w:p>
        </w:tc>
        <w:tc>
          <w:tcPr>
            <w:tcW w:w="1843" w:type="dxa"/>
            <w:vAlign w:val="center"/>
            <w:textDirection w:val="lrTb"/>
            <w:noWrap w:val="false"/>
          </w:tcPr>
          <w:p>
            <w:pPr>
              <w:ind w:firstLine="120"/>
              <w:keepLines w:val="0"/>
              <w:keepNext w:val="0"/>
              <w:pageBreakBefore w:val="0"/>
              <w:spacing w:line="240" w:lineRule="auto"/>
              <w:widowControl w:val="off"/>
              <w:rPr>
                <w:rFonts w:hint="eastAsia" w:ascii="楷体" w:hAnsi="楷体" w:eastAsia="楷体" w:cs="楷体"/>
                <w:bCs/>
                <w:color w:val="000000" w:themeColor="text1"/>
                <w:sz w:val="24"/>
                <w:szCs w:val="24"/>
                <w:highlight w:val="none"/>
                <w14:textFill>
                  <w14:solidFill>
                    <w14:schemeClr w14:val="tx1"/>
                  </w14:solidFill>
                </w14:textFill>
              </w:rPr>
            </w:pPr>
            <w:r>
              <w:rPr>
                <w:rFonts w:hint="eastAsia" w:ascii="楷体" w:hAnsi="楷体" w:eastAsia="楷体" w:cs="楷体"/>
                <w:bCs/>
                <w:color w:val="000000" w:themeColor="text1"/>
                <w:sz w:val="24"/>
                <w:szCs w:val="24"/>
                <w:highlight w:val="none"/>
                <w14:textFill>
                  <w14:solidFill>
                    <w14:schemeClr w14:val="tx1"/>
                  </w14:solidFill>
                </w14:textFill>
              </w:rPr>
              <w:t xml:space="preserve">全站仪</w:t>
            </w:r>
            <w:r/>
          </w:p>
        </w:tc>
        <w:tc>
          <w:tcPr>
            <w:tcW w:w="3338" w:type="dxa"/>
            <w:vAlign w:val="center"/>
            <w:textDirection w:val="lrTb"/>
            <w:noWrap w:val="false"/>
          </w:tcPr>
          <w:p>
            <w:pPr>
              <w:ind w:firstLine="480"/>
              <w:keepLines w:val="0"/>
              <w:keepNext w:val="0"/>
              <w:pageBreakBefore w:val="0"/>
              <w:spacing w:line="240" w:lineRule="auto"/>
              <w:widowControl w:val="off"/>
              <w:rPr>
                <w:rFonts w:hint="eastAsia" w:ascii="楷体" w:hAnsi="楷体" w:eastAsia="楷体" w:cs="楷体"/>
                <w:bCs/>
                <w:color w:val="000000" w:themeColor="text1"/>
                <w:sz w:val="24"/>
                <w:szCs w:val="24"/>
                <w:highlight w:val="none"/>
                <w14:textFill>
                  <w14:solidFill>
                    <w14:schemeClr w14:val="tx1"/>
                  </w14:solidFill>
                </w14:textFill>
              </w:rPr>
            </w:pPr>
            <w:r>
              <w:rPr>
                <w:rFonts w:hint="eastAsia" w:ascii="楷体" w:hAnsi="楷体" w:eastAsia="楷体" w:cs="楷体"/>
                <w:bCs/>
                <w:color w:val="000000" w:themeColor="text1"/>
                <w:sz w:val="24"/>
                <w:szCs w:val="24"/>
                <w:highlight w:val="none"/>
                <w14:textFill>
                  <w14:solidFill>
                    <w14:schemeClr w14:val="tx1"/>
                  </w14:solidFill>
                </w14:textFill>
              </w:rPr>
              <w:t xml:space="preserve">5”级</w:t>
            </w:r>
            <w:r/>
          </w:p>
        </w:tc>
        <w:tc>
          <w:tcPr>
            <w:tcW w:w="784" w:type="dxa"/>
            <w:vAlign w:val="center"/>
            <w:textDirection w:val="lrTb"/>
            <w:noWrap w:val="false"/>
          </w:tcPr>
          <w:p>
            <w:pPr>
              <w:ind w:firstLine="120"/>
              <w:keepLines w:val="0"/>
              <w:keepNext w:val="0"/>
              <w:pageBreakBefore w:val="0"/>
              <w:spacing w:line="240" w:lineRule="auto"/>
              <w:widowControl w:val="off"/>
              <w:rPr>
                <w:rFonts w:hint="eastAsia" w:ascii="楷体" w:hAnsi="楷体" w:eastAsia="楷体" w:cs="楷体"/>
                <w:bCs/>
                <w:color w:val="000000" w:themeColor="text1"/>
                <w:sz w:val="24"/>
                <w:szCs w:val="24"/>
                <w:highlight w:val="none"/>
                <w14:textFill>
                  <w14:solidFill>
                    <w14:schemeClr w14:val="tx1"/>
                  </w14:solidFill>
                </w14:textFill>
              </w:rPr>
            </w:pPr>
            <w:r>
              <w:rPr>
                <w:rFonts w:hint="eastAsia" w:ascii="楷体" w:hAnsi="楷体" w:eastAsia="楷体" w:cs="楷体"/>
                <w:bCs/>
                <w:color w:val="000000" w:themeColor="text1"/>
                <w:sz w:val="24"/>
                <w:szCs w:val="24"/>
                <w:highlight w:val="none"/>
                <w:lang w:val="en-US" w:eastAsia="zh-CN"/>
                <w14:textFill>
                  <w14:solidFill>
                    <w14:schemeClr w14:val="tx1"/>
                  </w14:solidFill>
                </w14:textFill>
              </w:rPr>
              <w:t xml:space="preserve">1</w:t>
            </w:r>
            <w:r>
              <w:rPr>
                <w:rFonts w:hint="eastAsia" w:ascii="楷体" w:hAnsi="楷体" w:eastAsia="楷体" w:cs="楷体"/>
                <w:bCs/>
                <w:color w:val="000000" w:themeColor="text1"/>
                <w:sz w:val="24"/>
                <w:szCs w:val="24"/>
                <w:highlight w:val="none"/>
                <w14:textFill>
                  <w14:solidFill>
                    <w14:schemeClr w14:val="tx1"/>
                  </w14:solidFill>
                </w14:textFill>
              </w:rPr>
              <w:t xml:space="preserve">台</w:t>
            </w:r>
            <w:r/>
          </w:p>
        </w:tc>
        <w:tc>
          <w:tcPr>
            <w:tcW w:w="1766" w:type="dxa"/>
            <w:vAlign w:val="center"/>
            <w:textDirection w:val="lrTb"/>
            <w:noWrap w:val="false"/>
          </w:tcPr>
          <w:p>
            <w:pPr>
              <w:ind w:firstLine="240"/>
              <w:keepLines w:val="0"/>
              <w:keepNext w:val="0"/>
              <w:pageBreakBefore w:val="0"/>
              <w:spacing w:line="240" w:lineRule="auto"/>
              <w:widowControl w:val="off"/>
              <w:rPr>
                <w:rFonts w:hint="eastAsia" w:ascii="楷体" w:hAnsi="楷体" w:eastAsia="楷体" w:cs="楷体"/>
                <w:bCs/>
                <w:color w:val="000000" w:themeColor="text1"/>
                <w:sz w:val="24"/>
                <w:szCs w:val="24"/>
                <w:highlight w:val="none"/>
                <w14:textFill>
                  <w14:solidFill>
                    <w14:schemeClr w14:val="tx1"/>
                  </w14:solidFill>
                </w14:textFill>
              </w:rPr>
            </w:pPr>
            <w:r>
              <w:rPr>
                <w:rFonts w:hint="eastAsia" w:ascii="楷体" w:hAnsi="楷体" w:eastAsia="楷体" w:cs="楷体"/>
                <w:bCs/>
                <w:color w:val="000000" w:themeColor="text1"/>
                <w:sz w:val="24"/>
                <w:szCs w:val="24"/>
                <w:highlight w:val="none"/>
                <w14:textFill>
                  <w14:solidFill>
                    <w14:schemeClr w14:val="tx1"/>
                  </w14:solidFill>
                </w14:textFill>
              </w:rPr>
              <w:t xml:space="preserve">地形测量</w:t>
            </w:r>
            <w:r/>
          </w:p>
        </w:tc>
      </w:tr>
      <w:tr>
        <w:trPr>
          <w:cantSplit/>
          <w:jc w:val="center"/>
          <w:trHeight w:val="450"/>
        </w:trPr>
        <w:tc>
          <w:tcPr>
            <w:tcW w:w="844" w:type="dxa"/>
            <w:vAlign w:val="center"/>
            <w:textDirection w:val="lrTb"/>
            <w:noWrap w:val="false"/>
          </w:tcPr>
          <w:p>
            <w:pPr>
              <w:jc w:val="center"/>
              <w:keepLines w:val="0"/>
              <w:keepNext w:val="0"/>
              <w:pageBreakBefore w:val="0"/>
              <w:spacing w:line="240" w:lineRule="auto"/>
              <w:widowControl w:val="off"/>
              <w:rPr>
                <w:rFonts w:hint="eastAsia" w:ascii="楷体" w:hAnsi="楷体" w:eastAsia="楷体" w:cs="楷体"/>
                <w:bCs/>
                <w:color w:val="000000" w:themeColor="text1"/>
                <w:sz w:val="24"/>
                <w:szCs w:val="24"/>
                <w:highlight w:val="none"/>
                <w14:textFill>
                  <w14:solidFill>
                    <w14:schemeClr w14:val="tx1"/>
                  </w14:solidFill>
                </w14:textFill>
              </w:rPr>
            </w:pPr>
            <w:r>
              <w:rPr>
                <w:rFonts w:hint="eastAsia" w:ascii="楷体" w:hAnsi="楷体" w:eastAsia="楷体" w:cs="楷体"/>
                <w:bCs/>
                <w:color w:val="000000" w:themeColor="text1"/>
                <w:sz w:val="24"/>
                <w:szCs w:val="24"/>
                <w:highlight w:val="none"/>
                <w14:textFill>
                  <w14:solidFill>
                    <w14:schemeClr w14:val="tx1"/>
                  </w14:solidFill>
                </w14:textFill>
              </w:rPr>
              <w:t xml:space="preserve"> 4</w:t>
            </w:r>
            <w:r/>
          </w:p>
        </w:tc>
        <w:tc>
          <w:tcPr>
            <w:tcW w:w="1843" w:type="dxa"/>
            <w:vAlign w:val="center"/>
            <w:textDirection w:val="lrTb"/>
            <w:noWrap w:val="false"/>
          </w:tcPr>
          <w:p>
            <w:pPr>
              <w:keepLines w:val="0"/>
              <w:keepNext w:val="0"/>
              <w:pageBreakBefore w:val="0"/>
              <w:spacing w:line="240" w:lineRule="auto"/>
              <w:widowControl w:val="off"/>
              <w:rPr>
                <w:rFonts w:hint="eastAsia" w:ascii="楷体" w:hAnsi="楷体" w:eastAsia="楷体" w:cs="楷体"/>
                <w:bCs/>
                <w:color w:val="000000" w:themeColor="text1"/>
                <w:sz w:val="24"/>
                <w:szCs w:val="24"/>
                <w:highlight w:val="none"/>
                <w14:textFill>
                  <w14:solidFill>
                    <w14:schemeClr w14:val="tx1"/>
                  </w14:solidFill>
                </w14:textFill>
              </w:rPr>
            </w:pPr>
            <w:r>
              <w:rPr>
                <w:rFonts w:hint="eastAsia" w:ascii="楷体" w:hAnsi="楷体" w:eastAsia="楷体" w:cs="楷体"/>
                <w:bCs/>
                <w:color w:val="000000" w:themeColor="text1"/>
                <w:sz w:val="24"/>
                <w:szCs w:val="24"/>
                <w:highlight w:val="none"/>
                <w14:textFill>
                  <w14:solidFill>
                    <w14:schemeClr w14:val="tx1"/>
                  </w14:solidFill>
                </w14:textFill>
              </w:rPr>
              <w:t xml:space="preserve">单波束测深仪</w:t>
            </w:r>
            <w:r/>
          </w:p>
        </w:tc>
        <w:tc>
          <w:tcPr>
            <w:tcW w:w="3338" w:type="dxa"/>
            <w:vAlign w:val="center"/>
            <w:textDirection w:val="lrTb"/>
            <w:noWrap w:val="false"/>
          </w:tcPr>
          <w:p>
            <w:pPr>
              <w:ind w:firstLine="120"/>
              <w:keepLines w:val="0"/>
              <w:keepNext w:val="0"/>
              <w:pageBreakBefore w:val="0"/>
              <w:spacing w:line="240" w:lineRule="auto"/>
              <w:widowControl w:val="off"/>
              <w:rPr>
                <w:rFonts w:hint="eastAsia" w:ascii="楷体" w:hAnsi="楷体" w:eastAsia="楷体" w:cs="楷体"/>
                <w:bCs/>
                <w:color w:val="000000" w:themeColor="text1"/>
                <w:sz w:val="24"/>
                <w:szCs w:val="24"/>
                <w:highlight w:val="none"/>
                <w14:textFill>
                  <w14:solidFill>
                    <w14:schemeClr w14:val="tx1"/>
                  </w14:solidFill>
                </w14:textFill>
              </w:rPr>
            </w:pPr>
            <w:r>
              <w:rPr>
                <w:rFonts w:hint="eastAsia" w:ascii="楷体" w:hAnsi="楷体" w:eastAsia="楷体" w:cs="楷体"/>
                <w:bCs/>
                <w:color w:val="000000" w:themeColor="text1"/>
                <w:sz w:val="24"/>
                <w:szCs w:val="24"/>
                <w:highlight w:val="none"/>
                <w14:textFill>
                  <w14:solidFill>
                    <w14:schemeClr w14:val="tx1"/>
                  </w14:solidFill>
                </w14:textFill>
              </w:rPr>
              <w:t xml:space="preserve">±(1cm+0.1%×D)</w:t>
            </w:r>
            <w:r/>
          </w:p>
        </w:tc>
        <w:tc>
          <w:tcPr>
            <w:tcW w:w="784" w:type="dxa"/>
            <w:vAlign w:val="center"/>
            <w:textDirection w:val="lrTb"/>
            <w:noWrap w:val="false"/>
          </w:tcPr>
          <w:p>
            <w:pPr>
              <w:ind w:firstLine="120"/>
              <w:keepLines w:val="0"/>
              <w:keepNext w:val="0"/>
              <w:pageBreakBefore w:val="0"/>
              <w:spacing w:line="240" w:lineRule="auto"/>
              <w:widowControl w:val="off"/>
              <w:rPr>
                <w:rFonts w:hint="eastAsia" w:ascii="楷体" w:hAnsi="楷体" w:eastAsia="楷体" w:cs="楷体"/>
                <w:bCs/>
                <w:color w:val="000000" w:themeColor="text1"/>
                <w:sz w:val="24"/>
                <w:szCs w:val="24"/>
                <w:highlight w:val="none"/>
                <w14:textFill>
                  <w14:solidFill>
                    <w14:schemeClr w14:val="tx1"/>
                  </w14:solidFill>
                </w14:textFill>
              </w:rPr>
            </w:pPr>
            <w:r>
              <w:rPr>
                <w:rFonts w:hint="eastAsia" w:ascii="楷体" w:hAnsi="楷体" w:eastAsia="楷体" w:cs="楷体"/>
                <w:bCs/>
                <w:color w:val="000000" w:themeColor="text1"/>
                <w:sz w:val="24"/>
                <w:szCs w:val="24"/>
                <w:highlight w:val="none"/>
                <w:lang w:val="en-US" w:eastAsia="zh-CN"/>
                <w14:textFill>
                  <w14:solidFill>
                    <w14:schemeClr w14:val="tx1"/>
                  </w14:solidFill>
                </w14:textFill>
              </w:rPr>
              <w:t xml:space="preserve">1</w:t>
            </w:r>
            <w:r>
              <w:rPr>
                <w:rFonts w:hint="eastAsia" w:ascii="楷体" w:hAnsi="楷体" w:eastAsia="楷体" w:cs="楷体"/>
                <w:bCs/>
                <w:color w:val="000000" w:themeColor="text1"/>
                <w:sz w:val="24"/>
                <w:szCs w:val="24"/>
                <w:highlight w:val="none"/>
                <w14:textFill>
                  <w14:solidFill>
                    <w14:schemeClr w14:val="tx1"/>
                  </w14:solidFill>
                </w14:textFill>
              </w:rPr>
              <w:t xml:space="preserve">台</w:t>
            </w:r>
            <w:r/>
          </w:p>
        </w:tc>
        <w:tc>
          <w:tcPr>
            <w:tcW w:w="1766" w:type="dxa"/>
            <w:vAlign w:val="center"/>
            <w:textDirection w:val="lrTb"/>
            <w:noWrap w:val="false"/>
          </w:tcPr>
          <w:p>
            <w:pPr>
              <w:ind w:firstLine="120"/>
              <w:keepLines w:val="0"/>
              <w:keepNext w:val="0"/>
              <w:pageBreakBefore w:val="0"/>
              <w:spacing w:line="240" w:lineRule="auto"/>
              <w:widowControl w:val="off"/>
              <w:rPr>
                <w:rFonts w:hint="eastAsia" w:ascii="楷体" w:hAnsi="楷体" w:eastAsia="楷体" w:cs="楷体"/>
                <w:bCs/>
                <w:color w:val="000000" w:themeColor="text1"/>
                <w:sz w:val="24"/>
                <w:szCs w:val="24"/>
                <w:highlight w:val="none"/>
                <w14:textFill>
                  <w14:solidFill>
                    <w14:schemeClr w14:val="tx1"/>
                  </w14:solidFill>
                </w14:textFill>
              </w:rPr>
            </w:pPr>
            <w:r>
              <w:rPr>
                <w:rFonts w:hint="eastAsia" w:ascii="楷体" w:hAnsi="楷体" w:eastAsia="楷体" w:cs="楷体"/>
                <w:bCs/>
                <w:color w:val="000000" w:themeColor="text1"/>
                <w:sz w:val="24"/>
                <w:szCs w:val="24"/>
                <w:highlight w:val="none"/>
                <w14:textFill>
                  <w14:solidFill>
                    <w14:schemeClr w14:val="tx1"/>
                  </w14:solidFill>
                </w14:textFill>
              </w:rPr>
              <w:t xml:space="preserve"> 水深测量</w:t>
            </w:r>
            <w:r/>
          </w:p>
        </w:tc>
      </w:tr>
      <w:tr>
        <w:trPr>
          <w:cantSplit/>
          <w:jc w:val="center"/>
          <w:trHeight w:val="450"/>
        </w:trPr>
        <w:tc>
          <w:tcPr>
            <w:tcW w:w="844" w:type="dxa"/>
            <w:vAlign w:val="center"/>
            <w:textDirection w:val="lrTb"/>
            <w:noWrap w:val="false"/>
          </w:tcPr>
          <w:p>
            <w:pPr>
              <w:ind w:firstLine="120"/>
              <w:jc w:val="center"/>
              <w:keepLines w:val="0"/>
              <w:keepNext w:val="0"/>
              <w:pageBreakBefore w:val="0"/>
              <w:spacing w:line="240" w:lineRule="auto"/>
              <w:widowControl w:val="off"/>
              <w:rPr>
                <w:rFonts w:hint="eastAsia" w:ascii="楷体" w:hAnsi="楷体" w:eastAsia="楷体" w:cs="楷体"/>
                <w:bCs/>
                <w:color w:val="000000" w:themeColor="text1"/>
                <w:sz w:val="24"/>
                <w:szCs w:val="24"/>
                <w:highlight w:val="none"/>
                <w14:textFill>
                  <w14:solidFill>
                    <w14:schemeClr w14:val="tx1"/>
                  </w14:solidFill>
                </w14:textFill>
              </w:rPr>
            </w:pPr>
            <w:r>
              <w:rPr>
                <w:rFonts w:hint="eastAsia" w:ascii="楷体" w:hAnsi="楷体" w:eastAsia="楷体" w:cs="楷体"/>
                <w:bCs/>
                <w:color w:val="000000" w:themeColor="text1"/>
                <w:sz w:val="24"/>
                <w:szCs w:val="24"/>
                <w:highlight w:val="none"/>
                <w14:textFill>
                  <w14:solidFill>
                    <w14:schemeClr w14:val="tx1"/>
                  </w14:solidFill>
                </w14:textFill>
              </w:rPr>
              <w:t xml:space="preserve">5</w:t>
            </w:r>
            <w:r/>
          </w:p>
        </w:tc>
        <w:tc>
          <w:tcPr>
            <w:tcW w:w="1843" w:type="dxa"/>
            <w:vAlign w:val="center"/>
            <w:textDirection w:val="lrTb"/>
            <w:noWrap w:val="false"/>
          </w:tcPr>
          <w:p>
            <w:pPr>
              <w:ind w:firstLine="120"/>
              <w:keepLines w:val="0"/>
              <w:keepNext w:val="0"/>
              <w:pageBreakBefore w:val="0"/>
              <w:spacing w:line="240" w:lineRule="auto"/>
              <w:widowControl w:val="off"/>
              <w:rPr>
                <w:rFonts w:hint="eastAsia" w:ascii="楷体" w:hAnsi="楷体" w:eastAsia="楷体" w:cs="楷体"/>
                <w:bCs/>
                <w:color w:val="000000" w:themeColor="text1"/>
                <w:sz w:val="24"/>
                <w:szCs w:val="24"/>
                <w:highlight w:val="none"/>
                <w14:textFill>
                  <w14:solidFill>
                    <w14:schemeClr w14:val="tx1"/>
                  </w14:solidFill>
                </w14:textFill>
              </w:rPr>
            </w:pPr>
            <w:r>
              <w:rPr>
                <w:rFonts w:hint="eastAsia" w:ascii="楷体" w:hAnsi="楷体" w:eastAsia="楷体" w:cs="楷体"/>
                <w:bCs/>
                <w:color w:val="000000" w:themeColor="text1"/>
                <w:sz w:val="24"/>
                <w:szCs w:val="24"/>
                <w:highlight w:val="none"/>
                <w14:textFill>
                  <w14:solidFill>
                    <w14:schemeClr w14:val="tx1"/>
                  </w14:solidFill>
                </w14:textFill>
              </w:rPr>
              <w:t xml:space="preserve">水准仪</w:t>
            </w:r>
            <w:r/>
          </w:p>
        </w:tc>
        <w:tc>
          <w:tcPr>
            <w:tcW w:w="3338" w:type="dxa"/>
            <w:vAlign w:val="center"/>
            <w:textDirection w:val="lrTb"/>
            <w:noWrap w:val="false"/>
          </w:tcPr>
          <w:p>
            <w:pPr>
              <w:ind w:firstLine="120"/>
              <w:keepLines w:val="0"/>
              <w:keepNext w:val="0"/>
              <w:pageBreakBefore w:val="0"/>
              <w:spacing w:line="240" w:lineRule="auto"/>
              <w:widowControl w:val="off"/>
              <w:rPr>
                <w:rFonts w:hint="eastAsia" w:ascii="楷体" w:hAnsi="楷体" w:eastAsia="楷体" w:cs="楷体"/>
                <w:bCs/>
                <w:color w:val="000000" w:themeColor="text1"/>
                <w:sz w:val="24"/>
                <w:szCs w:val="24"/>
                <w:highlight w:val="none"/>
                <w14:textFill>
                  <w14:solidFill>
                    <w14:schemeClr w14:val="tx1"/>
                  </w14:solidFill>
                </w14:textFill>
              </w:rPr>
            </w:pPr>
            <w:r>
              <w:rPr>
                <w:rFonts w:hint="eastAsia" w:ascii="楷体" w:hAnsi="楷体" w:eastAsia="楷体" w:cs="楷体"/>
                <w:bCs/>
                <w:color w:val="000000" w:themeColor="text1"/>
                <w:sz w:val="24"/>
                <w:szCs w:val="24"/>
                <w:highlight w:val="none"/>
                <w14:textFill>
                  <w14:solidFill>
                    <w14:schemeClr w14:val="tx1"/>
                  </w14:solidFill>
                </w14:textFill>
              </w:rPr>
              <w:t xml:space="preserve">±3.0mm/km</w:t>
            </w:r>
            <w:r/>
          </w:p>
        </w:tc>
        <w:tc>
          <w:tcPr>
            <w:tcW w:w="784" w:type="dxa"/>
            <w:vAlign w:val="center"/>
            <w:textDirection w:val="lrTb"/>
            <w:noWrap w:val="false"/>
          </w:tcPr>
          <w:p>
            <w:pPr>
              <w:ind w:firstLine="120"/>
              <w:keepLines w:val="0"/>
              <w:keepNext w:val="0"/>
              <w:pageBreakBefore w:val="0"/>
              <w:spacing w:line="240" w:lineRule="auto"/>
              <w:widowControl w:val="off"/>
              <w:rPr>
                <w:rFonts w:hint="eastAsia" w:ascii="楷体" w:hAnsi="楷体" w:eastAsia="楷体" w:cs="楷体"/>
                <w:bCs/>
                <w:color w:val="000000" w:themeColor="text1"/>
                <w:sz w:val="24"/>
                <w:szCs w:val="24"/>
                <w:highlight w:val="none"/>
                <w14:textFill>
                  <w14:solidFill>
                    <w14:schemeClr w14:val="tx1"/>
                  </w14:solidFill>
                </w14:textFill>
              </w:rPr>
            </w:pPr>
            <w:r>
              <w:rPr>
                <w:rFonts w:hint="eastAsia" w:ascii="楷体" w:hAnsi="楷体" w:eastAsia="楷体" w:cs="楷体"/>
                <w:bCs/>
                <w:color w:val="000000" w:themeColor="text1"/>
                <w:sz w:val="24"/>
                <w:szCs w:val="24"/>
                <w:highlight w:val="none"/>
                <w:lang w:val="en-US" w:eastAsia="zh-CN"/>
                <w14:textFill>
                  <w14:solidFill>
                    <w14:schemeClr w14:val="tx1"/>
                  </w14:solidFill>
                </w14:textFill>
              </w:rPr>
              <w:t xml:space="preserve">1</w:t>
            </w:r>
            <w:r>
              <w:rPr>
                <w:rFonts w:hint="eastAsia" w:ascii="楷体" w:hAnsi="楷体" w:eastAsia="楷体" w:cs="楷体"/>
                <w:bCs/>
                <w:color w:val="000000" w:themeColor="text1"/>
                <w:sz w:val="24"/>
                <w:szCs w:val="24"/>
                <w:highlight w:val="none"/>
                <w14:textFill>
                  <w14:solidFill>
                    <w14:schemeClr w14:val="tx1"/>
                  </w14:solidFill>
                </w14:textFill>
              </w:rPr>
              <w:t xml:space="preserve">台</w:t>
            </w:r>
            <w:r/>
          </w:p>
        </w:tc>
        <w:tc>
          <w:tcPr>
            <w:tcW w:w="1766" w:type="dxa"/>
            <w:vAlign w:val="center"/>
            <w:textDirection w:val="lrTb"/>
            <w:noWrap w:val="false"/>
          </w:tcPr>
          <w:p>
            <w:pPr>
              <w:ind w:firstLine="240"/>
              <w:keepLines w:val="0"/>
              <w:keepNext w:val="0"/>
              <w:pageBreakBefore w:val="0"/>
              <w:spacing w:line="240" w:lineRule="auto"/>
              <w:widowControl w:val="off"/>
              <w:rPr>
                <w:rFonts w:hint="eastAsia" w:ascii="楷体" w:hAnsi="楷体" w:eastAsia="楷体" w:cs="楷体"/>
                <w:bCs/>
                <w:color w:val="000000" w:themeColor="text1"/>
                <w:sz w:val="24"/>
                <w:szCs w:val="24"/>
                <w:highlight w:val="none"/>
                <w14:textFill>
                  <w14:solidFill>
                    <w14:schemeClr w14:val="tx1"/>
                  </w14:solidFill>
                </w14:textFill>
              </w:rPr>
            </w:pPr>
            <w:r>
              <w:rPr>
                <w:rFonts w:hint="eastAsia" w:ascii="楷体" w:hAnsi="楷体" w:eastAsia="楷体" w:cs="楷体"/>
                <w:bCs/>
                <w:color w:val="000000" w:themeColor="text1"/>
                <w:sz w:val="24"/>
                <w:szCs w:val="24"/>
                <w:highlight w:val="none"/>
                <w14:textFill>
                  <w14:solidFill>
                    <w14:schemeClr w14:val="tx1"/>
                  </w14:solidFill>
                </w14:textFill>
              </w:rPr>
              <w:t xml:space="preserve">水准测量</w:t>
            </w:r>
            <w:r/>
          </w:p>
        </w:tc>
      </w:tr>
      <w:tr>
        <w:trPr>
          <w:cantSplit/>
          <w:jc w:val="center"/>
          <w:trHeight w:val="567"/>
        </w:trPr>
        <w:tc>
          <w:tcPr>
            <w:tcW w:w="844" w:type="dxa"/>
            <w:vAlign w:val="center"/>
            <w:textDirection w:val="lrTb"/>
            <w:noWrap w:val="false"/>
          </w:tcPr>
          <w:p>
            <w:pPr>
              <w:ind w:firstLine="120"/>
              <w:jc w:val="center"/>
              <w:keepLines w:val="0"/>
              <w:keepNext w:val="0"/>
              <w:pageBreakBefore w:val="0"/>
              <w:spacing w:line="240" w:lineRule="auto"/>
              <w:widowControl w:val="off"/>
              <w:rPr>
                <w:rFonts w:hint="eastAsia" w:ascii="楷体" w:hAnsi="楷体" w:eastAsia="楷体" w:cs="楷体"/>
                <w:bCs/>
                <w:color w:val="000000" w:themeColor="text1"/>
                <w:sz w:val="24"/>
                <w:szCs w:val="24"/>
                <w:highlight w:val="none"/>
                <w14:textFill>
                  <w14:solidFill>
                    <w14:schemeClr w14:val="tx1"/>
                  </w14:solidFill>
                </w14:textFill>
              </w:rPr>
            </w:pPr>
            <w:r>
              <w:rPr>
                <w:rFonts w:hint="eastAsia" w:ascii="楷体" w:hAnsi="楷体" w:eastAsia="楷体" w:cs="楷体"/>
                <w:bCs/>
                <w:color w:val="000000" w:themeColor="text1"/>
                <w:sz w:val="24"/>
                <w:szCs w:val="24"/>
                <w:highlight w:val="none"/>
                <w14:textFill>
                  <w14:solidFill>
                    <w14:schemeClr w14:val="tx1"/>
                  </w14:solidFill>
                </w14:textFill>
              </w:rPr>
              <w:t xml:space="preserve">6</w:t>
            </w:r>
            <w:r/>
          </w:p>
        </w:tc>
        <w:tc>
          <w:tcPr>
            <w:tcW w:w="1843" w:type="dxa"/>
            <w:vAlign w:val="center"/>
            <w:textDirection w:val="lrTb"/>
            <w:noWrap w:val="false"/>
          </w:tcPr>
          <w:p>
            <w:pPr>
              <w:ind w:firstLine="120"/>
              <w:keepLines w:val="0"/>
              <w:keepNext w:val="0"/>
              <w:pageBreakBefore w:val="0"/>
              <w:spacing w:line="240" w:lineRule="auto"/>
              <w:widowControl w:val="off"/>
              <w:rPr>
                <w:rFonts w:hint="eastAsia" w:ascii="楷体" w:hAnsi="楷体" w:eastAsia="楷体" w:cs="楷体"/>
                <w:bCs/>
                <w:color w:val="000000" w:themeColor="text1"/>
                <w:sz w:val="24"/>
                <w:szCs w:val="24"/>
                <w:highlight w:val="none"/>
                <w14:textFill>
                  <w14:solidFill>
                    <w14:schemeClr w14:val="tx1"/>
                  </w14:solidFill>
                </w14:textFill>
              </w:rPr>
            </w:pPr>
            <w:r>
              <w:rPr>
                <w:rFonts w:hint="eastAsia" w:ascii="楷体" w:hAnsi="楷体" w:eastAsia="楷体" w:cs="楷体"/>
                <w:bCs/>
                <w:color w:val="000000" w:themeColor="text1"/>
                <w:sz w:val="24"/>
                <w:szCs w:val="24"/>
                <w:highlight w:val="none"/>
                <w14:textFill>
                  <w14:solidFill>
                    <w14:schemeClr w14:val="tx1"/>
                  </w14:solidFill>
                </w14:textFill>
              </w:rPr>
              <w:t xml:space="preserve">ADCP</w:t>
            </w:r>
            <w:r/>
          </w:p>
        </w:tc>
        <w:tc>
          <w:tcPr>
            <w:tcW w:w="3338" w:type="dxa"/>
            <w:vAlign w:val="center"/>
            <w:textDirection w:val="lrTb"/>
            <w:noWrap w:val="false"/>
          </w:tcPr>
          <w:p>
            <w:pPr>
              <w:keepLines w:val="0"/>
              <w:keepNext w:val="0"/>
              <w:pageBreakBefore w:val="0"/>
              <w:spacing w:line="240" w:lineRule="auto"/>
              <w:widowControl w:val="off"/>
              <w:rPr>
                <w:rFonts w:hint="eastAsia" w:ascii="楷体" w:hAnsi="楷体" w:eastAsia="楷体" w:cs="楷体"/>
                <w:bCs/>
                <w:color w:val="000000" w:themeColor="text1"/>
                <w:sz w:val="24"/>
                <w:szCs w:val="24"/>
                <w:highlight w:val="none"/>
                <w14:textFill>
                  <w14:solidFill>
                    <w14:schemeClr w14:val="tx1"/>
                  </w14:solidFill>
                </w14:textFill>
              </w:rPr>
            </w:pPr>
            <w:r>
              <w:rPr>
                <w:rFonts w:hint="eastAsia" w:ascii="楷体" w:hAnsi="楷体" w:eastAsia="楷体" w:cs="楷体"/>
                <w:bCs/>
                <w:color w:val="000000" w:themeColor="text1"/>
                <w:sz w:val="24"/>
                <w:szCs w:val="24"/>
                <w:highlight w:val="none"/>
                <w14:textFill>
                  <w14:solidFill>
                    <w14:schemeClr w14:val="tx1"/>
                  </w14:solidFill>
                </w14:textFill>
              </w:rPr>
              <w:t xml:space="preserve">水流速度±0.3% ±0.3cm/s</w:t>
            </w:r>
            <w:r>
              <w:rPr>
                <w:rFonts w:hint="eastAsia" w:ascii="楷体" w:hAnsi="楷体" w:eastAsia="楷体" w:cs="楷体"/>
                <w:bCs/>
                <w:color w:val="000000" w:themeColor="text1"/>
                <w:sz w:val="24"/>
                <w:szCs w:val="24"/>
                <w:highlight w:val="none"/>
                <w14:textFill>
                  <w14:solidFill>
                    <w14:schemeClr w14:val="tx1"/>
                  </w14:solidFill>
                </w14:textFill>
              </w:rPr>
              <w:br/>
            </w:r>
            <w:r>
              <w:rPr>
                <w:rFonts w:hint="eastAsia" w:ascii="楷体" w:hAnsi="楷体" w:eastAsia="楷体" w:cs="楷体"/>
                <w:bCs/>
                <w:color w:val="000000" w:themeColor="text1"/>
                <w:sz w:val="24"/>
                <w:szCs w:val="24"/>
                <w:highlight w:val="none"/>
                <w14:textFill>
                  <w14:solidFill>
                    <w14:schemeClr w14:val="tx1"/>
                  </w14:solidFill>
                </w14:textFill>
              </w:rPr>
              <w:t xml:space="preserve">罗经准确度±0.5゜</w:t>
            </w:r>
            <w:r/>
          </w:p>
        </w:tc>
        <w:tc>
          <w:tcPr>
            <w:tcW w:w="784" w:type="dxa"/>
            <w:vAlign w:val="center"/>
            <w:textDirection w:val="lrTb"/>
            <w:noWrap w:val="false"/>
          </w:tcPr>
          <w:p>
            <w:pPr>
              <w:ind w:firstLine="120"/>
              <w:keepLines w:val="0"/>
              <w:keepNext w:val="0"/>
              <w:pageBreakBefore w:val="0"/>
              <w:spacing w:line="240" w:lineRule="auto"/>
              <w:widowControl w:val="off"/>
              <w:rPr>
                <w:rFonts w:hint="eastAsia" w:ascii="楷体" w:hAnsi="楷体" w:eastAsia="楷体" w:cs="楷体"/>
                <w:bCs/>
                <w:color w:val="000000" w:themeColor="text1"/>
                <w:sz w:val="24"/>
                <w:szCs w:val="24"/>
                <w:highlight w:val="none"/>
                <w14:textFill>
                  <w14:solidFill>
                    <w14:schemeClr w14:val="tx1"/>
                  </w14:solidFill>
                </w14:textFill>
              </w:rPr>
            </w:pPr>
            <w:r>
              <w:rPr>
                <w:rFonts w:hint="eastAsia" w:ascii="楷体" w:hAnsi="楷体" w:eastAsia="楷体" w:cs="楷体"/>
                <w:bCs/>
                <w:color w:val="000000" w:themeColor="text1"/>
                <w:sz w:val="24"/>
                <w:szCs w:val="24"/>
                <w:highlight w:val="none"/>
                <w14:textFill>
                  <w14:solidFill>
                    <w14:schemeClr w14:val="tx1"/>
                  </w14:solidFill>
                </w14:textFill>
              </w:rPr>
              <w:t xml:space="preserve">2台</w:t>
            </w:r>
            <w:r/>
          </w:p>
        </w:tc>
        <w:tc>
          <w:tcPr>
            <w:tcW w:w="1766" w:type="dxa"/>
            <w:vAlign w:val="center"/>
            <w:textDirection w:val="lrTb"/>
            <w:noWrap w:val="false"/>
          </w:tcPr>
          <w:p>
            <w:pPr>
              <w:ind w:firstLine="240"/>
              <w:keepLines w:val="0"/>
              <w:keepNext w:val="0"/>
              <w:pageBreakBefore w:val="0"/>
              <w:spacing w:line="240" w:lineRule="auto"/>
              <w:widowControl w:val="off"/>
              <w:rPr>
                <w:rFonts w:hint="eastAsia" w:ascii="楷体" w:hAnsi="楷体" w:eastAsia="楷体" w:cs="楷体"/>
                <w:bCs/>
                <w:color w:val="000000" w:themeColor="text1"/>
                <w:sz w:val="24"/>
                <w:szCs w:val="24"/>
                <w:highlight w:val="none"/>
                <w14:textFill>
                  <w14:solidFill>
                    <w14:schemeClr w14:val="tx1"/>
                  </w14:solidFill>
                </w14:textFill>
              </w:rPr>
            </w:pPr>
            <w:r>
              <w:rPr>
                <w:rFonts w:hint="eastAsia" w:ascii="楷体" w:hAnsi="楷体" w:eastAsia="楷体" w:cs="楷体"/>
                <w:bCs/>
                <w:color w:val="000000" w:themeColor="text1"/>
                <w:sz w:val="24"/>
                <w:szCs w:val="24"/>
                <w:highlight w:val="none"/>
                <w14:textFill>
                  <w14:solidFill>
                    <w14:schemeClr w14:val="tx1"/>
                  </w14:solidFill>
                </w14:textFill>
              </w:rPr>
              <w:t xml:space="preserve">水文测验</w:t>
            </w:r>
            <w:r/>
          </w:p>
        </w:tc>
      </w:tr>
    </w:tbl>
    <w:p>
      <w:pPr>
        <w:pStyle w:val="1017"/>
        <w:ind w:right="181" w:firstLine="0"/>
        <w:keepLines w:val="0"/>
        <w:keepNext w:val="0"/>
        <w:pageBreakBefore w:val="0"/>
        <w:spacing w:line="360" w:lineRule="auto"/>
        <w:widowControl w:val="off"/>
        <w:rPr>
          <w:rFonts w:hint="eastAsia" w:ascii="楷体" w:hAnsi="楷体" w:eastAsia="楷体" w:cs="楷体"/>
          <w:b/>
          <w:color w:val="000000" w:themeColor="text1"/>
          <w:sz w:val="24"/>
          <w:szCs w:val="24"/>
          <w:highlight w:val="none"/>
          <w:lang w:bidi="zh-CN"/>
          <w14:textFill>
            <w14:solidFill>
              <w14:schemeClr w14:val="tx1"/>
            </w14:solidFill>
          </w14:textFill>
        </w:rPr>
      </w:pPr>
      <w:r>
        <w:rPr>
          <w:rFonts w:hint="eastAsia" w:ascii="楷体" w:hAnsi="楷体" w:eastAsia="楷体" w:cs="楷体"/>
          <w:b/>
          <w:color w:val="000000" w:themeColor="text1"/>
          <w:sz w:val="24"/>
          <w:szCs w:val="24"/>
          <w:highlight w:val="none"/>
          <w:lang w:bidi="zh-CN"/>
          <w14:textFill>
            <w14:solidFill>
              <w14:schemeClr w14:val="tx1"/>
            </w14:solidFill>
          </w14:textFill>
        </w:rPr>
        <w:t xml:space="preserve">五、工期</w:t>
      </w:r>
      <w:r/>
    </w:p>
    <w:p>
      <w:pPr>
        <w:pStyle w:val="1017"/>
        <w:ind w:right="181" w:firstLine="456"/>
        <w:keepLines w:val="0"/>
        <w:keepNext w:val="0"/>
        <w:pageBreakBefore w:val="0"/>
        <w:spacing w:line="360" w:lineRule="auto"/>
        <w:widowControl w:val="off"/>
        <w:rPr>
          <w:rFonts w:hint="eastAsia" w:ascii="楷体" w:hAnsi="楷体" w:eastAsia="楷体" w:cs="楷体"/>
          <w:color w:val="000000" w:themeColor="text1"/>
          <w:spacing w:val="-6"/>
          <w:sz w:val="24"/>
          <w:szCs w:val="24"/>
          <w:highlight w:val="none"/>
          <w:lang w:bidi="zh-CN"/>
          <w14:textFill>
            <w14:solidFill>
              <w14:schemeClr w14:val="tx1"/>
            </w14:solidFill>
          </w14:textFill>
        </w:rPr>
      </w:pPr>
      <w:r>
        <w:rPr>
          <w:rFonts w:hint="eastAsia" w:ascii="楷体" w:hAnsi="楷体" w:eastAsia="楷体" w:cs="楷体"/>
          <w:color w:val="000000" w:themeColor="text1"/>
          <w:spacing w:val="-6"/>
          <w:sz w:val="24"/>
          <w:szCs w:val="24"/>
          <w:highlight w:val="none"/>
          <w:lang w:bidi="zh-CN"/>
          <w14:textFill>
            <w14:solidFill>
              <w14:schemeClr w14:val="tx1"/>
            </w14:solidFill>
          </w14:textFill>
        </w:rPr>
        <w:t xml:space="preserve">工期安排计划实施工期为：202</w:t>
      </w:r>
      <w:r>
        <w:rPr>
          <w:rFonts w:hint="eastAsia" w:ascii="楷体" w:hAnsi="楷体" w:eastAsia="楷体" w:cs="楷体"/>
          <w:color w:val="000000" w:themeColor="text1"/>
          <w:spacing w:val="-6"/>
          <w:sz w:val="24"/>
          <w:szCs w:val="24"/>
          <w:highlight w:val="none"/>
          <w:lang w:val="en-US" w:bidi="zh-CN"/>
          <w14:textFill>
            <w14:solidFill>
              <w14:schemeClr w14:val="tx1"/>
            </w14:solidFill>
          </w14:textFill>
        </w:rPr>
        <w:t xml:space="preserve">6</w:t>
      </w:r>
      <w:r>
        <w:rPr>
          <w:rFonts w:hint="eastAsia" w:ascii="楷体" w:hAnsi="楷体" w:eastAsia="楷体" w:cs="楷体"/>
          <w:color w:val="000000" w:themeColor="text1"/>
          <w:spacing w:val="-6"/>
          <w:sz w:val="24"/>
          <w:szCs w:val="24"/>
          <w:highlight w:val="none"/>
          <w:lang w:bidi="zh-CN"/>
          <w14:textFill>
            <w14:solidFill>
              <w14:schemeClr w14:val="tx1"/>
            </w14:solidFill>
          </w14:textFill>
        </w:rPr>
        <w:t xml:space="preserve">年</w:t>
      </w:r>
      <w:r>
        <w:rPr>
          <w:rFonts w:hint="eastAsia" w:ascii="楷体" w:hAnsi="楷体" w:eastAsia="楷体" w:cs="楷体"/>
          <w:color w:val="000000" w:themeColor="text1"/>
          <w:spacing w:val="-6"/>
          <w:sz w:val="24"/>
          <w:szCs w:val="24"/>
          <w:highlight w:val="none"/>
          <w:lang w:val="en-US" w:bidi="zh-CN"/>
          <w14:textFill>
            <w14:solidFill>
              <w14:schemeClr w14:val="tx1"/>
            </w14:solidFill>
          </w14:textFill>
        </w:rPr>
        <w:t xml:space="preserve">1</w:t>
      </w:r>
      <w:r>
        <w:rPr>
          <w:rFonts w:hint="eastAsia" w:ascii="楷体" w:hAnsi="楷体" w:eastAsia="楷体" w:cs="楷体"/>
          <w:color w:val="000000" w:themeColor="text1"/>
          <w:spacing w:val="-6"/>
          <w:sz w:val="24"/>
          <w:szCs w:val="24"/>
          <w:highlight w:val="none"/>
          <w:lang w:bidi="zh-CN"/>
          <w14:textFill>
            <w14:solidFill>
              <w14:schemeClr w14:val="tx1"/>
            </w14:solidFill>
          </w14:textFill>
        </w:rPr>
        <w:t xml:space="preserve">月</w:t>
      </w:r>
      <w:r>
        <w:rPr>
          <w:rFonts w:hint="eastAsia" w:ascii="楷体" w:hAnsi="楷体" w:eastAsia="楷体" w:cs="楷体"/>
          <w:color w:val="000000" w:themeColor="text1"/>
          <w:spacing w:val="-6"/>
          <w:sz w:val="24"/>
          <w:szCs w:val="24"/>
          <w:highlight w:val="none"/>
          <w:lang w:val="en-US" w:bidi="zh-CN"/>
          <w14:textFill>
            <w14:solidFill>
              <w14:schemeClr w14:val="tx1"/>
            </w14:solidFill>
          </w14:textFill>
        </w:rPr>
        <w:t xml:space="preserve">1</w:t>
      </w:r>
      <w:r>
        <w:rPr>
          <w:rFonts w:hint="eastAsia" w:ascii="楷体" w:hAnsi="楷体" w:eastAsia="楷体" w:cs="楷体"/>
          <w:color w:val="000000" w:themeColor="text1"/>
          <w:spacing w:val="-6"/>
          <w:sz w:val="24"/>
          <w:szCs w:val="24"/>
          <w:highlight w:val="none"/>
          <w:lang w:bidi="zh-CN"/>
          <w14:textFill>
            <w14:solidFill>
              <w14:schemeClr w14:val="tx1"/>
            </w14:solidFill>
          </w14:textFill>
        </w:rPr>
        <w:t xml:space="preserve">日至202</w:t>
      </w:r>
      <w:r>
        <w:rPr>
          <w:rFonts w:hint="eastAsia" w:ascii="楷体" w:hAnsi="楷体" w:eastAsia="楷体" w:cs="楷体"/>
          <w:color w:val="000000" w:themeColor="text1"/>
          <w:spacing w:val="-6"/>
          <w:sz w:val="24"/>
          <w:szCs w:val="24"/>
          <w:highlight w:val="none"/>
          <w:lang w:val="en-US" w:bidi="zh-CN"/>
          <w14:textFill>
            <w14:solidFill>
              <w14:schemeClr w14:val="tx1"/>
            </w14:solidFill>
          </w14:textFill>
        </w:rPr>
        <w:t xml:space="preserve">7</w:t>
      </w:r>
      <w:r>
        <w:rPr>
          <w:rFonts w:hint="eastAsia" w:ascii="楷体" w:hAnsi="楷体" w:eastAsia="楷体" w:cs="楷体"/>
          <w:color w:val="000000" w:themeColor="text1"/>
          <w:spacing w:val="-6"/>
          <w:sz w:val="24"/>
          <w:szCs w:val="24"/>
          <w:highlight w:val="none"/>
          <w:lang w:bidi="zh-CN"/>
          <w14:textFill>
            <w14:solidFill>
              <w14:schemeClr w14:val="tx1"/>
            </w14:solidFill>
          </w14:textFill>
        </w:rPr>
        <w:t xml:space="preserve">年1月5日，汛前监测分析成果一般应在4月底前提交监测分析报告；汛中监测分析成果一般应在9月15日前提交监测分析报告；汛后监测分析成果应在12月1日前提交监测分析报告，</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12月20日前提交镇扬、扬中河段监测分析成果汇编，</w:t>
      </w:r>
      <w:r>
        <w:rPr>
          <w:rFonts w:hint="eastAsia" w:ascii="楷体" w:hAnsi="楷体" w:eastAsia="楷体" w:cs="楷体"/>
          <w:color w:val="000000" w:themeColor="text1"/>
          <w:spacing w:val="-6"/>
          <w:sz w:val="24"/>
          <w:szCs w:val="24"/>
          <w:highlight w:val="none"/>
          <w:lang w:bidi="zh-CN"/>
          <w14:textFill>
            <w14:solidFill>
              <w14:schemeClr w14:val="tx1"/>
            </w14:solidFill>
          </w14:textFill>
        </w:rPr>
        <w:t xml:space="preserve">遇特殊情况可经委托人同意后适当延长工期。</w:t>
      </w:r>
      <w:r/>
    </w:p>
    <w:p>
      <w:pPr>
        <w:pStyle w:val="1845"/>
        <w:ind w:firstLine="0"/>
        <w:jc w:val="left"/>
        <w:pageBreakBefore w:val="0"/>
        <w:spacing w:line="360" w:lineRule="auto"/>
        <w:widowControl/>
        <w:rPr>
          <w:rFonts w:hint="eastAsia" w:ascii="楷体" w:hAnsi="楷体" w:eastAsia="楷体" w:cs="楷体"/>
          <w:b/>
          <w:bCs/>
          <w:color w:val="000000" w:themeColor="text1"/>
          <w:sz w:val="24"/>
          <w:szCs w:val="24"/>
          <w:highlight w:val="none"/>
          <w14:textFill>
            <w14:solidFill>
              <w14:schemeClr w14:val="tx1"/>
            </w14:solidFill>
          </w14:textFill>
        </w:rPr>
        <w:outlineLvl w:val="0"/>
      </w:pPr>
      <w:r>
        <w:rPr>
          <w:rFonts w:hint="eastAsia" w:ascii="楷体" w:hAnsi="楷体" w:eastAsia="楷体" w:cs="楷体"/>
          <w:b/>
          <w:color w:val="000000" w:themeColor="text1"/>
          <w:sz w:val="24"/>
          <w:szCs w:val="24"/>
          <w:highlight w:val="none"/>
          <w:lang w:bidi="zh-CN"/>
          <w14:textFill>
            <w14:solidFill>
              <w14:schemeClr w14:val="tx1"/>
            </w14:solidFill>
          </w14:textFill>
        </w:rPr>
        <w:t xml:space="preserve">六、成果</w:t>
      </w:r>
      <w:r/>
    </w:p>
    <w:p>
      <w:pPr>
        <w:ind w:firstLine="456"/>
        <w:jc w:val="left"/>
        <w:pageBreakBefore w:val="0"/>
        <w:spacing w:line="360" w:lineRule="auto"/>
        <w:widowControl/>
        <w:rPr>
          <w:rFonts w:hint="eastAsia" w:ascii="楷体" w:hAnsi="楷体" w:eastAsia="楷体" w:cs="楷体"/>
          <w:color w:val="000000" w:themeColor="text1"/>
          <w:spacing w:val="-6"/>
          <w:sz w:val="24"/>
          <w:szCs w:val="24"/>
          <w:highlight w:val="none"/>
          <w:lang w:bidi="zh-CN"/>
          <w14:textFill>
            <w14:solidFill>
              <w14:schemeClr w14:val="tx1"/>
            </w14:solidFill>
          </w14:textFill>
        </w:rPr>
      </w:pPr>
      <w:r>
        <w:rPr>
          <w:rFonts w:hint="eastAsia" w:ascii="楷体" w:hAnsi="楷体" w:eastAsia="楷体" w:cs="楷体"/>
          <w:color w:val="000000" w:themeColor="text1"/>
          <w:spacing w:val="-6"/>
          <w:sz w:val="24"/>
          <w:szCs w:val="24"/>
          <w:highlight w:val="none"/>
          <w:lang w:bidi="zh-CN"/>
          <w14:textFill>
            <w14:solidFill>
              <w14:schemeClr w14:val="tx1"/>
            </w14:solidFill>
          </w14:textFill>
        </w:rPr>
        <w:t xml:space="preserve">根据项目要求及监测分析工作的延续性要求，其监测项目需提供以下成果：项目技术设计书、项目监测成果、项目技术总结。</w:t>
      </w:r>
      <w:r/>
    </w:p>
    <w:p>
      <w:pPr>
        <w:jc w:val="left"/>
        <w:pageBreakBefore w:val="0"/>
        <w:spacing w:line="360" w:lineRule="auto"/>
        <w:widowControl/>
        <w:rPr>
          <w:rFonts w:hint="eastAsia" w:ascii="楷体" w:hAnsi="楷体" w:eastAsia="楷体" w:cs="楷体"/>
          <w:color w:val="000000" w:themeColor="text1"/>
          <w:spacing w:val="-6"/>
          <w:sz w:val="24"/>
          <w:szCs w:val="24"/>
          <w:highlight w:val="none"/>
          <w:lang w:bidi="zh-CN"/>
          <w14:textFill>
            <w14:solidFill>
              <w14:schemeClr w14:val="tx1"/>
            </w14:solidFill>
          </w14:textFill>
        </w:rPr>
      </w:pPr>
      <w:r>
        <w:rPr>
          <w:rFonts w:hint="eastAsia" w:ascii="楷体" w:hAnsi="楷体" w:eastAsia="楷体" w:cs="楷体"/>
          <w:color w:val="000000" w:themeColor="text1"/>
          <w:spacing w:val="-6"/>
          <w:sz w:val="24"/>
          <w:szCs w:val="24"/>
          <w:highlight w:val="none"/>
          <w:lang w:bidi="zh-CN"/>
          <w14:textFill>
            <w14:solidFill>
              <w14:schemeClr w14:val="tx1"/>
            </w14:solidFill>
          </w14:textFill>
        </w:rPr>
        <w:t xml:space="preserve">1成果内容</w:t>
      </w:r>
      <w:r/>
    </w:p>
    <w:p>
      <w:pPr>
        <w:jc w:val="left"/>
        <w:pageBreakBefore w:val="0"/>
        <w:spacing w:line="360" w:lineRule="auto"/>
        <w:widowControl/>
        <w:rPr>
          <w:rFonts w:hint="eastAsia" w:ascii="楷体" w:hAnsi="楷体" w:eastAsia="楷体" w:cs="楷体"/>
          <w:color w:val="000000" w:themeColor="text1"/>
          <w:spacing w:val="-6"/>
          <w:sz w:val="24"/>
          <w:szCs w:val="24"/>
          <w:highlight w:val="none"/>
          <w:lang w:bidi="zh-CN"/>
          <w14:textFill>
            <w14:solidFill>
              <w14:schemeClr w14:val="tx1"/>
            </w14:solidFill>
          </w14:textFill>
        </w:rPr>
      </w:pPr>
      <w:r>
        <w:rPr>
          <w:rFonts w:hint="eastAsia" w:ascii="楷体" w:hAnsi="楷体" w:eastAsia="楷体" w:cs="楷体"/>
          <w:color w:val="000000" w:themeColor="text1"/>
          <w:spacing w:val="-6"/>
          <w:sz w:val="24"/>
          <w:szCs w:val="24"/>
          <w:highlight w:val="none"/>
          <w:lang w:bidi="zh-CN"/>
          <w14:textFill>
            <w14:solidFill>
              <w14:schemeClr w14:val="tx1"/>
            </w14:solidFill>
          </w14:textFill>
        </w:rPr>
        <w:t xml:space="preserve">1.1重点工段监测分析成果</w:t>
      </w:r>
      <w:r/>
    </w:p>
    <w:p>
      <w:pPr>
        <w:ind w:firstLine="460"/>
        <w:jc w:val="left"/>
        <w:pageBreakBefore w:val="0"/>
        <w:spacing w:line="360" w:lineRule="auto"/>
        <w:widowControl/>
        <w:rPr>
          <w:rFonts w:hint="eastAsia" w:ascii="楷体" w:hAnsi="楷体" w:eastAsia="楷体" w:cs="楷体"/>
          <w:color w:val="000000" w:themeColor="text1"/>
          <w:spacing w:val="-6"/>
          <w:sz w:val="24"/>
          <w:szCs w:val="24"/>
          <w:highlight w:val="none"/>
          <w:lang w:val="en-US" w:bidi="zh-CN"/>
          <w14:textFill>
            <w14:solidFill>
              <w14:schemeClr w14:val="tx1"/>
            </w14:solidFill>
          </w14:textFill>
        </w:rPr>
      </w:pPr>
      <w:r>
        <w:rPr>
          <w:rFonts w:hint="eastAsia" w:ascii="楷体" w:hAnsi="楷体" w:eastAsia="楷体" w:cs="楷体"/>
          <w:color w:val="000000" w:themeColor="text1"/>
          <w:spacing w:val="-6"/>
          <w:sz w:val="24"/>
          <w:szCs w:val="24"/>
          <w:highlight w:val="none"/>
          <w:lang w:bidi="zh-CN"/>
          <w14:textFill>
            <w14:solidFill>
              <w14:schemeClr w14:val="tx1"/>
            </w14:solidFill>
          </w14:textFill>
        </w:rPr>
        <w:t xml:space="preserve">水下地形图、水下地形平面套比图、横断面套比图、监测分析报告以及重点工段水下地形彩色三维图、相邻两个测次冲淤变化三维彩图。</w:t>
      </w:r>
      <w:r>
        <w:rPr>
          <w:rFonts w:hint="eastAsia" w:ascii="楷体" w:hAnsi="楷体" w:eastAsia="楷体" w:cs="楷体"/>
          <w:color w:val="000000" w:themeColor="text1"/>
          <w:spacing w:val="-6"/>
          <w:sz w:val="24"/>
          <w:szCs w:val="24"/>
          <w:highlight w:val="none"/>
          <w:lang w:val="en-US" w:bidi="zh-CN"/>
          <w14:textFill>
            <w14:solidFill>
              <w14:schemeClr w14:val="tx1"/>
            </w14:solidFill>
          </w14:textFill>
        </w:rPr>
        <w:t xml:space="preserve">委托人根据2026年长江水情实际情况对部分重点工段要求提供水下地形实景三维影像及分析报告。</w:t>
      </w:r>
      <w:r/>
    </w:p>
    <w:p>
      <w:pPr>
        <w:jc w:val="left"/>
        <w:pageBreakBefore w:val="0"/>
        <w:spacing w:line="360" w:lineRule="auto"/>
        <w:widowControl/>
        <w:rPr>
          <w:rFonts w:hint="eastAsia" w:ascii="楷体" w:hAnsi="楷体" w:eastAsia="楷体" w:cs="楷体"/>
          <w:color w:val="000000" w:themeColor="text1"/>
          <w:spacing w:val="-6"/>
          <w:sz w:val="24"/>
          <w:szCs w:val="24"/>
          <w:highlight w:val="none"/>
          <w:lang w:bidi="zh-CN"/>
          <w14:textFill>
            <w14:solidFill>
              <w14:schemeClr w14:val="tx1"/>
            </w14:solidFill>
          </w14:textFill>
        </w:rPr>
      </w:pPr>
      <w:r>
        <w:rPr>
          <w:rFonts w:hint="eastAsia" w:ascii="楷体" w:hAnsi="楷体" w:eastAsia="楷体" w:cs="楷体"/>
          <w:color w:val="000000" w:themeColor="text1"/>
          <w:spacing w:val="-6"/>
          <w:sz w:val="24"/>
          <w:szCs w:val="24"/>
          <w:highlight w:val="none"/>
          <w:lang w:bidi="zh-CN"/>
          <w14:textFill>
            <w14:solidFill>
              <w14:schemeClr w14:val="tx1"/>
            </w14:solidFill>
          </w14:textFill>
        </w:rPr>
        <w:t xml:space="preserve">1.2水文测验成果</w:t>
      </w:r>
      <w:r/>
    </w:p>
    <w:p>
      <w:pPr>
        <w:ind w:firstLine="460"/>
        <w:jc w:val="left"/>
        <w:pageBreakBefore w:val="0"/>
        <w:spacing w:line="360" w:lineRule="auto"/>
        <w:widowControl/>
        <w:rPr>
          <w:rFonts w:hint="eastAsia" w:ascii="楷体" w:hAnsi="楷体" w:eastAsia="楷体" w:cs="楷体"/>
          <w:color w:val="000000" w:themeColor="text1"/>
          <w:spacing w:val="-6"/>
          <w:sz w:val="24"/>
          <w:szCs w:val="24"/>
          <w:highlight w:val="none"/>
          <w:lang w:bidi="zh-CN"/>
          <w14:textFill>
            <w14:solidFill>
              <w14:schemeClr w14:val="tx1"/>
            </w14:solidFill>
          </w14:textFill>
        </w:rPr>
      </w:pPr>
      <w:r>
        <w:rPr>
          <w:rFonts w:hint="eastAsia" w:ascii="楷体" w:hAnsi="楷体" w:eastAsia="楷体" w:cs="楷体"/>
          <w:color w:val="000000" w:themeColor="text1"/>
          <w:spacing w:val="-6"/>
          <w:sz w:val="24"/>
          <w:szCs w:val="24"/>
          <w:highlight w:val="none"/>
          <w:lang w:bidi="zh-CN"/>
          <w14:textFill>
            <w14:solidFill>
              <w14:schemeClr w14:val="tx1"/>
            </w14:solidFill>
          </w14:textFill>
        </w:rPr>
        <w:t xml:space="preserve">水文测验整编成果需提供以下资料：固定断面横断面图、水文断面基本特征数据（断面流量、流速、流向；垂线平面流速、流向等）、汊道分流比。</w:t>
      </w:r>
      <w:r/>
    </w:p>
    <w:p>
      <w:pPr>
        <w:jc w:val="left"/>
        <w:pageBreakBefore w:val="0"/>
        <w:spacing w:line="360" w:lineRule="auto"/>
        <w:widowControl/>
        <w:rPr>
          <w:rFonts w:hint="eastAsia" w:ascii="楷体" w:hAnsi="楷体" w:eastAsia="楷体" w:cs="楷体"/>
          <w:color w:val="000000" w:themeColor="text1"/>
          <w:spacing w:val="-6"/>
          <w:sz w:val="24"/>
          <w:szCs w:val="24"/>
          <w:highlight w:val="none"/>
          <w:lang w:bidi="zh-CN"/>
          <w14:textFill>
            <w14:solidFill>
              <w14:schemeClr w14:val="tx1"/>
            </w14:solidFill>
          </w14:textFill>
        </w:rPr>
      </w:pPr>
      <w:r>
        <w:rPr>
          <w:rFonts w:hint="eastAsia" w:ascii="楷体" w:hAnsi="楷体" w:eastAsia="楷体" w:cs="楷体"/>
          <w:color w:val="000000" w:themeColor="text1"/>
          <w:spacing w:val="-6"/>
          <w:sz w:val="24"/>
          <w:szCs w:val="24"/>
          <w:highlight w:val="none"/>
          <w:lang w:bidi="zh-CN"/>
          <w14:textFill>
            <w14:solidFill>
              <w14:schemeClr w14:val="tx1"/>
            </w14:solidFill>
          </w14:textFill>
        </w:rPr>
        <w:t xml:space="preserve">1.3镇扬、扬中河段监测成果汇编成果</w:t>
      </w:r>
      <w:r/>
    </w:p>
    <w:p>
      <w:pPr>
        <w:ind w:firstLine="460"/>
        <w:jc w:val="left"/>
        <w:pageBreakBefore w:val="0"/>
        <w:spacing w:line="360" w:lineRule="auto"/>
        <w:widowControl/>
        <w:rPr>
          <w:rFonts w:hint="eastAsia" w:ascii="楷体" w:hAnsi="楷体" w:eastAsia="楷体" w:cs="楷体"/>
          <w:color w:val="000000" w:themeColor="text1"/>
          <w:spacing w:val="-6"/>
          <w:sz w:val="24"/>
          <w:szCs w:val="24"/>
          <w:highlight w:val="none"/>
          <w:lang w:bidi="zh-CN"/>
          <w14:textFill>
            <w14:solidFill>
              <w14:schemeClr w14:val="tx1"/>
            </w14:solidFill>
          </w14:textFill>
        </w:rPr>
      </w:pPr>
      <w:r>
        <w:rPr>
          <w:rFonts w:hint="eastAsia" w:ascii="楷体" w:hAnsi="楷体" w:eastAsia="楷体" w:cs="楷体"/>
          <w:color w:val="000000" w:themeColor="text1"/>
          <w:spacing w:val="-6"/>
          <w:sz w:val="24"/>
          <w:szCs w:val="24"/>
          <w:highlight w:val="none"/>
          <w:lang w:bidi="zh-CN"/>
          <w14:textFill>
            <w14:solidFill>
              <w14:schemeClr w14:val="tx1"/>
            </w14:solidFill>
          </w14:textFill>
        </w:rPr>
        <w:t xml:space="preserve">镇扬、扬中河段各工段监测分析成果汇编，对各段风险等级进行分析研判，并组织专家审查，形成专报。</w:t>
      </w:r>
      <w:r/>
    </w:p>
    <w:p>
      <w:pPr>
        <w:jc w:val="left"/>
        <w:pageBreakBefore w:val="0"/>
        <w:spacing w:line="360" w:lineRule="auto"/>
        <w:widowControl/>
        <w:rPr>
          <w:rFonts w:hint="eastAsia" w:ascii="楷体" w:hAnsi="楷体" w:eastAsia="楷体" w:cs="楷体"/>
          <w:color w:val="000000" w:themeColor="text1"/>
          <w:spacing w:val="-6"/>
          <w:sz w:val="24"/>
          <w:szCs w:val="24"/>
          <w:highlight w:val="none"/>
          <w:lang w:bidi="zh-CN"/>
          <w14:textFill>
            <w14:solidFill>
              <w14:schemeClr w14:val="tx1"/>
            </w14:solidFill>
          </w14:textFill>
        </w:rPr>
      </w:pPr>
      <w:r>
        <w:rPr>
          <w:rFonts w:hint="eastAsia" w:ascii="楷体" w:hAnsi="楷体" w:eastAsia="楷体" w:cs="楷体"/>
          <w:color w:val="000000" w:themeColor="text1"/>
          <w:spacing w:val="-6"/>
          <w:sz w:val="24"/>
          <w:szCs w:val="24"/>
          <w:highlight w:val="none"/>
          <w:lang w:bidi="zh-CN"/>
          <w14:textFill>
            <w14:solidFill>
              <w14:schemeClr w14:val="tx1"/>
            </w14:solidFill>
          </w14:textFill>
        </w:rPr>
        <w:t xml:space="preserve">2成果格式</w:t>
      </w:r>
      <w:r/>
    </w:p>
    <w:p>
      <w:pPr>
        <w:ind w:firstLine="114"/>
        <w:pageBreakBefore w:val="0"/>
        <w:spacing w:line="360" w:lineRule="auto"/>
        <w:rPr>
          <w:rFonts w:hint="eastAsia" w:ascii="楷体" w:hAnsi="楷体" w:eastAsia="楷体" w:cs="楷体"/>
          <w:color w:val="000000" w:themeColor="text1"/>
          <w:spacing w:val="-6"/>
          <w:sz w:val="24"/>
          <w:szCs w:val="24"/>
          <w:highlight w:val="none"/>
          <w:lang w:bidi="zh-CN"/>
          <w14:textFill>
            <w14:solidFill>
              <w14:schemeClr w14:val="tx1"/>
            </w14:solidFill>
          </w14:textFill>
        </w:rPr>
      </w:pPr>
      <w:r>
        <w:rPr>
          <w:rFonts w:hint="eastAsia" w:ascii="楷体" w:hAnsi="楷体" w:eastAsia="楷体" w:cs="楷体"/>
          <w:color w:val="000000" w:themeColor="text1"/>
          <w:spacing w:val="-6"/>
          <w:sz w:val="24"/>
          <w:szCs w:val="24"/>
          <w:highlight w:val="none"/>
          <w:lang w:bidi="zh-CN"/>
          <w14:textFill>
            <w14:solidFill>
              <w14:schemeClr w14:val="tx1"/>
            </w14:solidFill>
          </w14:textFill>
        </w:rPr>
        <w:t xml:space="preserve">2.1水下地形测量成果格式</w:t>
      </w:r>
      <w:r/>
    </w:p>
    <w:p>
      <w:pPr>
        <w:ind w:firstLine="456"/>
        <w:pageBreakBefore w:val="0"/>
        <w:spacing w:line="360" w:lineRule="auto"/>
        <w:rPr>
          <w:rFonts w:hint="eastAsia" w:ascii="楷体" w:hAnsi="楷体" w:eastAsia="楷体" w:cs="楷体"/>
          <w:color w:val="000000" w:themeColor="text1"/>
          <w:spacing w:val="-6"/>
          <w:sz w:val="24"/>
          <w:szCs w:val="24"/>
          <w:highlight w:val="none"/>
          <w:lang w:bidi="zh-CN"/>
          <w14:textFill>
            <w14:solidFill>
              <w14:schemeClr w14:val="tx1"/>
            </w14:solidFill>
          </w14:textFill>
        </w:rPr>
      </w:pPr>
      <w:r>
        <w:rPr>
          <w:rFonts w:hint="eastAsia" w:ascii="楷体" w:hAnsi="楷体" w:eastAsia="楷体" w:cs="楷体"/>
          <w:color w:val="000000" w:themeColor="text1"/>
          <w:spacing w:val="-6"/>
          <w:sz w:val="24"/>
          <w:szCs w:val="24"/>
          <w:highlight w:val="none"/>
          <w:lang w:bidi="zh-CN"/>
          <w14:textFill>
            <w14:solidFill>
              <w14:schemeClr w14:val="tx1"/>
            </w14:solidFill>
          </w14:textFill>
        </w:rPr>
        <w:t xml:space="preserve">水下地形整饰按照GB/T 20257.1-2017 《国家基本比例尺地形图图式第1部分：1∶500、1:1000、1:2000地形图图式》整编，平面控制采用</w:t>
      </w:r>
      <w:r>
        <w:rPr>
          <w:rFonts w:hint="eastAsia" w:ascii="楷体" w:hAnsi="楷体" w:eastAsia="楷体" w:cs="楷体"/>
          <w:color w:val="000000" w:themeColor="text1"/>
          <w:spacing w:val="-6"/>
          <w:sz w:val="24"/>
          <w:szCs w:val="24"/>
          <w:highlight w:val="none"/>
          <w:lang w:val="en-US" w:bidi="zh-CN"/>
          <w14:textFill>
            <w14:solidFill>
              <w14:schemeClr w14:val="tx1"/>
            </w14:solidFill>
          </w14:textFill>
        </w:rPr>
        <w:t xml:space="preserve">2000国家大地坐标系（并提供</w:t>
      </w:r>
      <w:r>
        <w:rPr>
          <w:rFonts w:hint="eastAsia" w:ascii="楷体" w:hAnsi="楷体" w:eastAsia="楷体" w:cs="楷体"/>
          <w:color w:val="000000" w:themeColor="text1"/>
          <w:spacing w:val="-6"/>
          <w:sz w:val="24"/>
          <w:szCs w:val="24"/>
          <w:highlight w:val="none"/>
          <w:lang w:bidi="zh-CN"/>
          <w14:textFill>
            <w14:solidFill>
              <w14:schemeClr w14:val="tx1"/>
            </w14:solidFill>
          </w14:textFill>
        </w:rPr>
        <w:t xml:space="preserve">1954年北京坐标系统</w:t>
      </w:r>
      <w:r>
        <w:rPr>
          <w:rFonts w:hint="eastAsia" w:ascii="楷体" w:hAnsi="楷体" w:eastAsia="楷体" w:cs="楷体"/>
          <w:color w:val="000000" w:themeColor="text1"/>
          <w:spacing w:val="-6"/>
          <w:sz w:val="24"/>
          <w:szCs w:val="24"/>
          <w:highlight w:val="none"/>
          <w:lang w:val="en-US" w:bidi="zh-CN"/>
          <w14:textFill>
            <w14:solidFill>
              <w14:schemeClr w14:val="tx1"/>
            </w14:solidFill>
          </w14:textFill>
        </w:rPr>
        <w:t xml:space="preserve">）</w:t>
      </w:r>
      <w:r>
        <w:rPr>
          <w:rFonts w:hint="eastAsia" w:ascii="楷体" w:hAnsi="楷体" w:eastAsia="楷体" w:cs="楷体"/>
          <w:color w:val="000000" w:themeColor="text1"/>
          <w:spacing w:val="-6"/>
          <w:sz w:val="24"/>
          <w:szCs w:val="24"/>
          <w:highlight w:val="none"/>
          <w:lang w:bidi="zh-CN"/>
          <w14:textFill>
            <w14:solidFill>
              <w14:schemeClr w14:val="tx1"/>
            </w14:solidFill>
          </w14:textFill>
        </w:rPr>
        <w:t xml:space="preserve">，高斯正形投影，平面控制不得低于GNSS E极点或一级图根点精度，中央子午线为120°E。高程控制采用1985国家高程基准，高程控制不低于Ⅳ等水准精度。等高距为1m。</w:t>
      </w:r>
      <w:r/>
    </w:p>
    <w:p>
      <w:pPr>
        <w:ind w:firstLine="456"/>
        <w:pageBreakBefore w:val="0"/>
        <w:spacing w:line="360" w:lineRule="auto"/>
        <w:rPr>
          <w:rFonts w:hint="eastAsia" w:ascii="楷体" w:hAnsi="楷体" w:eastAsia="楷体" w:cs="楷体"/>
          <w:color w:val="000000" w:themeColor="text1"/>
          <w:spacing w:val="-6"/>
          <w:sz w:val="24"/>
          <w:szCs w:val="24"/>
          <w:highlight w:val="none"/>
          <w:lang w:bidi="zh-CN"/>
          <w14:textFill>
            <w14:solidFill>
              <w14:schemeClr w14:val="tx1"/>
            </w14:solidFill>
          </w14:textFill>
        </w:rPr>
      </w:pPr>
      <w:r>
        <w:rPr>
          <w:rFonts w:hint="eastAsia" w:ascii="楷体" w:hAnsi="楷体" w:eastAsia="楷体" w:cs="楷体"/>
          <w:color w:val="000000" w:themeColor="text1"/>
          <w:spacing w:val="-6"/>
          <w:sz w:val="24"/>
          <w:szCs w:val="24"/>
          <w:highlight w:val="none"/>
          <w:lang w:bidi="zh-CN"/>
          <w14:textFill>
            <w14:solidFill>
              <w14:schemeClr w14:val="tx1"/>
            </w14:solidFill>
          </w14:textFill>
        </w:rPr>
        <w:t xml:space="preserve">图幅为矩形分幅，可根据需要确定长宽；各基本要素需单独分层，测点需有三维属性。提供CAD格式电子文件。</w:t>
      </w:r>
      <w:r/>
    </w:p>
    <w:p>
      <w:pPr>
        <w:ind w:firstLine="114"/>
        <w:pageBreakBefore w:val="0"/>
        <w:spacing w:line="360" w:lineRule="auto"/>
        <w:rPr>
          <w:rFonts w:hint="eastAsia" w:ascii="楷体" w:hAnsi="楷体" w:eastAsia="楷体" w:cs="楷体"/>
          <w:color w:val="000000" w:themeColor="text1"/>
          <w:spacing w:val="-6"/>
          <w:sz w:val="24"/>
          <w:szCs w:val="24"/>
          <w:highlight w:val="none"/>
          <w:lang w:bidi="zh-CN"/>
          <w14:textFill>
            <w14:solidFill>
              <w14:schemeClr w14:val="tx1"/>
            </w14:solidFill>
          </w14:textFill>
        </w:rPr>
      </w:pPr>
      <w:r>
        <w:rPr>
          <w:rFonts w:hint="eastAsia" w:ascii="楷体" w:hAnsi="楷体" w:eastAsia="楷体" w:cs="楷体"/>
          <w:color w:val="000000" w:themeColor="text1"/>
          <w:spacing w:val="-6"/>
          <w:sz w:val="24"/>
          <w:szCs w:val="24"/>
          <w:highlight w:val="none"/>
          <w:lang w:bidi="zh-CN"/>
          <w14:textFill>
            <w14:solidFill>
              <w14:schemeClr w14:val="tx1"/>
            </w14:solidFill>
          </w14:textFill>
        </w:rPr>
        <w:t xml:space="preserve">2.2横断面测量成果格式</w:t>
      </w:r>
      <w:r/>
    </w:p>
    <w:p>
      <w:pPr>
        <w:ind w:firstLine="114"/>
        <w:pageBreakBefore w:val="0"/>
        <w:spacing w:line="360" w:lineRule="auto"/>
        <w:rPr>
          <w:rFonts w:hint="eastAsia" w:ascii="楷体" w:hAnsi="楷体" w:eastAsia="楷体" w:cs="楷体"/>
          <w:color w:val="000000" w:themeColor="text1"/>
          <w:spacing w:val="-6"/>
          <w:sz w:val="24"/>
          <w:szCs w:val="24"/>
          <w:highlight w:val="none"/>
          <w:lang w:bidi="zh-CN"/>
          <w14:textFill>
            <w14:solidFill>
              <w14:schemeClr w14:val="tx1"/>
            </w14:solidFill>
          </w14:textFill>
        </w:rPr>
      </w:pPr>
      <w:r>
        <w:rPr>
          <w:rFonts w:hint="eastAsia" w:ascii="楷体" w:hAnsi="楷体" w:eastAsia="楷体" w:cs="楷体"/>
          <w:color w:val="000000" w:themeColor="text1"/>
          <w:spacing w:val="-6"/>
          <w:sz w:val="24"/>
          <w:szCs w:val="24"/>
          <w:highlight w:val="none"/>
          <w:lang w:bidi="zh-CN"/>
          <w14:textFill>
            <w14:solidFill>
              <w14:schemeClr w14:val="tx1"/>
            </w14:solidFill>
          </w14:textFill>
        </w:rPr>
        <w:t xml:space="preserve">   横断面图模板由委托方提供，横断面图绘图比例 横比1：1000、纵比1：500。</w:t>
      </w:r>
      <w:r/>
    </w:p>
    <w:p>
      <w:pPr>
        <w:ind w:firstLine="114"/>
        <w:pageBreakBefore w:val="0"/>
        <w:spacing w:line="360" w:lineRule="auto"/>
        <w:rPr>
          <w:rFonts w:hint="eastAsia" w:ascii="楷体" w:hAnsi="楷体" w:eastAsia="楷体" w:cs="楷体"/>
          <w:color w:val="000000" w:themeColor="text1"/>
          <w:spacing w:val="-6"/>
          <w:sz w:val="24"/>
          <w:szCs w:val="24"/>
          <w:highlight w:val="none"/>
          <w:lang w:bidi="zh-CN"/>
          <w14:textFill>
            <w14:solidFill>
              <w14:schemeClr w14:val="tx1"/>
            </w14:solidFill>
          </w14:textFill>
        </w:rPr>
      </w:pPr>
      <w:r>
        <w:rPr>
          <w:rFonts w:hint="eastAsia" w:ascii="楷体" w:hAnsi="楷体" w:eastAsia="楷体" w:cs="楷体"/>
          <w:color w:val="000000" w:themeColor="text1"/>
          <w:spacing w:val="-6"/>
          <w:sz w:val="24"/>
          <w:szCs w:val="24"/>
          <w:highlight w:val="none"/>
          <w:lang w:bidi="zh-CN"/>
          <w14:textFill>
            <w14:solidFill>
              <w14:schemeClr w14:val="tx1"/>
            </w14:solidFill>
          </w14:textFill>
        </w:rPr>
        <w:t xml:space="preserve">2.3水文测验成果格式</w:t>
      </w:r>
      <w:r/>
    </w:p>
    <w:p>
      <w:pPr>
        <w:ind w:firstLine="114"/>
        <w:pageBreakBefore w:val="0"/>
        <w:spacing w:line="360" w:lineRule="auto"/>
        <w:rPr>
          <w:rFonts w:hint="eastAsia" w:ascii="楷体" w:hAnsi="楷体" w:eastAsia="楷体" w:cs="楷体"/>
          <w:color w:val="000000" w:themeColor="text1"/>
          <w:spacing w:val="-6"/>
          <w:sz w:val="24"/>
          <w:szCs w:val="24"/>
          <w:highlight w:val="none"/>
          <w:lang w:bidi="zh-CN"/>
          <w14:textFill>
            <w14:solidFill>
              <w14:schemeClr w14:val="tx1"/>
            </w14:solidFill>
          </w14:textFill>
        </w:rPr>
      </w:pPr>
      <w:r>
        <w:rPr>
          <w:rFonts w:hint="eastAsia" w:ascii="楷体" w:hAnsi="楷体" w:eastAsia="楷体" w:cs="楷体"/>
          <w:color w:val="000000" w:themeColor="text1"/>
          <w:spacing w:val="-6"/>
          <w:sz w:val="24"/>
          <w:szCs w:val="24"/>
          <w:highlight w:val="none"/>
          <w:lang w:bidi="zh-CN"/>
          <w14:textFill>
            <w14:solidFill>
              <w14:schemeClr w14:val="tx1"/>
            </w14:solidFill>
          </w14:textFill>
        </w:rPr>
        <w:t xml:space="preserve">水文测验成果格式见附件一。</w:t>
      </w:r>
      <w:r/>
    </w:p>
    <w:p>
      <w:pPr>
        <w:keepLines/>
        <w:keepNext/>
        <w:spacing w:before="260" w:after="260" w:line="416" w:lineRule="auto"/>
        <w:rPr>
          <w:rFonts w:hint="eastAsia" w:ascii="楷体" w:hAnsi="楷体" w:eastAsia="楷体" w:cs="楷体"/>
          <w:b/>
          <w:bCs/>
          <w:color w:val="000000" w:themeColor="text1"/>
          <w:sz w:val="30"/>
          <w:szCs w:val="30"/>
          <w:highlight w:val="none"/>
          <w14:textFill>
            <w14:solidFill>
              <w14:schemeClr w14:val="tx1"/>
            </w14:solidFill>
          </w14:textFill>
        </w:rPr>
        <w:outlineLvl w:val="1"/>
      </w:pPr>
      <w:r>
        <w:rPr>
          <w:rFonts w:hint="eastAsia" w:ascii="楷体" w:hAnsi="楷体" w:eastAsia="楷体" w:cs="楷体"/>
          <w:b/>
          <w:bCs/>
          <w:color w:val="000000" w:themeColor="text1"/>
          <w:sz w:val="24"/>
          <w:szCs w:val="32"/>
          <w:highlight w:val="none"/>
          <w14:textFill>
            <w14:solidFill>
              <w14:schemeClr w14:val="tx1"/>
            </w14:solidFill>
          </w14:textFill>
        </w:rPr>
        <w:t xml:space="preserve">附件一   世业洲及和畅洲汊道水文测验成果（格式）</w:t>
      </w:r>
      <w:bookmarkEnd w:id="88"/>
      <w:r/>
      <w:bookmarkEnd w:id="89"/>
      <w:r/>
      <w:r/>
    </w:p>
    <w:tbl>
      <w:tblPr>
        <w:tblStyle w:val="718"/>
        <w:tblW w:w="9480" w:type="dxa"/>
        <w:jc w:val="center"/>
        <w:tblLayout w:type="autofit"/>
        <w:tblCellMar>
          <w:left w:w="108" w:type="dxa"/>
          <w:top w:w="0" w:type="dxa"/>
          <w:right w:w="108" w:type="dxa"/>
          <w:bottom w:w="0" w:type="dxa"/>
        </w:tblCellMar>
        <w:tblLook w:val="04A0" w:firstRow="1" w:lastRow="0" w:firstColumn="1" w:lastColumn="0" w:noHBand="0" w:noVBand="1"/>
      </w:tblPr>
      <w:tblGrid>
        <w:gridCol w:w="795"/>
        <w:gridCol w:w="5541"/>
        <w:gridCol w:w="3144"/>
      </w:tblGrid>
      <w:tr>
        <w:trPr>
          <w:jc w:val="center"/>
          <w:trHeight w:val="1158"/>
        </w:trPr>
        <w:tc>
          <w:tcPr>
            <w:gridSpan w:val="3"/>
            <w:shd w:val="clear" w:color="auto" w:fill="auto"/>
            <w:tcBorders>
              <w:top w:val="none" w:color="000000" w:sz="4" w:space="0"/>
              <w:left w:val="none" w:color="000000" w:sz="4" w:space="0"/>
              <w:bottom w:val="single" w:color="auto" w:sz="8" w:space="0"/>
              <w:right w:val="none" w:color="000000" w:sz="4" w:space="0"/>
            </w:tcBorders>
            <w:tcW w:w="9480" w:type="dxa"/>
            <w:vAlign w:val="center"/>
            <w:textDirection w:val="lrTb"/>
            <w:noWrap/>
          </w:tcPr>
          <w:p>
            <w:pPr>
              <w:jc w:val="center"/>
              <w:widowControl/>
              <w:rPr>
                <w:rFonts w:hint="eastAsia" w:ascii="楷体" w:hAnsi="楷体" w:eastAsia="楷体" w:cs="楷体"/>
                <w:color w:val="000000" w:themeColor="text1"/>
                <w:sz w:val="36"/>
                <w:szCs w:val="36"/>
                <w:highlight w:val="none"/>
                <w14:textFill>
                  <w14:solidFill>
                    <w14:schemeClr w14:val="tx1"/>
                  </w14:solidFill>
                </w14:textFill>
              </w:rPr>
            </w:pPr>
            <w:r>
              <w:rPr>
                <w:rFonts w:hint="eastAsia" w:ascii="楷体" w:hAnsi="楷体" w:eastAsia="楷体" w:cs="楷体"/>
                <w:color w:val="000000" w:themeColor="text1"/>
                <w:sz w:val="36"/>
                <w:szCs w:val="36"/>
                <w:highlight w:val="none"/>
                <w14:textFill>
                  <w14:solidFill>
                    <w14:schemeClr w14:val="tx1"/>
                  </w14:solidFill>
                </w14:textFill>
              </w:rPr>
              <w:t xml:space="preserve">长江镇扬河段***汊道分流比观测成果目录</w:t>
            </w:r>
            <w:r/>
          </w:p>
        </w:tc>
      </w:tr>
      <w:tr>
        <w:trPr>
          <w:jc w:val="center"/>
          <w:trHeight w:val="600"/>
        </w:trPr>
        <w:tc>
          <w:tcPr>
            <w:shd w:val="clear" w:color="auto" w:fill="auto"/>
            <w:tcBorders>
              <w:top w:val="none" w:color="000000" w:sz="4" w:space="0"/>
              <w:left w:val="single" w:color="auto" w:sz="8" w:space="0"/>
              <w:bottom w:val="single" w:color="auto" w:sz="4" w:space="0"/>
              <w:right w:val="single" w:color="auto" w:sz="4" w:space="0"/>
            </w:tcBorders>
            <w:tcW w:w="795" w:type="dxa"/>
            <w:vAlign w:val="center"/>
            <w:textDirection w:val="lrTb"/>
            <w:noWrap/>
          </w:tcPr>
          <w:p>
            <w:pPr>
              <w:jc w:val="center"/>
              <w:widowControl/>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5541" w:type="dxa"/>
            <w:vAlign w:val="center"/>
            <w:textDirection w:val="lrTb"/>
            <w:noWrap/>
          </w:tcPr>
          <w:p>
            <w:pPr>
              <w:jc w:val="center"/>
              <w:widowControl/>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t xml:space="preserve">成  果  内  容</w:t>
            </w:r>
            <w:r/>
          </w:p>
        </w:tc>
        <w:tc>
          <w:tcPr>
            <w:shd w:val="clear" w:color="auto" w:fill="auto"/>
            <w:tcBorders>
              <w:top w:val="none" w:color="000000" w:sz="4" w:space="0"/>
              <w:left w:val="none" w:color="000000" w:sz="4" w:space="0"/>
              <w:bottom w:val="single" w:color="auto" w:sz="4" w:space="0"/>
              <w:right w:val="single" w:color="auto" w:sz="8" w:space="0"/>
            </w:tcBorders>
            <w:tcW w:w="3144" w:type="dxa"/>
            <w:vAlign w:val="center"/>
            <w:textDirection w:val="lrTb"/>
            <w:noWrap/>
          </w:tcPr>
          <w:p>
            <w:pPr>
              <w:jc w:val="center"/>
              <w:widowControl/>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t xml:space="preserve">备注</w:t>
            </w:r>
            <w:r/>
          </w:p>
        </w:tc>
      </w:tr>
      <w:tr>
        <w:trPr>
          <w:jc w:val="center"/>
          <w:trHeight w:val="1005"/>
        </w:trPr>
        <w:tc>
          <w:tcPr>
            <w:shd w:val="clear" w:color="auto" w:fill="auto"/>
            <w:tcBorders>
              <w:top w:val="none" w:color="000000" w:sz="4" w:space="0"/>
              <w:left w:val="single" w:color="auto" w:sz="8" w:space="0"/>
              <w:bottom w:val="single" w:color="auto" w:sz="4" w:space="0"/>
              <w:right w:val="single" w:color="auto" w:sz="4" w:space="0"/>
            </w:tcBorders>
            <w:tcW w:w="795" w:type="dxa"/>
            <w:vAlign w:val="center"/>
            <w:textDirection w:val="lrTb"/>
            <w:noWrap/>
          </w:tcPr>
          <w:p>
            <w:pPr>
              <w:jc w:val="center"/>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541" w:type="dxa"/>
            <w:vAlign w:val="center"/>
            <w:textDirection w:val="lrTb"/>
            <w:noWrap w:val="false"/>
          </w:tcPr>
          <w:p>
            <w:pPr>
              <w:jc w:val="center"/>
              <w:widowControl/>
              <w:rPr>
                <w:rFonts w:hint="eastAsia" w:ascii="楷体" w:hAnsi="楷体" w:eastAsia="楷体" w:cs="楷体"/>
                <w:bCs/>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长江***汊道分流比观测断面位置成果表</w:t>
            </w:r>
            <w:r/>
          </w:p>
        </w:tc>
        <w:tc>
          <w:tcPr>
            <w:shd w:val="clear" w:color="auto" w:fill="auto"/>
            <w:tcBorders>
              <w:top w:val="none" w:color="000000" w:sz="4" w:space="0"/>
              <w:left w:val="none" w:color="000000" w:sz="4" w:space="0"/>
              <w:bottom w:val="single" w:color="auto" w:sz="4" w:space="0"/>
              <w:right w:val="single" w:color="auto" w:sz="8" w:space="0"/>
            </w:tcBorders>
            <w:tcW w:w="3144" w:type="dxa"/>
            <w:vAlign w:val="center"/>
            <w:textDirection w:val="lrTb"/>
            <w:noWrap w:val="false"/>
          </w:tcPr>
          <w:p>
            <w:pPr>
              <w:jc w:val="center"/>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水文断面位置固定不变</w:t>
            </w:r>
            <w:r/>
          </w:p>
        </w:tc>
      </w:tr>
      <w:tr>
        <w:trPr>
          <w:jc w:val="center"/>
          <w:trHeight w:val="1005"/>
        </w:trPr>
        <w:tc>
          <w:tcPr>
            <w:shd w:val="clear" w:color="auto" w:fill="auto"/>
            <w:tcBorders>
              <w:top w:val="none" w:color="000000" w:sz="4" w:space="0"/>
              <w:left w:val="single" w:color="auto" w:sz="8" w:space="0"/>
              <w:bottom w:val="single" w:color="auto" w:sz="4" w:space="0"/>
              <w:right w:val="single" w:color="auto" w:sz="4" w:space="0"/>
            </w:tcBorders>
            <w:tcW w:w="795" w:type="dxa"/>
            <w:vAlign w:val="center"/>
            <w:textDirection w:val="lrTb"/>
            <w:noWrap/>
          </w:tcPr>
          <w:p>
            <w:pPr>
              <w:jc w:val="center"/>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541" w:type="dxa"/>
            <w:vAlign w:val="center"/>
            <w:textDirection w:val="lrTb"/>
            <w:noWrap w:val="false"/>
          </w:tcPr>
          <w:p>
            <w:pPr>
              <w:jc w:val="center"/>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长江***汊道分流比观测断面基本成果表</w:t>
            </w:r>
            <w:r/>
          </w:p>
        </w:tc>
        <w:tc>
          <w:tcPr>
            <w:shd w:val="clear" w:color="auto" w:fill="auto"/>
            <w:tcBorders>
              <w:top w:val="none" w:color="000000" w:sz="4" w:space="0"/>
              <w:left w:val="none" w:color="000000" w:sz="4" w:space="0"/>
              <w:bottom w:val="single" w:color="auto" w:sz="4" w:space="0"/>
              <w:right w:val="single" w:color="auto" w:sz="8" w:space="0"/>
            </w:tcBorders>
            <w:tcW w:w="3144" w:type="dxa"/>
            <w:vAlign w:val="center"/>
            <w:textDirection w:val="lrTb"/>
            <w:noWrap w:val="false"/>
          </w:tcPr>
          <w:p>
            <w:pPr>
              <w:jc w:val="center"/>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水文断面成果资料（含断面面积、河道宽、断面流量、断面流速流向等）</w:t>
            </w:r>
            <w:r/>
          </w:p>
        </w:tc>
      </w:tr>
      <w:tr>
        <w:trPr>
          <w:jc w:val="center"/>
          <w:trHeight w:val="1005"/>
        </w:trPr>
        <w:tc>
          <w:tcPr>
            <w:shd w:val="clear" w:color="auto" w:fill="auto"/>
            <w:tcBorders>
              <w:top w:val="none" w:color="000000" w:sz="4" w:space="0"/>
              <w:left w:val="single" w:color="auto" w:sz="8" w:space="0"/>
              <w:bottom w:val="single" w:color="auto" w:sz="4" w:space="0"/>
              <w:right w:val="single" w:color="auto" w:sz="4" w:space="0"/>
            </w:tcBorders>
            <w:tcW w:w="795" w:type="dxa"/>
            <w:vAlign w:val="center"/>
            <w:textDirection w:val="lrTb"/>
            <w:noWrap/>
          </w:tcPr>
          <w:p>
            <w:pPr>
              <w:jc w:val="center"/>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541" w:type="dxa"/>
            <w:vAlign w:val="center"/>
            <w:textDirection w:val="lrTb"/>
            <w:noWrap w:val="false"/>
          </w:tcPr>
          <w:p>
            <w:pPr>
              <w:jc w:val="center"/>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长江***汊道分流比水文观测垂线流速流向分布成果表</w:t>
            </w:r>
            <w:r/>
          </w:p>
        </w:tc>
        <w:tc>
          <w:tcPr>
            <w:shd w:val="clear" w:color="auto" w:fill="auto"/>
            <w:tcBorders>
              <w:top w:val="none" w:color="000000" w:sz="4" w:space="0"/>
              <w:left w:val="none" w:color="000000" w:sz="4" w:space="0"/>
              <w:bottom w:val="single" w:color="auto" w:sz="4" w:space="0"/>
              <w:right w:val="single" w:color="auto" w:sz="8" w:space="0"/>
            </w:tcBorders>
            <w:tcW w:w="3144" w:type="dxa"/>
            <w:vAlign w:val="center"/>
            <w:textDirection w:val="lrTb"/>
            <w:noWrap w:val="false"/>
          </w:tcPr>
          <w:p>
            <w:pPr>
              <w:jc w:val="center"/>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断面垂线位置、垂线平均流速流向等</w:t>
            </w:r>
            <w:r/>
          </w:p>
        </w:tc>
      </w:tr>
      <w:tr>
        <w:trPr>
          <w:jc w:val="center"/>
          <w:trHeight w:val="1005"/>
        </w:trPr>
        <w:tc>
          <w:tcPr>
            <w:shd w:val="clear" w:color="auto" w:fill="auto"/>
            <w:tcBorders>
              <w:top w:val="none" w:color="000000" w:sz="4" w:space="0"/>
              <w:left w:val="single" w:color="auto" w:sz="8" w:space="0"/>
              <w:bottom w:val="single" w:color="auto" w:sz="4" w:space="0"/>
              <w:right w:val="single" w:color="auto" w:sz="4" w:space="0"/>
            </w:tcBorders>
            <w:tcW w:w="795" w:type="dxa"/>
            <w:vAlign w:val="center"/>
            <w:textDirection w:val="lrTb"/>
            <w:noWrap/>
          </w:tcPr>
          <w:p>
            <w:pPr>
              <w:jc w:val="center"/>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541" w:type="dxa"/>
            <w:vAlign w:val="center"/>
            <w:textDirection w:val="lrTb"/>
            <w:noWrap w:val="false"/>
          </w:tcPr>
          <w:p>
            <w:pPr>
              <w:jc w:val="center"/>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长江***汊道分流比观测水位观测成果表</w:t>
            </w:r>
            <w:r/>
          </w:p>
        </w:tc>
        <w:tc>
          <w:tcPr>
            <w:shd w:val="clear" w:color="auto" w:fill="auto"/>
            <w:tcBorders>
              <w:top w:val="none" w:color="000000" w:sz="4" w:space="0"/>
              <w:left w:val="none" w:color="000000" w:sz="4" w:space="0"/>
              <w:bottom w:val="single" w:color="auto" w:sz="4" w:space="0"/>
              <w:right w:val="single" w:color="auto" w:sz="8" w:space="0"/>
            </w:tcBorders>
            <w:tcW w:w="3144" w:type="dxa"/>
            <w:vAlign w:val="center"/>
            <w:textDirection w:val="lrTb"/>
            <w:noWrap w:val="false"/>
          </w:tcPr>
          <w:p>
            <w:pPr>
              <w:jc w:val="center"/>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水文观测时段潮位观测成果</w:t>
            </w:r>
            <w:r/>
          </w:p>
        </w:tc>
      </w:tr>
      <w:tr>
        <w:trPr>
          <w:jc w:val="center"/>
          <w:trHeight w:val="1005"/>
        </w:trPr>
        <w:tc>
          <w:tcPr>
            <w:shd w:val="clear" w:color="auto" w:fill="auto"/>
            <w:tcBorders>
              <w:top w:val="none" w:color="000000" w:sz="4" w:space="0"/>
              <w:left w:val="single" w:color="auto" w:sz="8" w:space="0"/>
              <w:bottom w:val="single" w:color="auto" w:sz="4" w:space="0"/>
              <w:right w:val="single" w:color="auto" w:sz="4" w:space="0"/>
            </w:tcBorders>
            <w:tcW w:w="795" w:type="dxa"/>
            <w:vAlign w:val="center"/>
            <w:textDirection w:val="lrTb"/>
            <w:noWrap/>
          </w:tcPr>
          <w:p>
            <w:pPr>
              <w:jc w:val="center"/>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541" w:type="dxa"/>
            <w:vAlign w:val="center"/>
            <w:textDirection w:val="lrTb"/>
            <w:noWrap w:val="false"/>
          </w:tcPr>
          <w:p>
            <w:pPr>
              <w:jc w:val="center"/>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长江镇扬河段***汊道分流比观测断面示意图</w:t>
            </w:r>
            <w:r/>
          </w:p>
        </w:tc>
        <w:tc>
          <w:tcPr>
            <w:shd w:val="clear" w:color="auto" w:fill="auto"/>
            <w:tcBorders>
              <w:top w:val="none" w:color="000000" w:sz="4" w:space="0"/>
              <w:left w:val="none" w:color="000000" w:sz="4" w:space="0"/>
              <w:bottom w:val="single" w:color="auto" w:sz="4" w:space="0"/>
              <w:right w:val="single" w:color="auto" w:sz="8" w:space="0"/>
            </w:tcBorders>
            <w:tcW w:w="3144" w:type="dxa"/>
            <w:vAlign w:val="center"/>
            <w:textDirection w:val="lrTb"/>
            <w:noWrap/>
          </w:tcPr>
          <w:p>
            <w:pPr>
              <w:jc w:val="center"/>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r>
      <w:tr>
        <w:trPr>
          <w:jc w:val="center"/>
          <w:trHeight w:val="1005"/>
        </w:trPr>
        <w:tc>
          <w:tcPr>
            <w:shd w:val="clear" w:color="auto" w:fill="auto"/>
            <w:tcBorders>
              <w:top w:val="none" w:color="000000" w:sz="4" w:space="0"/>
              <w:left w:val="single" w:color="auto" w:sz="8" w:space="0"/>
              <w:bottom w:val="single" w:color="auto" w:sz="4" w:space="0"/>
              <w:right w:val="single" w:color="auto" w:sz="4" w:space="0"/>
            </w:tcBorders>
            <w:tcW w:w="795" w:type="dxa"/>
            <w:vAlign w:val="center"/>
            <w:textDirection w:val="lrTb"/>
            <w:noWrap/>
          </w:tcPr>
          <w:p>
            <w:pPr>
              <w:jc w:val="center"/>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541" w:type="dxa"/>
            <w:vAlign w:val="center"/>
            <w:textDirection w:val="lrTb"/>
            <w:noWrap w:val="false"/>
          </w:tcPr>
          <w:p>
            <w:pPr>
              <w:jc w:val="center"/>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长江镇扬河段***汊道水文观测断面图</w:t>
            </w:r>
            <w:r/>
          </w:p>
        </w:tc>
        <w:tc>
          <w:tcPr>
            <w:shd w:val="clear" w:color="auto" w:fill="auto"/>
            <w:tcBorders>
              <w:top w:val="none" w:color="000000" w:sz="4" w:space="0"/>
              <w:left w:val="none" w:color="000000" w:sz="4" w:space="0"/>
              <w:bottom w:val="single" w:color="auto" w:sz="4" w:space="0"/>
              <w:right w:val="single" w:color="auto" w:sz="8" w:space="0"/>
            </w:tcBorders>
            <w:tcW w:w="3144" w:type="dxa"/>
            <w:vAlign w:val="center"/>
            <w:textDirection w:val="lrTb"/>
            <w:noWrap w:val="false"/>
          </w:tcPr>
          <w:p>
            <w:pPr>
              <w:jc w:val="center"/>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水文测验断面图及垂线流速分布图</w:t>
            </w:r>
            <w:r/>
          </w:p>
        </w:tc>
      </w:tr>
      <w:tr>
        <w:trPr>
          <w:jc w:val="center"/>
          <w:trHeight w:val="1005"/>
        </w:trPr>
        <w:tc>
          <w:tcPr>
            <w:shd w:val="clear" w:color="auto" w:fill="auto"/>
            <w:tcBorders>
              <w:top w:val="none" w:color="000000" w:sz="4" w:space="0"/>
              <w:left w:val="single" w:color="auto" w:sz="8" w:space="0"/>
              <w:bottom w:val="single" w:color="auto" w:sz="4" w:space="0"/>
              <w:right w:val="single" w:color="auto" w:sz="4" w:space="0"/>
            </w:tcBorders>
            <w:tcW w:w="795" w:type="dxa"/>
            <w:vAlign w:val="center"/>
            <w:textDirection w:val="lrTb"/>
            <w:noWrap/>
          </w:tcPr>
          <w:p>
            <w:pPr>
              <w:jc w:val="center"/>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5541" w:type="dxa"/>
            <w:vAlign w:val="center"/>
            <w:textDirection w:val="lrTb"/>
            <w:noWrap w:val="false"/>
          </w:tcPr>
          <w:p>
            <w:pPr>
              <w:jc w:val="center"/>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长江镇扬河段***汊道水文观测成果说明</w:t>
            </w:r>
            <w:r/>
          </w:p>
        </w:tc>
        <w:tc>
          <w:tcPr>
            <w:shd w:val="clear" w:color="auto" w:fill="auto"/>
            <w:tcBorders>
              <w:top w:val="none" w:color="000000" w:sz="4" w:space="0"/>
              <w:left w:val="none" w:color="000000" w:sz="4" w:space="0"/>
              <w:bottom w:val="single" w:color="auto" w:sz="4" w:space="0"/>
              <w:right w:val="single" w:color="auto" w:sz="8" w:space="0"/>
            </w:tcBorders>
            <w:tcW w:w="3144" w:type="dxa"/>
            <w:vAlign w:val="center"/>
            <w:textDirection w:val="lrTb"/>
            <w:noWrap w:val="false"/>
          </w:tcPr>
          <w:p>
            <w:pPr>
              <w:jc w:val="center"/>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水文测验技术小结</w:t>
            </w:r>
            <w:r/>
          </w:p>
        </w:tc>
      </w:tr>
      <w:tr>
        <w:trPr>
          <w:jc w:val="center"/>
          <w:trHeight w:val="1005"/>
        </w:trPr>
        <w:tc>
          <w:tcPr>
            <w:shd w:val="clear" w:color="auto" w:fill="auto"/>
            <w:tcBorders>
              <w:top w:val="none" w:color="000000" w:sz="4" w:space="0"/>
              <w:left w:val="single" w:color="auto" w:sz="8" w:space="0"/>
              <w:bottom w:val="single" w:color="auto" w:sz="4" w:space="0"/>
              <w:right w:val="single" w:color="auto" w:sz="4" w:space="0"/>
            </w:tcBorders>
            <w:tcW w:w="795" w:type="dxa"/>
            <w:vAlign w:val="center"/>
            <w:textDirection w:val="lrTb"/>
            <w:noWrap/>
          </w:tcPr>
          <w:p>
            <w:pPr>
              <w:jc w:val="center"/>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5541" w:type="dxa"/>
            <w:vAlign w:val="center"/>
            <w:textDirection w:val="lrTb"/>
            <w:noWrap w:val="false"/>
          </w:tcPr>
          <w:p>
            <w:pPr>
              <w:jc w:val="center"/>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8" w:space="0"/>
            </w:tcBorders>
            <w:tcW w:w="3144" w:type="dxa"/>
            <w:vAlign w:val="center"/>
            <w:textDirection w:val="lrTb"/>
            <w:noWrap w:val="false"/>
          </w:tcPr>
          <w:p>
            <w:pPr>
              <w:jc w:val="center"/>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r>
    </w:tbl>
    <w:p>
      <w:pPr>
        <w:rPr>
          <w:rFonts w:hint="eastAsia" w:ascii="楷体" w:hAnsi="楷体" w:eastAsia="楷体" w:cs="楷体"/>
          <w:color w:val="000000" w:themeColor="text1"/>
          <w:szCs w:val="20"/>
          <w:highlight w:val="none"/>
          <w14:textFill>
            <w14:solidFill>
              <w14:schemeClr w14:val="tx1"/>
            </w14:solidFill>
          </w14:textFill>
        </w:rPr>
      </w:pPr>
      <w:r>
        <w:rPr>
          <w:rFonts w:hint="eastAsia" w:ascii="楷体" w:hAnsi="楷体" w:eastAsia="楷体" w:cs="楷体"/>
          <w:color w:val="000000" w:themeColor="text1"/>
          <w:szCs w:val="20"/>
          <w:highlight w:val="none"/>
          <w14:textFill>
            <w14:solidFill>
              <w14:schemeClr w14:val="tx1"/>
            </w14:solidFill>
          </w14:textFill>
        </w:rPr>
        <w:br w:type="page" w:clear="all"/>
      </w:r>
      <w:r/>
    </w:p>
    <w:tbl>
      <w:tblPr>
        <w:tblStyle w:val="718"/>
        <w:tblW w:w="9532" w:type="dxa"/>
        <w:jc w:val="center"/>
        <w:tblLayout w:type="autofit"/>
        <w:tblCellMar>
          <w:left w:w="108" w:type="dxa"/>
          <w:top w:w="0" w:type="dxa"/>
          <w:right w:w="108" w:type="dxa"/>
          <w:bottom w:w="0" w:type="dxa"/>
        </w:tblCellMar>
        <w:tblLook w:val="04A0" w:firstRow="1" w:lastRow="0" w:firstColumn="1" w:lastColumn="0" w:noHBand="0" w:noVBand="1"/>
      </w:tblPr>
      <w:tblGrid>
        <w:gridCol w:w="1008"/>
        <w:gridCol w:w="1134"/>
        <w:gridCol w:w="1036"/>
        <w:gridCol w:w="705"/>
        <w:gridCol w:w="1094"/>
        <w:gridCol w:w="1036"/>
        <w:gridCol w:w="705"/>
        <w:gridCol w:w="1202"/>
        <w:gridCol w:w="1036"/>
        <w:gridCol w:w="576"/>
      </w:tblGrid>
      <w:tr>
        <w:trPr>
          <w:jc w:val="center"/>
          <w:trHeight w:val="450"/>
        </w:trPr>
        <w:tc>
          <w:tcPr>
            <w:gridSpan w:val="10"/>
            <w:shd w:val="clear" w:color="auto" w:fill="auto"/>
            <w:tcBorders>
              <w:top w:val="none" w:color="000000" w:sz="4" w:space="0"/>
              <w:left w:val="none" w:color="000000" w:sz="4" w:space="0"/>
              <w:bottom w:val="none" w:color="000000" w:sz="4" w:space="0"/>
              <w:right w:val="none" w:color="000000" w:sz="4" w:space="0"/>
            </w:tcBorders>
            <w:tcW w:w="9532" w:type="dxa"/>
            <w:vAlign w:val="center"/>
            <w:textDirection w:val="lrTb"/>
            <w:noWrap/>
          </w:tcPr>
          <w:p>
            <w:pPr>
              <w:jc w:val="center"/>
              <w:widowControl/>
              <w:rPr>
                <w:rFonts w:hint="eastAsia" w:ascii="楷体" w:hAnsi="楷体" w:eastAsia="楷体" w:cs="楷体"/>
                <w:color w:val="000000" w:themeColor="text1"/>
                <w:sz w:val="36"/>
                <w:szCs w:val="36"/>
                <w:highlight w:val="none"/>
                <w14:textFill>
                  <w14:solidFill>
                    <w14:schemeClr w14:val="tx1"/>
                  </w14:solidFill>
                </w14:textFill>
              </w:rPr>
            </w:pPr>
            <w:r>
              <w:rPr>
                <w:rFonts w:hint="eastAsia" w:ascii="楷体" w:hAnsi="楷体" w:eastAsia="楷体" w:cs="楷体"/>
                <w:color w:val="000000" w:themeColor="text1"/>
                <w:sz w:val="30"/>
                <w:szCs w:val="30"/>
                <w:highlight w:val="none"/>
                <w14:textFill>
                  <w14:solidFill>
                    <w14:schemeClr w14:val="tx1"/>
                  </w14:solidFill>
                </w14:textFill>
              </w:rPr>
              <w:t xml:space="preserve">长江镇扬河段世业洲汊道分流比水文观测断面位置表</w:t>
            </w:r>
            <w:r/>
          </w:p>
        </w:tc>
      </w:tr>
      <w:tr>
        <w:trPr>
          <w:jc w:val="center"/>
          <w:trHeight w:val="405"/>
        </w:trPr>
        <w:tc>
          <w:tcPr>
            <w:gridSpan w:val="10"/>
            <w:shd w:val="clear" w:color="auto" w:fill="auto"/>
            <w:tcBorders>
              <w:top w:val="single" w:color="auto" w:sz="8" w:space="0"/>
              <w:left w:val="single" w:color="auto" w:sz="8" w:space="0"/>
              <w:bottom w:val="single" w:color="auto" w:sz="4" w:space="0"/>
              <w:right w:val="single" w:color="000000" w:sz="8" w:space="0"/>
            </w:tcBorders>
            <w:tcW w:w="9532"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水文观测断面位置</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1008"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断面号</w:t>
            </w:r>
            <w:r/>
          </w:p>
        </w:tc>
        <w:tc>
          <w:tcPr>
            <w:gridSpan w:val="3"/>
            <w:shd w:val="clear" w:color="auto" w:fill="auto"/>
            <w:tcBorders>
              <w:top w:val="single" w:color="auto" w:sz="4" w:space="0"/>
              <w:left w:val="none" w:color="000000" w:sz="4" w:space="0"/>
              <w:bottom w:val="single" w:color="auto" w:sz="4" w:space="0"/>
              <w:right w:val="single" w:color="auto" w:sz="4" w:space="0"/>
            </w:tcBorders>
            <w:tcW w:w="287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江左(起点)</w:t>
            </w:r>
            <w:r/>
          </w:p>
        </w:tc>
        <w:tc>
          <w:tcPr>
            <w:gridSpan w:val="3"/>
            <w:shd w:val="clear" w:color="auto" w:fill="auto"/>
            <w:tcBorders>
              <w:top w:val="single" w:color="auto" w:sz="4" w:space="0"/>
              <w:left w:val="none" w:color="000000" w:sz="4" w:space="0"/>
              <w:bottom w:val="single" w:color="auto" w:sz="4" w:space="0"/>
              <w:right w:val="single" w:color="auto" w:sz="4" w:space="0"/>
            </w:tcBorders>
            <w:tcW w:w="283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江右(终点)</w:t>
            </w:r>
            <w:r/>
          </w:p>
        </w:tc>
        <w:tc>
          <w:tcPr>
            <w:gridSpan w:val="3"/>
            <w:shd w:val="clear" w:color="auto" w:fill="auto"/>
            <w:tcBorders>
              <w:top w:val="single" w:color="auto" w:sz="4" w:space="0"/>
              <w:left w:val="none" w:color="000000" w:sz="4" w:space="0"/>
              <w:bottom w:val="single" w:color="auto" w:sz="4" w:space="0"/>
              <w:right w:val="single" w:color="000000" w:sz="8" w:space="0"/>
            </w:tcBorders>
            <w:tcW w:w="2814"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断面概略位置</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1008"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世主</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3568244</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center"/>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426296</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bottom"/>
            <w:textDirection w:val="lrTb"/>
            <w:noWrap/>
          </w:tcPr>
          <w:p>
            <w:pPr>
              <w:jc w:val="left"/>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3566449</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center"/>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425713</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gridSpan w:val="3"/>
            <w:shd w:val="clear" w:color="auto" w:fill="auto"/>
            <w:tcBorders>
              <w:top w:val="single" w:color="auto" w:sz="4" w:space="0"/>
              <w:left w:val="none" w:color="000000" w:sz="4" w:space="0"/>
              <w:bottom w:val="single" w:color="auto" w:sz="4" w:space="0"/>
              <w:right w:val="single" w:color="000000" w:sz="8" w:space="0"/>
            </w:tcBorders>
            <w:tcW w:w="2814"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大道河口上2km</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1008"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世右</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3566149</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center"/>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430047</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bottom"/>
            <w:textDirection w:val="lrTb"/>
            <w:noWrap/>
          </w:tcPr>
          <w:p>
            <w:pPr>
              <w:jc w:val="left"/>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3564729</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center"/>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428910</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gridSpan w:val="3"/>
            <w:shd w:val="clear" w:color="auto" w:fill="auto"/>
            <w:tcBorders>
              <w:top w:val="single" w:color="auto" w:sz="4" w:space="0"/>
              <w:left w:val="none" w:color="000000" w:sz="4" w:space="0"/>
              <w:bottom w:val="single" w:color="auto" w:sz="4" w:space="0"/>
              <w:right w:val="single" w:color="000000" w:sz="8" w:space="0"/>
            </w:tcBorders>
            <w:tcW w:w="2814"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大道河口下1.7km</w:t>
            </w:r>
            <w:r/>
          </w:p>
        </w:tc>
      </w:tr>
      <w:tr>
        <w:trPr>
          <w:jc w:val="center"/>
          <w:trHeight w:val="402"/>
        </w:trPr>
        <w:tc>
          <w:tcPr>
            <w:shd w:val="clear" w:color="auto" w:fill="auto"/>
            <w:tcBorders>
              <w:top w:val="none" w:color="000000" w:sz="4" w:space="0"/>
              <w:left w:val="single" w:color="auto" w:sz="8" w:space="0"/>
              <w:bottom w:val="none" w:color="000000" w:sz="4" w:space="0"/>
              <w:right w:val="single" w:color="auto" w:sz="4" w:space="0"/>
            </w:tcBorders>
            <w:tcW w:w="1008"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世左</w:t>
            </w:r>
            <w:r/>
          </w:p>
        </w:tc>
        <w:tc>
          <w:tcPr>
            <w:shd w:val="clear" w:color="auto" w:fill="auto"/>
            <w:tcBorders>
              <w:top w:val="none" w:color="000000" w:sz="4" w:space="0"/>
              <w:left w:val="none" w:color="000000" w:sz="4" w:space="0"/>
              <w:bottom w:val="none" w:color="000000" w:sz="4" w:space="0"/>
              <w:right w:val="single" w:color="auto" w:sz="4" w:space="0"/>
            </w:tcBorders>
            <w:tcW w:w="1134" w:type="dxa"/>
            <w:vAlign w:val="center"/>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3568539</w:t>
            </w:r>
            <w:r/>
          </w:p>
        </w:tc>
        <w:tc>
          <w:tcPr>
            <w:shd w:val="clear" w:color="auto" w:fill="auto"/>
            <w:tcBorders>
              <w:top w:val="none" w:color="000000" w:sz="4" w:space="0"/>
              <w:left w:val="none" w:color="000000" w:sz="4" w:space="0"/>
              <w:bottom w:val="none" w:color="000000" w:sz="4" w:space="0"/>
              <w:right w:val="single" w:color="auto" w:sz="4" w:space="0"/>
            </w:tcBorders>
            <w:tcW w:w="1036" w:type="dxa"/>
            <w:vAlign w:val="center"/>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429732</w:t>
            </w:r>
            <w:r/>
          </w:p>
        </w:tc>
        <w:tc>
          <w:tcPr>
            <w:shd w:val="clear" w:color="auto" w:fill="auto"/>
            <w:tcBorders>
              <w:top w:val="none" w:color="000000" w:sz="4" w:space="0"/>
              <w:left w:val="none" w:color="000000" w:sz="4" w:space="0"/>
              <w:bottom w:val="none" w:color="000000" w:sz="4" w:space="0"/>
              <w:right w:val="single" w:color="auto" w:sz="4" w:space="0"/>
            </w:tcBorders>
            <w:tcW w:w="705" w:type="dxa"/>
            <w:vAlign w:val="bottom"/>
            <w:textDirection w:val="lrTb"/>
            <w:noWrap/>
          </w:tcPr>
          <w:p>
            <w:pPr>
              <w:jc w:val="left"/>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none" w:color="000000" w:sz="4" w:space="0"/>
              <w:right w:val="single" w:color="auto" w:sz="4" w:space="0"/>
            </w:tcBorders>
            <w:tcW w:w="1094" w:type="dxa"/>
            <w:vAlign w:val="center"/>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3567769</w:t>
            </w:r>
            <w:r/>
          </w:p>
        </w:tc>
        <w:tc>
          <w:tcPr>
            <w:shd w:val="clear" w:color="auto" w:fill="auto"/>
            <w:tcBorders>
              <w:top w:val="none" w:color="000000" w:sz="4" w:space="0"/>
              <w:left w:val="none" w:color="000000" w:sz="4" w:space="0"/>
              <w:bottom w:val="none" w:color="000000" w:sz="4" w:space="0"/>
              <w:right w:val="single" w:color="auto" w:sz="4" w:space="0"/>
            </w:tcBorders>
            <w:tcW w:w="1036" w:type="dxa"/>
            <w:vAlign w:val="center"/>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429751</w:t>
            </w:r>
            <w:r/>
          </w:p>
        </w:tc>
        <w:tc>
          <w:tcPr>
            <w:shd w:val="clear" w:color="auto" w:fill="auto"/>
            <w:tcBorders>
              <w:top w:val="none" w:color="000000" w:sz="4" w:space="0"/>
              <w:left w:val="none" w:color="000000" w:sz="4" w:space="0"/>
              <w:bottom w:val="none" w:color="000000" w:sz="4" w:space="0"/>
              <w:right w:val="single" w:color="auto" w:sz="4" w:space="0"/>
            </w:tcBorders>
            <w:tcW w:w="705"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gridSpan w:val="3"/>
            <w:shd w:val="clear" w:color="auto" w:fill="auto"/>
            <w:tcBorders>
              <w:top w:val="single" w:color="auto" w:sz="4" w:space="0"/>
              <w:left w:val="none" w:color="000000" w:sz="4" w:space="0"/>
              <w:bottom w:val="none" w:color="000000" w:sz="4" w:space="0"/>
              <w:right w:val="single" w:color="000000" w:sz="8" w:space="0"/>
            </w:tcBorders>
            <w:tcW w:w="2814"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十二圩河口下1.4km</w:t>
            </w:r>
            <w:r/>
          </w:p>
        </w:tc>
      </w:tr>
      <w:tr>
        <w:trPr>
          <w:jc w:val="center"/>
          <w:trHeight w:val="402"/>
        </w:trPr>
        <w:tc>
          <w:tcPr>
            <w:shd w:val="clear" w:color="auto" w:fill="auto"/>
            <w:tcBorders>
              <w:top w:val="single" w:color="auto" w:sz="6" w:space="0"/>
              <w:left w:val="single" w:color="auto" w:sz="8" w:space="0"/>
              <w:bottom w:val="single" w:color="auto" w:sz="4" w:space="0"/>
              <w:right w:val="single" w:color="auto" w:sz="4" w:space="0"/>
            </w:tcBorders>
            <w:tcW w:w="1008"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垂线号</w:t>
            </w:r>
            <w:r/>
          </w:p>
        </w:tc>
        <w:tc>
          <w:tcPr>
            <w:gridSpan w:val="3"/>
            <w:shd w:val="clear" w:color="auto" w:fill="auto"/>
            <w:tcBorders>
              <w:top w:val="single" w:color="auto" w:sz="6" w:space="0"/>
              <w:left w:val="none" w:color="000000" w:sz="4" w:space="0"/>
              <w:bottom w:val="single" w:color="auto" w:sz="4" w:space="0"/>
              <w:right w:val="single" w:color="auto" w:sz="4" w:space="0"/>
            </w:tcBorders>
            <w:tcW w:w="287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世主垂线位置及起点距</w:t>
            </w:r>
            <w:r/>
          </w:p>
        </w:tc>
        <w:tc>
          <w:tcPr>
            <w:gridSpan w:val="3"/>
            <w:shd w:val="clear" w:color="auto" w:fill="auto"/>
            <w:tcBorders>
              <w:top w:val="single" w:color="auto" w:sz="6" w:space="0"/>
              <w:left w:val="none" w:color="000000" w:sz="4" w:space="0"/>
              <w:bottom w:val="single" w:color="auto" w:sz="4" w:space="0"/>
              <w:right w:val="single" w:color="auto" w:sz="4" w:space="0"/>
            </w:tcBorders>
            <w:tcW w:w="283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世右垂线位置及起点距</w:t>
            </w:r>
            <w:r/>
          </w:p>
        </w:tc>
        <w:tc>
          <w:tcPr>
            <w:gridSpan w:val="3"/>
            <w:shd w:val="clear" w:color="auto" w:fill="auto"/>
            <w:tcBorders>
              <w:top w:val="single" w:color="auto" w:sz="6" w:space="0"/>
              <w:left w:val="none" w:color="000000" w:sz="4" w:space="0"/>
              <w:bottom w:val="single" w:color="auto" w:sz="4" w:space="0"/>
              <w:right w:val="single" w:color="000000" w:sz="8" w:space="0"/>
            </w:tcBorders>
            <w:tcW w:w="2814"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世左垂线位置及起点距</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1008"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V1#</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bottom"/>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3568136</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bottom"/>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426261</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113</w:t>
            </w:r>
            <w:r/>
          </w:p>
        </w:tc>
        <w:tc>
          <w:tcPr>
            <w:shd w:val="clear" w:color="auto" w:fill="auto"/>
            <w:tcBorders>
              <w:top w:val="none" w:color="000000" w:sz="4" w:space="0"/>
              <w:left w:val="none" w:color="000000" w:sz="4" w:space="0"/>
              <w:bottom w:val="single" w:color="auto" w:sz="4" w:space="0"/>
              <w:right w:val="single" w:color="auto" w:sz="4" w:space="0"/>
            </w:tcBorders>
            <w:tcW w:w="1094" w:type="dxa"/>
            <w:vAlign w:val="bottom"/>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3566039</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bottom"/>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429959</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140</w:t>
            </w:r>
            <w:r/>
          </w:p>
        </w:tc>
        <w:tc>
          <w:tcPr>
            <w:shd w:val="clear" w:color="auto" w:fill="auto"/>
            <w:tcBorders>
              <w:top w:val="none" w:color="000000" w:sz="4" w:space="0"/>
              <w:left w:val="none" w:color="000000" w:sz="4" w:space="0"/>
              <w:bottom w:val="single" w:color="auto" w:sz="4" w:space="0"/>
              <w:right w:val="single" w:color="auto" w:sz="4" w:space="0"/>
            </w:tcBorders>
            <w:tcW w:w="1202" w:type="dxa"/>
            <w:vAlign w:val="center"/>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3568421</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center"/>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429735</w:t>
            </w:r>
            <w:r/>
          </w:p>
        </w:tc>
        <w:tc>
          <w:tcPr>
            <w:shd w:val="clear" w:color="auto" w:fill="auto"/>
            <w:tcBorders>
              <w:top w:val="none" w:color="000000" w:sz="4" w:space="0"/>
              <w:left w:val="none" w:color="000000" w:sz="4" w:space="0"/>
              <w:bottom w:val="single" w:color="auto" w:sz="4" w:space="0"/>
              <w:right w:val="single" w:color="auto" w:sz="8" w:space="0"/>
            </w:tcBorders>
            <w:tcW w:w="576"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118</w:t>
            </w:r>
            <w:r/>
          </w:p>
        </w:tc>
      </w:tr>
      <w:tr>
        <w:trPr>
          <w:jc w:val="center"/>
          <w:trHeight w:val="417"/>
        </w:trPr>
        <w:tc>
          <w:tcPr>
            <w:shd w:val="clear" w:color="auto" w:fill="auto"/>
            <w:tcBorders>
              <w:top w:val="none" w:color="000000" w:sz="4" w:space="0"/>
              <w:left w:val="single" w:color="auto" w:sz="8" w:space="0"/>
              <w:bottom w:val="single" w:color="auto" w:sz="4" w:space="0"/>
              <w:right w:val="single" w:color="auto" w:sz="4" w:space="0"/>
            </w:tcBorders>
            <w:tcW w:w="1008"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V2#</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bottom"/>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3568018</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bottom"/>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426222</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238</w:t>
            </w:r>
            <w:r/>
          </w:p>
        </w:tc>
        <w:tc>
          <w:tcPr>
            <w:shd w:val="clear" w:color="auto" w:fill="auto"/>
            <w:tcBorders>
              <w:top w:val="none" w:color="000000" w:sz="4" w:space="0"/>
              <w:left w:val="none" w:color="000000" w:sz="4" w:space="0"/>
              <w:bottom w:val="single" w:color="auto" w:sz="4" w:space="0"/>
              <w:right w:val="single" w:color="auto" w:sz="4" w:space="0"/>
            </w:tcBorders>
            <w:tcW w:w="1094" w:type="dxa"/>
            <w:vAlign w:val="bottom"/>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3565870</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bottom"/>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429824</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358</w:t>
            </w:r>
            <w:r/>
          </w:p>
        </w:tc>
        <w:tc>
          <w:tcPr>
            <w:shd w:val="clear" w:color="auto" w:fill="auto"/>
            <w:tcBorders>
              <w:top w:val="none" w:color="000000" w:sz="4" w:space="0"/>
              <w:left w:val="none" w:color="000000" w:sz="4" w:space="0"/>
              <w:bottom w:val="single" w:color="auto" w:sz="4" w:space="0"/>
              <w:right w:val="single" w:color="auto" w:sz="4" w:space="0"/>
            </w:tcBorders>
            <w:tcW w:w="1202" w:type="dxa"/>
            <w:vAlign w:val="center"/>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3568278</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center"/>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429739</w:t>
            </w:r>
            <w:r/>
          </w:p>
        </w:tc>
        <w:tc>
          <w:tcPr>
            <w:shd w:val="clear" w:color="auto" w:fill="auto"/>
            <w:tcBorders>
              <w:top w:val="none" w:color="000000" w:sz="4" w:space="0"/>
              <w:left w:val="none" w:color="000000" w:sz="4" w:space="0"/>
              <w:bottom w:val="single" w:color="auto" w:sz="4" w:space="0"/>
              <w:right w:val="single" w:color="auto" w:sz="8" w:space="0"/>
            </w:tcBorders>
            <w:tcW w:w="576"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261</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1008"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V3#</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bottom"/>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3567868</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bottom"/>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426174</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396</w:t>
            </w:r>
            <w:r/>
          </w:p>
        </w:tc>
        <w:tc>
          <w:tcPr>
            <w:shd w:val="clear" w:color="auto" w:fill="auto"/>
            <w:tcBorders>
              <w:top w:val="none" w:color="000000" w:sz="4" w:space="0"/>
              <w:left w:val="none" w:color="000000" w:sz="4" w:space="0"/>
              <w:bottom w:val="single" w:color="auto" w:sz="4" w:space="0"/>
              <w:right w:val="single" w:color="auto" w:sz="4" w:space="0"/>
            </w:tcBorders>
            <w:tcW w:w="1094" w:type="dxa"/>
            <w:vAlign w:val="bottom"/>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3565705</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bottom"/>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429692</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568</w:t>
            </w:r>
            <w:r/>
          </w:p>
        </w:tc>
        <w:tc>
          <w:tcPr>
            <w:shd w:val="clear" w:color="auto" w:fill="auto"/>
            <w:tcBorders>
              <w:top w:val="none" w:color="000000" w:sz="4" w:space="0"/>
              <w:left w:val="none" w:color="000000" w:sz="4" w:space="0"/>
              <w:bottom w:val="single" w:color="auto" w:sz="4" w:space="0"/>
              <w:right w:val="single" w:color="auto" w:sz="4" w:space="0"/>
            </w:tcBorders>
            <w:tcW w:w="1202" w:type="dxa"/>
            <w:vAlign w:val="center"/>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3568128</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center"/>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429742</w:t>
            </w:r>
            <w:r/>
          </w:p>
        </w:tc>
        <w:tc>
          <w:tcPr>
            <w:shd w:val="clear" w:color="auto" w:fill="auto"/>
            <w:tcBorders>
              <w:top w:val="none" w:color="000000" w:sz="4" w:space="0"/>
              <w:left w:val="none" w:color="000000" w:sz="4" w:space="0"/>
              <w:bottom w:val="single" w:color="auto" w:sz="4" w:space="0"/>
              <w:right w:val="single" w:color="auto" w:sz="8" w:space="0"/>
            </w:tcBorders>
            <w:tcW w:w="576"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411</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1008"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V4#</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bottom"/>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3567664</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bottom"/>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426108</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610</w:t>
            </w:r>
            <w:r/>
          </w:p>
        </w:tc>
        <w:tc>
          <w:tcPr>
            <w:shd w:val="clear" w:color="auto" w:fill="auto"/>
            <w:tcBorders>
              <w:top w:val="none" w:color="000000" w:sz="4" w:space="0"/>
              <w:left w:val="none" w:color="000000" w:sz="4" w:space="0"/>
              <w:bottom w:val="single" w:color="auto" w:sz="4" w:space="0"/>
              <w:right w:val="single" w:color="auto" w:sz="4" w:space="0"/>
            </w:tcBorders>
            <w:tcW w:w="1094" w:type="dxa"/>
            <w:vAlign w:val="bottom"/>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3565527</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bottom"/>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429549</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797</w:t>
            </w:r>
            <w:r/>
          </w:p>
        </w:tc>
        <w:tc>
          <w:tcPr>
            <w:shd w:val="clear" w:color="auto" w:fill="auto"/>
            <w:tcBorders>
              <w:top w:val="none" w:color="000000" w:sz="4" w:space="0"/>
              <w:left w:val="none" w:color="000000" w:sz="4" w:space="0"/>
              <w:bottom w:val="single" w:color="auto" w:sz="4" w:space="0"/>
              <w:right w:val="single" w:color="auto" w:sz="4" w:space="0"/>
            </w:tcBorders>
            <w:tcW w:w="1202" w:type="dxa"/>
            <w:vAlign w:val="center"/>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3567978</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center"/>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429746</w:t>
            </w:r>
            <w:r/>
          </w:p>
        </w:tc>
        <w:tc>
          <w:tcPr>
            <w:shd w:val="clear" w:color="auto" w:fill="auto"/>
            <w:tcBorders>
              <w:top w:val="none" w:color="000000" w:sz="4" w:space="0"/>
              <w:left w:val="none" w:color="000000" w:sz="4" w:space="0"/>
              <w:bottom w:val="single" w:color="auto" w:sz="4" w:space="0"/>
              <w:right w:val="single" w:color="auto" w:sz="8" w:space="0"/>
            </w:tcBorders>
            <w:tcW w:w="576"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562</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1008"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V5#</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bottom"/>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3567453</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bottom"/>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426039</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831</w:t>
            </w:r>
            <w:r/>
          </w:p>
        </w:tc>
        <w:tc>
          <w:tcPr>
            <w:shd w:val="clear" w:color="auto" w:fill="auto"/>
            <w:tcBorders>
              <w:top w:val="none" w:color="000000" w:sz="4" w:space="0"/>
              <w:left w:val="none" w:color="000000" w:sz="4" w:space="0"/>
              <w:bottom w:val="single" w:color="auto" w:sz="4" w:space="0"/>
              <w:right w:val="single" w:color="auto" w:sz="4" w:space="0"/>
            </w:tcBorders>
            <w:tcW w:w="1094" w:type="dxa"/>
            <w:vAlign w:val="bottom"/>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3565331</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bottom"/>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429392</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1048</w:t>
            </w:r>
            <w:r/>
          </w:p>
        </w:tc>
        <w:tc>
          <w:tcPr>
            <w:shd w:val="clear" w:color="auto" w:fill="auto"/>
            <w:tcBorders>
              <w:top w:val="none" w:color="000000" w:sz="4" w:space="0"/>
              <w:left w:val="none" w:color="000000" w:sz="4" w:space="0"/>
              <w:bottom w:val="none" w:color="000000" w:sz="4" w:space="0"/>
              <w:right w:val="single" w:color="auto" w:sz="4" w:space="0"/>
            </w:tcBorders>
            <w:tcW w:w="1202" w:type="dxa"/>
            <w:vAlign w:val="center"/>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3567898</w:t>
            </w:r>
            <w:r/>
          </w:p>
        </w:tc>
        <w:tc>
          <w:tcPr>
            <w:shd w:val="clear" w:color="auto" w:fill="auto"/>
            <w:tcBorders>
              <w:top w:val="none" w:color="000000" w:sz="4" w:space="0"/>
              <w:left w:val="none" w:color="000000" w:sz="4" w:space="0"/>
              <w:bottom w:val="none" w:color="000000" w:sz="4" w:space="0"/>
              <w:right w:val="single" w:color="auto" w:sz="4" w:space="0"/>
            </w:tcBorders>
            <w:tcW w:w="1036" w:type="dxa"/>
            <w:vAlign w:val="center"/>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429748</w:t>
            </w:r>
            <w:r/>
          </w:p>
        </w:tc>
        <w:tc>
          <w:tcPr>
            <w:shd w:val="clear" w:color="auto" w:fill="auto"/>
            <w:tcBorders>
              <w:top w:val="none" w:color="000000" w:sz="4" w:space="0"/>
              <w:left w:val="none" w:color="000000" w:sz="4" w:space="0"/>
              <w:bottom w:val="none" w:color="000000" w:sz="4" w:space="0"/>
              <w:right w:val="single" w:color="auto" w:sz="8" w:space="0"/>
            </w:tcBorders>
            <w:tcW w:w="576"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642</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1008"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V6#</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bottom"/>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3567277</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bottom"/>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425982</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1017</w:t>
            </w:r>
            <w:r/>
          </w:p>
        </w:tc>
        <w:tc>
          <w:tcPr>
            <w:shd w:val="clear" w:color="auto" w:fill="auto"/>
            <w:tcBorders>
              <w:top w:val="none" w:color="000000" w:sz="4" w:space="0"/>
              <w:left w:val="none" w:color="000000" w:sz="4" w:space="0"/>
              <w:bottom w:val="single" w:color="auto" w:sz="4" w:space="0"/>
              <w:right w:val="single" w:color="auto" w:sz="4" w:space="0"/>
            </w:tcBorders>
            <w:tcW w:w="1094" w:type="dxa"/>
            <w:vAlign w:val="bottom"/>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3565152</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bottom"/>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429249</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1277</w:t>
            </w:r>
            <w:r/>
          </w:p>
        </w:tc>
        <w:tc>
          <w:tcPr>
            <w:shd w:val="clear" w:color="auto" w:fill="auto"/>
            <w:tcBorders>
              <w:top w:val="single" w:color="auto" w:sz="4" w:space="0"/>
              <w:left w:val="none" w:color="000000" w:sz="4" w:space="0"/>
              <w:bottom w:val="single" w:color="auto" w:sz="4" w:space="0"/>
              <w:right w:val="single" w:color="auto" w:sz="4" w:space="0"/>
            </w:tcBorders>
            <w:tcW w:w="1202" w:type="dxa"/>
            <w:vAlign w:val="center"/>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3567847</w:t>
            </w:r>
            <w:r/>
          </w:p>
        </w:tc>
        <w:tc>
          <w:tcPr>
            <w:shd w:val="clear" w:color="auto" w:fill="auto"/>
            <w:tcBorders>
              <w:top w:val="single" w:color="auto" w:sz="4" w:space="0"/>
              <w:left w:val="none" w:color="000000" w:sz="4" w:space="0"/>
              <w:bottom w:val="single" w:color="auto" w:sz="4" w:space="0"/>
              <w:right w:val="single" w:color="auto" w:sz="4" w:space="0"/>
            </w:tcBorders>
            <w:tcW w:w="1036" w:type="dxa"/>
            <w:vAlign w:val="center"/>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429749</w:t>
            </w:r>
            <w:r/>
          </w:p>
        </w:tc>
        <w:tc>
          <w:tcPr>
            <w:shd w:val="clear" w:color="auto" w:fill="auto"/>
            <w:tcBorders>
              <w:top w:val="single" w:color="auto" w:sz="4" w:space="0"/>
              <w:left w:val="none" w:color="000000" w:sz="4" w:space="0"/>
              <w:bottom w:val="single" w:color="auto" w:sz="4" w:space="0"/>
              <w:right w:val="single" w:color="auto" w:sz="8" w:space="0"/>
            </w:tcBorders>
            <w:tcW w:w="576"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693</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1008"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V7#</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bottom"/>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3567071</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bottom"/>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425915</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1234</w:t>
            </w:r>
            <w:r/>
          </w:p>
        </w:tc>
        <w:tc>
          <w:tcPr>
            <w:shd w:val="clear" w:color="auto" w:fill="auto"/>
            <w:tcBorders>
              <w:top w:val="none" w:color="000000" w:sz="4" w:space="0"/>
              <w:left w:val="none" w:color="000000" w:sz="4" w:space="0"/>
              <w:bottom w:val="single" w:color="auto" w:sz="4" w:space="0"/>
              <w:right w:val="single" w:color="auto" w:sz="4" w:space="0"/>
            </w:tcBorders>
            <w:tcW w:w="1094" w:type="dxa"/>
            <w:vAlign w:val="bottom"/>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3564995</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bottom"/>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429123</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1478</w:t>
            </w:r>
            <w:r/>
          </w:p>
        </w:tc>
        <w:tc>
          <w:tcPr>
            <w:shd w:val="clear" w:color="auto" w:fill="auto"/>
            <w:tcBorders>
              <w:top w:val="none" w:color="000000" w:sz="4" w:space="0"/>
              <w:left w:val="none" w:color="000000" w:sz="4" w:space="0"/>
              <w:bottom w:val="single" w:color="auto" w:sz="4" w:space="0"/>
              <w:right w:val="single" w:color="auto" w:sz="4" w:space="0"/>
            </w:tcBorders>
            <w:tcW w:w="1202"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8" w:space="0"/>
            </w:tcBorders>
            <w:tcW w:w="576"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1008"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V8#</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bottom"/>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3566874</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bottom"/>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425851</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1440</w:t>
            </w:r>
            <w:r/>
          </w:p>
        </w:tc>
        <w:tc>
          <w:tcPr>
            <w:shd w:val="clear" w:color="auto" w:fill="auto"/>
            <w:tcBorders>
              <w:top w:val="none" w:color="000000" w:sz="4" w:space="0"/>
              <w:left w:val="none" w:color="000000" w:sz="4" w:space="0"/>
              <w:bottom w:val="single" w:color="auto" w:sz="4" w:space="0"/>
              <w:right w:val="single" w:color="auto" w:sz="4" w:space="0"/>
            </w:tcBorders>
            <w:tcW w:w="1094" w:type="dxa"/>
            <w:vAlign w:val="bottom"/>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3564835</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bottom"/>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428995</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1683</w:t>
            </w:r>
            <w:r/>
          </w:p>
        </w:tc>
        <w:tc>
          <w:tcPr>
            <w:shd w:val="clear" w:color="auto" w:fill="auto"/>
            <w:tcBorders>
              <w:top w:val="none" w:color="000000" w:sz="4" w:space="0"/>
              <w:left w:val="none" w:color="000000" w:sz="4" w:space="0"/>
              <w:bottom w:val="single" w:color="auto" w:sz="4" w:space="0"/>
              <w:right w:val="single" w:color="auto" w:sz="4" w:space="0"/>
            </w:tcBorders>
            <w:tcW w:w="1202"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8" w:space="0"/>
            </w:tcBorders>
            <w:tcW w:w="576"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1008"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V9#</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bottom"/>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3566675</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bottom"/>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425787</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1650</w:t>
            </w:r>
            <w:r/>
          </w:p>
        </w:tc>
        <w:tc>
          <w:tcPr>
            <w:shd w:val="clear" w:color="auto" w:fill="auto"/>
            <w:tcBorders>
              <w:top w:val="none" w:color="000000" w:sz="4" w:space="0"/>
              <w:left w:val="none" w:color="000000" w:sz="4" w:space="0"/>
              <w:bottom w:val="single" w:color="auto" w:sz="4" w:space="0"/>
              <w:right w:val="single" w:color="auto" w:sz="4" w:space="0"/>
            </w:tcBorders>
            <w:tcW w:w="1094"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202"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8" w:space="0"/>
            </w:tcBorders>
            <w:tcW w:w="576"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1008"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V10#</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bottom"/>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3566529</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bottom"/>
            <w:textDirection w:val="lrTb"/>
            <w:noWrap/>
          </w:tcPr>
          <w:p>
            <w:pPr>
              <w:jc w:val="center"/>
              <w:widowControl/>
              <w:rPr>
                <w:rFonts w:hint="default" w:ascii="楷体" w:hAnsi="楷体" w:eastAsia="楷体" w:cs="楷体"/>
                <w:color w:val="000000" w:themeColor="text1"/>
                <w:sz w:val="20"/>
                <w:szCs w:val="20"/>
                <w:highlight w:val="none"/>
                <w:lang w:val="en-US" w:eastAsia="zh-CN"/>
                <w14:textFill>
                  <w14:solidFill>
                    <w14:schemeClr w14:val="tx1"/>
                  </w14:solidFill>
                </w14:textFill>
              </w:rPr>
            </w:pPr>
            <w:r>
              <w:rPr>
                <w:rFonts w:hint="eastAsia" w:ascii="楷体" w:hAnsi="楷体" w:eastAsia="楷体" w:cs="楷体"/>
                <w:color w:val="000000" w:themeColor="text1"/>
                <w:sz w:val="20"/>
                <w:szCs w:val="20"/>
                <w:highlight w:val="none"/>
                <w:lang w:val="en-US" w:eastAsia="zh-CN"/>
                <w14:textFill>
                  <w14:solidFill>
                    <w14:schemeClr w14:val="tx1"/>
                  </w14:solidFill>
                </w14:textFill>
              </w:rPr>
              <w:t xml:space="preserve">425739</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1804</w:t>
            </w:r>
            <w:r/>
          </w:p>
        </w:tc>
        <w:tc>
          <w:tcPr>
            <w:shd w:val="clear" w:color="auto" w:fill="auto"/>
            <w:tcBorders>
              <w:top w:val="none" w:color="000000" w:sz="4" w:space="0"/>
              <w:left w:val="none" w:color="000000" w:sz="4" w:space="0"/>
              <w:bottom w:val="single" w:color="auto" w:sz="4" w:space="0"/>
              <w:right w:val="single" w:color="auto" w:sz="4" w:space="0"/>
            </w:tcBorders>
            <w:tcW w:w="1094"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202"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8" w:space="0"/>
            </w:tcBorders>
            <w:tcW w:w="576"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r>
      <w:tr>
        <w:trPr>
          <w:jc w:val="center"/>
          <w:trHeight w:val="402"/>
        </w:trPr>
        <w:tc>
          <w:tcPr>
            <w:shd w:val="clear" w:color="auto" w:fill="auto"/>
            <w:tcBorders>
              <w:top w:val="none" w:color="000000" w:sz="4" w:space="0"/>
              <w:left w:val="single" w:color="auto" w:sz="8" w:space="0"/>
              <w:bottom w:val="single" w:color="auto" w:sz="8" w:space="0"/>
              <w:right w:val="single" w:color="auto" w:sz="4" w:space="0"/>
            </w:tcBorders>
            <w:tcW w:w="1008"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8" w:space="0"/>
              <w:right w:val="single" w:color="auto" w:sz="4" w:space="0"/>
            </w:tcBorders>
            <w:tcW w:w="1134"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8" w:space="0"/>
              <w:right w:val="single" w:color="auto" w:sz="4" w:space="0"/>
            </w:tcBorders>
            <w:tcW w:w="1036"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8" w:space="0"/>
              <w:right w:val="single" w:color="auto" w:sz="4" w:space="0"/>
            </w:tcBorders>
            <w:tcW w:w="70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8" w:space="0"/>
              <w:right w:val="single" w:color="auto" w:sz="4" w:space="0"/>
            </w:tcBorders>
            <w:tcW w:w="1094"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8" w:space="0"/>
              <w:right w:val="single" w:color="auto" w:sz="4" w:space="0"/>
            </w:tcBorders>
            <w:tcW w:w="1036"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8" w:space="0"/>
              <w:right w:val="single" w:color="auto" w:sz="4" w:space="0"/>
            </w:tcBorders>
            <w:tcW w:w="70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8" w:space="0"/>
              <w:right w:val="single" w:color="auto" w:sz="4" w:space="0"/>
            </w:tcBorders>
            <w:tcW w:w="1202"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8" w:space="0"/>
              <w:right w:val="single" w:color="auto" w:sz="4" w:space="0"/>
            </w:tcBorders>
            <w:tcW w:w="1036"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576"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r>
      <w:tr>
        <w:trPr>
          <w:jc w:val="center"/>
          <w:trHeight w:val="285"/>
        </w:trPr>
        <w:tc>
          <w:tcPr>
            <w:gridSpan w:val="3"/>
            <w:shd w:val="clear" w:color="auto" w:fill="auto"/>
            <w:tcBorders>
              <w:top w:val="single" w:color="auto" w:sz="8" w:space="0"/>
              <w:left w:val="none" w:color="000000" w:sz="4" w:space="0"/>
              <w:bottom w:val="none" w:color="000000" w:sz="4" w:space="0"/>
              <w:right w:val="none" w:color="000000" w:sz="4" w:space="0"/>
            </w:tcBorders>
            <w:tcW w:w="3178" w:type="dxa"/>
            <w:vAlign w:val="bottom"/>
            <w:textDirection w:val="lrTb"/>
            <w:noWrap/>
          </w:tcPr>
          <w:p>
            <w:pPr>
              <w:jc w:val="left"/>
              <w:widowControl/>
              <w:rPr>
                <w:rFonts w:hint="default" w:ascii="楷体" w:hAnsi="楷体" w:eastAsia="楷体" w:cs="楷体"/>
                <w:color w:val="000000" w:themeColor="text1"/>
                <w:sz w:val="24"/>
                <w:highlight w:val="none"/>
                <w:lang w:val="en-US" w:eastAsia="zh-CN"/>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注：</w:t>
            </w:r>
            <w:r>
              <w:rPr>
                <w:rFonts w:hint="eastAsia" w:ascii="楷体" w:hAnsi="楷体" w:eastAsia="楷体" w:cs="楷体"/>
                <w:color w:val="000000" w:themeColor="text1"/>
                <w:sz w:val="24"/>
                <w:highlight w:val="none"/>
                <w:lang w:val="en-US" w:eastAsia="zh-CN"/>
                <w14:textFill>
                  <w14:solidFill>
                    <w14:schemeClr w14:val="tx1"/>
                  </w14:solidFill>
                </w14:textFill>
              </w:rPr>
              <w:t xml:space="preserve">2000国家大地坐标系</w:t>
            </w:r>
            <w:r/>
          </w:p>
        </w:tc>
        <w:tc>
          <w:tcPr>
            <w:shd w:val="clear" w:color="auto" w:fill="auto"/>
            <w:tcBorders>
              <w:top w:val="none" w:color="000000" w:sz="4" w:space="0"/>
              <w:left w:val="none" w:color="000000" w:sz="4" w:space="0"/>
              <w:bottom w:val="none" w:color="000000" w:sz="4" w:space="0"/>
              <w:right w:val="none" w:color="000000" w:sz="4" w:space="0"/>
            </w:tcBorders>
            <w:tcW w:w="705"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1094"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1036"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705"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1202"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1036"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576"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r>
      <w:tr>
        <w:trPr>
          <w:jc w:val="center"/>
          <w:trHeight w:val="285"/>
        </w:trPr>
        <w:tc>
          <w:tcPr>
            <w:gridSpan w:val="3"/>
            <w:shd w:val="clear" w:color="auto" w:fill="auto"/>
            <w:tcBorders>
              <w:top w:val="none" w:color="000000" w:sz="4" w:space="0"/>
              <w:left w:val="none" w:color="000000" w:sz="4" w:space="0"/>
              <w:bottom w:val="none" w:color="000000" w:sz="4" w:space="0"/>
              <w:right w:val="none" w:color="000000" w:sz="4" w:space="0"/>
            </w:tcBorders>
            <w:tcW w:w="3178"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    1985国家高程基准。</w:t>
            </w:r>
            <w:r/>
          </w:p>
        </w:tc>
        <w:tc>
          <w:tcPr>
            <w:shd w:val="clear" w:color="auto" w:fill="auto"/>
            <w:tcBorders>
              <w:top w:val="none" w:color="000000" w:sz="4" w:space="0"/>
              <w:left w:val="none" w:color="000000" w:sz="4" w:space="0"/>
              <w:bottom w:val="none" w:color="000000" w:sz="4" w:space="0"/>
              <w:right w:val="none" w:color="000000" w:sz="4" w:space="0"/>
            </w:tcBorders>
            <w:tcW w:w="705"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1094"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1036"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705"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1202"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1036"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576"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r>
      <w:tr>
        <w:trPr>
          <w:jc w:val="center"/>
          <w:trHeight w:val="315"/>
        </w:trPr>
        <w:tc>
          <w:tcPr>
            <w:gridSpan w:val="2"/>
            <w:shd w:val="clear" w:color="auto" w:fill="auto"/>
            <w:tcBorders>
              <w:top w:val="none" w:color="000000" w:sz="4" w:space="0"/>
              <w:left w:val="none" w:color="000000" w:sz="4" w:space="0"/>
              <w:bottom w:val="none" w:color="000000" w:sz="4" w:space="0"/>
              <w:right w:val="none" w:color="000000" w:sz="4" w:space="0"/>
            </w:tcBorders>
            <w:tcW w:w="2142"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1036"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705"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1094"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1036"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705"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1202"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1036"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576"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r>
    </w:tbl>
    <w:p>
      <w:pPr>
        <w:rPr>
          <w:rFonts w:hint="eastAsia" w:ascii="楷体" w:hAnsi="楷体" w:eastAsia="楷体" w:cs="楷体"/>
          <w:color w:val="000000" w:themeColor="text1"/>
          <w:szCs w:val="20"/>
          <w:highlight w:val="none"/>
          <w14:textFill>
            <w14:solidFill>
              <w14:schemeClr w14:val="tx1"/>
            </w14:solidFill>
          </w14:textFill>
        </w:rPr>
      </w:pPr>
      <w:r>
        <w:rPr>
          <w:rFonts w:hint="eastAsia" w:ascii="楷体" w:hAnsi="楷体" w:eastAsia="楷体" w:cs="楷体"/>
          <w:color w:val="000000" w:themeColor="text1"/>
          <w:szCs w:val="20"/>
          <w:highlight w:val="none"/>
          <w14:textFill>
            <w14:solidFill>
              <w14:schemeClr w14:val="tx1"/>
            </w14:solidFill>
          </w14:textFill>
        </w:rPr>
      </w:r>
      <w:r/>
    </w:p>
    <w:p>
      <w:pPr>
        <w:rPr>
          <w:rFonts w:hint="eastAsia" w:ascii="楷体" w:hAnsi="楷体" w:eastAsia="楷体" w:cs="楷体"/>
          <w:color w:val="000000" w:themeColor="text1"/>
          <w:szCs w:val="20"/>
          <w:highlight w:val="none"/>
          <w14:textFill>
            <w14:solidFill>
              <w14:schemeClr w14:val="tx1"/>
            </w14:solidFill>
          </w14:textFill>
        </w:rPr>
      </w:pPr>
      <w:r>
        <w:rPr>
          <w:rFonts w:hint="eastAsia" w:ascii="楷体" w:hAnsi="楷体" w:eastAsia="楷体" w:cs="楷体"/>
          <w:color w:val="000000" w:themeColor="text1"/>
          <w:szCs w:val="20"/>
          <w:highlight w:val="none"/>
          <w14:textFill>
            <w14:solidFill>
              <w14:schemeClr w14:val="tx1"/>
            </w14:solidFill>
          </w14:textFill>
        </w:rPr>
      </w:r>
      <w:r/>
    </w:p>
    <w:p>
      <w:pPr>
        <w:rPr>
          <w:rFonts w:hint="eastAsia" w:ascii="楷体" w:hAnsi="楷体" w:eastAsia="楷体" w:cs="楷体"/>
          <w:color w:val="000000" w:themeColor="text1"/>
          <w:szCs w:val="20"/>
          <w:highlight w:val="none"/>
          <w14:textFill>
            <w14:solidFill>
              <w14:schemeClr w14:val="tx1"/>
            </w14:solidFill>
          </w14:textFill>
        </w:rPr>
      </w:pPr>
      <w:r>
        <w:rPr>
          <w:rFonts w:hint="eastAsia" w:ascii="楷体" w:hAnsi="楷体" w:eastAsia="楷体" w:cs="楷体"/>
          <w:color w:val="000000" w:themeColor="text1"/>
          <w:szCs w:val="20"/>
          <w:highlight w:val="none"/>
          <w14:textFill>
            <w14:solidFill>
              <w14:schemeClr w14:val="tx1"/>
            </w14:solidFill>
          </w14:textFill>
        </w:rPr>
      </w:r>
      <w:r/>
    </w:p>
    <w:p>
      <w:pPr>
        <w:rPr>
          <w:rFonts w:hint="eastAsia" w:ascii="楷体" w:hAnsi="楷体" w:eastAsia="楷体" w:cs="楷体"/>
          <w:color w:val="000000" w:themeColor="text1"/>
          <w:szCs w:val="20"/>
          <w:highlight w:val="none"/>
          <w14:textFill>
            <w14:solidFill>
              <w14:schemeClr w14:val="tx1"/>
            </w14:solidFill>
          </w14:textFill>
        </w:rPr>
      </w:pPr>
      <w:r>
        <w:rPr>
          <w:rFonts w:hint="eastAsia" w:ascii="楷体" w:hAnsi="楷体" w:eastAsia="楷体" w:cs="楷体"/>
          <w:color w:val="000000" w:themeColor="text1"/>
          <w:szCs w:val="20"/>
          <w:highlight w:val="none"/>
          <w14:textFill>
            <w14:solidFill>
              <w14:schemeClr w14:val="tx1"/>
            </w14:solidFill>
          </w14:textFill>
        </w:rPr>
      </w:r>
      <w:r/>
    </w:p>
    <w:p>
      <w:pPr>
        <w:rPr>
          <w:rFonts w:hint="eastAsia" w:ascii="楷体" w:hAnsi="楷体" w:eastAsia="楷体" w:cs="楷体"/>
          <w:color w:val="000000" w:themeColor="text1"/>
          <w:szCs w:val="20"/>
          <w:highlight w:val="none"/>
          <w14:textFill>
            <w14:solidFill>
              <w14:schemeClr w14:val="tx1"/>
            </w14:solidFill>
          </w14:textFill>
        </w:rPr>
      </w:pPr>
      <w:r>
        <w:rPr>
          <w:rFonts w:hint="eastAsia" w:ascii="楷体" w:hAnsi="楷体" w:eastAsia="楷体" w:cs="楷体"/>
          <w:color w:val="000000" w:themeColor="text1"/>
          <w:szCs w:val="20"/>
          <w:highlight w:val="none"/>
          <w14:textFill>
            <w14:solidFill>
              <w14:schemeClr w14:val="tx1"/>
            </w14:solidFill>
          </w14:textFill>
        </w:rPr>
      </w:r>
      <w:r/>
    </w:p>
    <w:p>
      <w:pPr>
        <w:rPr>
          <w:rFonts w:hint="eastAsia" w:ascii="楷体" w:hAnsi="楷体" w:eastAsia="楷体" w:cs="楷体"/>
          <w:color w:val="000000" w:themeColor="text1"/>
          <w:szCs w:val="20"/>
          <w:highlight w:val="none"/>
          <w14:textFill>
            <w14:solidFill>
              <w14:schemeClr w14:val="tx1"/>
            </w14:solidFill>
          </w14:textFill>
        </w:rPr>
      </w:pPr>
      <w:r>
        <w:rPr>
          <w:rFonts w:hint="eastAsia" w:ascii="楷体" w:hAnsi="楷体" w:eastAsia="楷体" w:cs="楷体"/>
          <w:color w:val="000000" w:themeColor="text1"/>
          <w:szCs w:val="20"/>
          <w:highlight w:val="none"/>
          <w14:textFill>
            <w14:solidFill>
              <w14:schemeClr w14:val="tx1"/>
            </w14:solidFill>
          </w14:textFill>
        </w:rPr>
      </w:r>
      <w:r/>
    </w:p>
    <w:p>
      <w:pPr>
        <w:rPr>
          <w:rFonts w:hint="eastAsia" w:ascii="楷体" w:hAnsi="楷体" w:eastAsia="楷体" w:cs="楷体"/>
          <w:color w:val="000000" w:themeColor="text1"/>
          <w:szCs w:val="20"/>
          <w:highlight w:val="none"/>
          <w14:textFill>
            <w14:solidFill>
              <w14:schemeClr w14:val="tx1"/>
            </w14:solidFill>
          </w14:textFill>
        </w:rPr>
      </w:pPr>
      <w:r>
        <w:rPr>
          <w:rFonts w:hint="eastAsia" w:ascii="楷体" w:hAnsi="楷体" w:eastAsia="楷体" w:cs="楷体"/>
          <w:color w:val="000000" w:themeColor="text1"/>
          <w:szCs w:val="20"/>
          <w:highlight w:val="none"/>
          <w14:textFill>
            <w14:solidFill>
              <w14:schemeClr w14:val="tx1"/>
            </w14:solidFill>
          </w14:textFill>
        </w:rPr>
      </w:r>
      <w:r/>
    </w:p>
    <w:p>
      <w:pPr>
        <w:rPr>
          <w:rFonts w:hint="eastAsia" w:ascii="楷体" w:hAnsi="楷体" w:eastAsia="楷体" w:cs="楷体"/>
          <w:color w:val="000000" w:themeColor="text1"/>
          <w:szCs w:val="20"/>
          <w:highlight w:val="none"/>
          <w14:textFill>
            <w14:solidFill>
              <w14:schemeClr w14:val="tx1"/>
            </w14:solidFill>
          </w14:textFill>
        </w:rPr>
      </w:pPr>
      <w:r>
        <w:rPr>
          <w:rFonts w:hint="eastAsia" w:ascii="楷体" w:hAnsi="楷体" w:eastAsia="楷体" w:cs="楷体"/>
          <w:color w:val="000000" w:themeColor="text1"/>
          <w:szCs w:val="20"/>
          <w:highlight w:val="none"/>
          <w14:textFill>
            <w14:solidFill>
              <w14:schemeClr w14:val="tx1"/>
            </w14:solidFill>
          </w14:textFill>
        </w:rPr>
      </w:r>
      <w:r/>
    </w:p>
    <w:p>
      <w:pPr>
        <w:rPr>
          <w:rFonts w:hint="eastAsia" w:ascii="楷体" w:hAnsi="楷体" w:eastAsia="楷体" w:cs="楷体"/>
          <w:color w:val="000000" w:themeColor="text1"/>
          <w:szCs w:val="20"/>
          <w:highlight w:val="none"/>
          <w14:textFill>
            <w14:solidFill>
              <w14:schemeClr w14:val="tx1"/>
            </w14:solidFill>
          </w14:textFill>
        </w:rPr>
      </w:pPr>
      <w:r>
        <w:rPr>
          <w:rFonts w:hint="eastAsia" w:ascii="楷体" w:hAnsi="楷体" w:eastAsia="楷体" w:cs="楷体"/>
          <w:color w:val="000000" w:themeColor="text1"/>
          <w:szCs w:val="20"/>
          <w:highlight w:val="none"/>
          <w14:textFill>
            <w14:solidFill>
              <w14:schemeClr w14:val="tx1"/>
            </w14:solidFill>
          </w14:textFill>
        </w:rPr>
      </w:r>
      <w:r/>
    </w:p>
    <w:p>
      <w:pPr>
        <w:rPr>
          <w:rFonts w:hint="eastAsia" w:ascii="楷体" w:hAnsi="楷体" w:eastAsia="楷体" w:cs="楷体"/>
          <w:color w:val="000000" w:themeColor="text1"/>
          <w:szCs w:val="20"/>
          <w:highlight w:val="none"/>
          <w14:textFill>
            <w14:solidFill>
              <w14:schemeClr w14:val="tx1"/>
            </w14:solidFill>
          </w14:textFill>
        </w:rPr>
      </w:pPr>
      <w:r>
        <w:rPr>
          <w:rFonts w:hint="eastAsia" w:ascii="楷体" w:hAnsi="楷体" w:eastAsia="楷体" w:cs="楷体"/>
          <w:color w:val="000000" w:themeColor="text1"/>
          <w:szCs w:val="20"/>
          <w:highlight w:val="none"/>
          <w14:textFill>
            <w14:solidFill>
              <w14:schemeClr w14:val="tx1"/>
            </w14:solidFill>
          </w14:textFill>
        </w:rPr>
      </w:r>
      <w:r/>
    </w:p>
    <w:p>
      <w:pPr>
        <w:rPr>
          <w:rFonts w:hint="eastAsia" w:ascii="楷体" w:hAnsi="楷体" w:eastAsia="楷体" w:cs="楷体"/>
          <w:color w:val="000000" w:themeColor="text1"/>
          <w:szCs w:val="20"/>
          <w:highlight w:val="none"/>
          <w14:textFill>
            <w14:solidFill>
              <w14:schemeClr w14:val="tx1"/>
            </w14:solidFill>
          </w14:textFill>
        </w:rPr>
      </w:pPr>
      <w:r>
        <w:rPr>
          <w:rFonts w:hint="eastAsia" w:ascii="楷体" w:hAnsi="楷体" w:eastAsia="楷体" w:cs="楷体"/>
          <w:color w:val="000000" w:themeColor="text1"/>
          <w:szCs w:val="20"/>
          <w:highlight w:val="none"/>
          <w14:textFill>
            <w14:solidFill>
              <w14:schemeClr w14:val="tx1"/>
            </w14:solidFill>
          </w14:textFill>
        </w:rPr>
      </w:r>
      <w:r/>
    </w:p>
    <w:p>
      <w:pPr>
        <w:rPr>
          <w:rFonts w:hint="eastAsia" w:ascii="楷体" w:hAnsi="楷体" w:eastAsia="楷体" w:cs="楷体"/>
          <w:color w:val="000000" w:themeColor="text1"/>
          <w:szCs w:val="20"/>
          <w:highlight w:val="none"/>
          <w14:textFill>
            <w14:solidFill>
              <w14:schemeClr w14:val="tx1"/>
            </w14:solidFill>
          </w14:textFill>
        </w:rPr>
      </w:pPr>
      <w:r>
        <w:rPr>
          <w:rFonts w:hint="eastAsia" w:ascii="楷体" w:hAnsi="楷体" w:eastAsia="楷体" w:cs="楷体"/>
          <w:color w:val="000000" w:themeColor="text1"/>
          <w:szCs w:val="20"/>
          <w:highlight w:val="none"/>
          <w14:textFill>
            <w14:solidFill>
              <w14:schemeClr w14:val="tx1"/>
            </w14:solidFill>
          </w14:textFill>
        </w:rPr>
      </w:r>
      <w:r/>
    </w:p>
    <w:p>
      <w:pPr>
        <w:rPr>
          <w:rFonts w:hint="eastAsia" w:ascii="楷体" w:hAnsi="楷体" w:eastAsia="楷体" w:cs="楷体"/>
          <w:color w:val="000000" w:themeColor="text1"/>
          <w:szCs w:val="20"/>
          <w:highlight w:val="none"/>
          <w14:textFill>
            <w14:solidFill>
              <w14:schemeClr w14:val="tx1"/>
            </w14:solidFill>
          </w14:textFill>
        </w:rPr>
      </w:pPr>
      <w:r>
        <w:rPr>
          <w:rFonts w:hint="eastAsia" w:ascii="楷体" w:hAnsi="楷体" w:eastAsia="楷体" w:cs="楷体"/>
          <w:color w:val="000000" w:themeColor="text1"/>
          <w:szCs w:val="20"/>
          <w:highlight w:val="none"/>
          <w14:textFill>
            <w14:solidFill>
              <w14:schemeClr w14:val="tx1"/>
            </w14:solidFill>
          </w14:textFill>
        </w:rPr>
      </w:r>
      <w:r/>
    </w:p>
    <w:p>
      <w:pPr>
        <w:rPr>
          <w:rFonts w:hint="eastAsia" w:ascii="楷体" w:hAnsi="楷体" w:eastAsia="楷体" w:cs="楷体"/>
          <w:color w:val="000000" w:themeColor="text1"/>
          <w:szCs w:val="20"/>
          <w:highlight w:val="none"/>
          <w14:textFill>
            <w14:solidFill>
              <w14:schemeClr w14:val="tx1"/>
            </w14:solidFill>
          </w14:textFill>
        </w:rPr>
      </w:pPr>
      <w:r>
        <w:rPr>
          <w:rFonts w:hint="eastAsia" w:ascii="楷体" w:hAnsi="楷体" w:eastAsia="楷体" w:cs="楷体"/>
          <w:color w:val="000000" w:themeColor="text1"/>
          <w:szCs w:val="20"/>
          <w:highlight w:val="none"/>
          <w14:textFill>
            <w14:solidFill>
              <w14:schemeClr w14:val="tx1"/>
            </w14:solidFill>
          </w14:textFill>
        </w:rPr>
      </w:r>
      <w:r/>
    </w:p>
    <w:p>
      <w:pPr>
        <w:rPr>
          <w:rFonts w:hint="eastAsia" w:ascii="楷体" w:hAnsi="楷体" w:eastAsia="楷体" w:cs="楷体"/>
          <w:color w:val="000000" w:themeColor="text1"/>
          <w:szCs w:val="20"/>
          <w:highlight w:val="none"/>
          <w14:textFill>
            <w14:solidFill>
              <w14:schemeClr w14:val="tx1"/>
            </w14:solidFill>
          </w14:textFill>
        </w:rPr>
      </w:pPr>
      <w:r>
        <w:rPr>
          <w:rFonts w:hint="eastAsia" w:ascii="楷体" w:hAnsi="楷体" w:eastAsia="楷体" w:cs="楷体"/>
          <w:color w:val="000000" w:themeColor="text1"/>
          <w:szCs w:val="20"/>
          <w:highlight w:val="none"/>
          <w14:textFill>
            <w14:solidFill>
              <w14:schemeClr w14:val="tx1"/>
            </w14:solidFill>
          </w14:textFill>
        </w:rPr>
      </w:r>
      <w:r/>
    </w:p>
    <w:p>
      <w:pPr>
        <w:rPr>
          <w:rFonts w:hint="eastAsia" w:ascii="楷体" w:hAnsi="楷体" w:eastAsia="楷体" w:cs="楷体"/>
          <w:color w:val="000000" w:themeColor="text1"/>
          <w:szCs w:val="20"/>
          <w:highlight w:val="none"/>
          <w14:textFill>
            <w14:solidFill>
              <w14:schemeClr w14:val="tx1"/>
            </w14:solidFill>
          </w14:textFill>
        </w:rPr>
      </w:pPr>
      <w:r>
        <w:rPr>
          <w:rFonts w:hint="eastAsia" w:ascii="楷体" w:hAnsi="楷体" w:eastAsia="楷体" w:cs="楷体"/>
          <w:color w:val="000000" w:themeColor="text1"/>
          <w:szCs w:val="20"/>
          <w:highlight w:val="none"/>
          <w14:textFill>
            <w14:solidFill>
              <w14:schemeClr w14:val="tx1"/>
            </w14:solidFill>
          </w14:textFill>
        </w:rPr>
      </w:r>
      <w:r/>
    </w:p>
    <w:p>
      <w:pPr>
        <w:rPr>
          <w:rFonts w:hint="eastAsia" w:ascii="楷体" w:hAnsi="楷体" w:eastAsia="楷体" w:cs="楷体"/>
          <w:color w:val="000000" w:themeColor="text1"/>
          <w:szCs w:val="20"/>
          <w:highlight w:val="none"/>
          <w14:textFill>
            <w14:solidFill>
              <w14:schemeClr w14:val="tx1"/>
            </w14:solidFill>
          </w14:textFill>
        </w:rPr>
      </w:pPr>
      <w:r>
        <w:rPr>
          <w:rFonts w:hint="eastAsia" w:ascii="楷体" w:hAnsi="楷体" w:eastAsia="楷体" w:cs="楷体"/>
          <w:color w:val="000000" w:themeColor="text1"/>
          <w:szCs w:val="20"/>
          <w:highlight w:val="none"/>
          <w14:textFill>
            <w14:solidFill>
              <w14:schemeClr w14:val="tx1"/>
            </w14:solidFill>
          </w14:textFill>
        </w:rPr>
      </w:r>
      <w:r/>
    </w:p>
    <w:p>
      <w:pPr>
        <w:rPr>
          <w:rFonts w:hint="eastAsia" w:ascii="楷体" w:hAnsi="楷体" w:eastAsia="楷体" w:cs="楷体"/>
          <w:color w:val="000000" w:themeColor="text1"/>
          <w:szCs w:val="20"/>
          <w:highlight w:val="none"/>
          <w14:textFill>
            <w14:solidFill>
              <w14:schemeClr w14:val="tx1"/>
            </w14:solidFill>
          </w14:textFill>
        </w:rPr>
      </w:pPr>
      <w:r>
        <w:rPr>
          <w:rFonts w:hint="eastAsia" w:ascii="楷体" w:hAnsi="楷体" w:eastAsia="楷体" w:cs="楷体"/>
          <w:color w:val="000000" w:themeColor="text1"/>
          <w:szCs w:val="20"/>
          <w:highlight w:val="none"/>
          <w14:textFill>
            <w14:solidFill>
              <w14:schemeClr w14:val="tx1"/>
            </w14:solidFill>
          </w14:textFill>
        </w:rPr>
      </w:r>
      <w:r/>
    </w:p>
    <w:p>
      <w:pPr>
        <w:rPr>
          <w:rFonts w:hint="eastAsia" w:ascii="楷体" w:hAnsi="楷体" w:eastAsia="楷体" w:cs="楷体"/>
          <w:highlight w:val="none"/>
          <w14:textFill>
            <w14:solidFill>
              <w14:schemeClr w14:val="tx1"/>
            </w14:solidFill>
          </w14:textFill>
        </w:rPr>
      </w:pPr>
      <w:r>
        <w:rPr>
          <w:rFonts w:hint="eastAsia" w:ascii="楷体" w:hAnsi="楷体" w:eastAsia="楷体" w:cs="楷体"/>
          <w:color w:val="000000" w:themeColor="text1"/>
          <w:szCs w:val="20"/>
          <w:highlight w:val="none"/>
          <w14:textFill>
            <w14:solidFill>
              <w14:schemeClr w14:val="tx1"/>
            </w14:solidFill>
          </w14:textFill>
        </w:rPr>
      </w:r>
      <w:r>
        <w:rPr>
          <w:rFonts w:hint="eastAsia" w:ascii="楷体" w:hAnsi="楷体" w:eastAsia="楷体" w:cs="楷体"/>
          <w:color w:val="000000" w:themeColor="text1"/>
          <w:szCs w:val="20"/>
          <w:highlight w:val="none"/>
          <w14:textFill>
            <w14:solidFill>
              <w14:schemeClr w14:val="tx1"/>
            </w14:solidFill>
          </w14:textFill>
        </w:rPr>
      </w:r>
      <w:r/>
    </w:p>
    <w:p>
      <w:pPr>
        <w:rPr>
          <w:rFonts w:hint="eastAsia" w:ascii="楷体" w:hAnsi="楷体" w:eastAsia="楷体" w:cs="楷体"/>
          <w:highlight w:val="none"/>
          <w14:textFill>
            <w14:solidFill>
              <w14:schemeClr w14:val="tx1"/>
            </w14:solidFill>
          </w14:textFill>
        </w:rPr>
      </w:pPr>
      <w:r>
        <w:rPr>
          <w:rFonts w:hint="eastAsia" w:ascii="楷体" w:hAnsi="楷体" w:eastAsia="楷体" w:cs="楷体"/>
          <w:color w:val="000000" w:themeColor="text1"/>
          <w:szCs w:val="20"/>
          <w:highlight w:val="none"/>
          <w14:textFill>
            <w14:solidFill>
              <w14:schemeClr w14:val="tx1"/>
            </w14:solidFill>
          </w14:textFill>
        </w:rPr>
      </w:r>
      <w:r/>
    </w:p>
    <w:p>
      <w:pPr>
        <w:rPr>
          <w:rFonts w:hint="eastAsia" w:ascii="楷体" w:hAnsi="楷体" w:eastAsia="楷体" w:cs="楷体"/>
          <w:color w:val="000000" w:themeColor="text1"/>
          <w:szCs w:val="20"/>
          <w:highlight w:val="none"/>
          <w14:textFill>
            <w14:solidFill>
              <w14:schemeClr w14:val="tx1"/>
            </w14:solidFill>
          </w14:textFill>
        </w:rPr>
      </w:pPr>
      <w:r>
        <w:rPr>
          <w:rFonts w:hint="eastAsia" w:ascii="楷体" w:hAnsi="楷体" w:eastAsia="楷体" w:cs="楷体"/>
          <w:color w:val="000000" w:themeColor="text1"/>
          <w:szCs w:val="20"/>
          <w:highlight w:val="none"/>
          <w14:textFill>
            <w14:solidFill>
              <w14:schemeClr w14:val="tx1"/>
            </w14:solidFill>
          </w14:textFill>
        </w:rPr>
      </w:r>
      <w:r/>
    </w:p>
    <w:tbl>
      <w:tblPr>
        <w:tblStyle w:val="718"/>
        <w:tblW w:w="9532" w:type="dxa"/>
        <w:jc w:val="center"/>
        <w:tblLayout w:type="autofit"/>
        <w:tblCellMar>
          <w:left w:w="108" w:type="dxa"/>
          <w:top w:w="0" w:type="dxa"/>
          <w:right w:w="108" w:type="dxa"/>
          <w:bottom w:w="0" w:type="dxa"/>
        </w:tblCellMar>
        <w:tblLook w:val="04A0" w:firstRow="1" w:lastRow="0" w:firstColumn="1" w:lastColumn="0" w:noHBand="0" w:noVBand="1"/>
      </w:tblPr>
      <w:tblGrid>
        <w:gridCol w:w="1008"/>
        <w:gridCol w:w="1134"/>
        <w:gridCol w:w="1036"/>
        <w:gridCol w:w="705"/>
        <w:gridCol w:w="1094"/>
        <w:gridCol w:w="1036"/>
        <w:gridCol w:w="705"/>
        <w:gridCol w:w="1202"/>
        <w:gridCol w:w="1036"/>
        <w:gridCol w:w="576"/>
      </w:tblGrid>
      <w:tr>
        <w:trPr>
          <w:jc w:val="center"/>
          <w:trHeight w:val="450"/>
        </w:trPr>
        <w:tc>
          <w:tcPr>
            <w:gridSpan w:val="10"/>
            <w:shd w:val="clear" w:color="auto" w:fill="auto"/>
            <w:tcBorders>
              <w:top w:val="none" w:color="000000" w:sz="4" w:space="0"/>
              <w:left w:val="none" w:color="000000" w:sz="4" w:space="0"/>
              <w:bottom w:val="none" w:color="000000" w:sz="4" w:space="0"/>
              <w:right w:val="none" w:color="000000" w:sz="4" w:space="0"/>
            </w:tcBorders>
            <w:tcW w:w="9532" w:type="dxa"/>
            <w:vAlign w:val="center"/>
            <w:textDirection w:val="lrTb"/>
            <w:noWrap/>
          </w:tcPr>
          <w:p>
            <w:pPr>
              <w:jc w:val="center"/>
              <w:widowControl/>
              <w:rPr>
                <w:rFonts w:hint="eastAsia" w:ascii="楷体" w:hAnsi="楷体" w:eastAsia="楷体" w:cs="楷体"/>
                <w:color w:val="000000" w:themeColor="text1"/>
                <w:sz w:val="36"/>
                <w:szCs w:val="36"/>
                <w:highlight w:val="none"/>
                <w14:textFill>
                  <w14:solidFill>
                    <w14:schemeClr w14:val="tx1"/>
                  </w14:solidFill>
                </w14:textFill>
              </w:rPr>
            </w:pPr>
            <w:r>
              <w:rPr>
                <w:rFonts w:hint="eastAsia" w:ascii="楷体" w:hAnsi="楷体" w:eastAsia="楷体" w:cs="楷体"/>
                <w:color w:val="000000" w:themeColor="text1"/>
                <w:sz w:val="30"/>
                <w:szCs w:val="30"/>
                <w:highlight w:val="none"/>
                <w14:textFill>
                  <w14:solidFill>
                    <w14:schemeClr w14:val="tx1"/>
                  </w14:solidFill>
                </w14:textFill>
              </w:rPr>
              <w:t xml:space="preserve">长江镇扬河段世业洲汊道分流比水文观测断面位置表</w:t>
            </w:r>
            <w:r/>
          </w:p>
        </w:tc>
      </w:tr>
      <w:tr>
        <w:trPr>
          <w:jc w:val="center"/>
          <w:trHeight w:val="405"/>
        </w:trPr>
        <w:tc>
          <w:tcPr>
            <w:gridSpan w:val="10"/>
            <w:shd w:val="clear" w:color="auto" w:fill="auto"/>
            <w:tcBorders>
              <w:top w:val="single" w:color="auto" w:sz="8" w:space="0"/>
              <w:left w:val="single" w:color="auto" w:sz="8" w:space="0"/>
              <w:bottom w:val="single" w:color="auto" w:sz="4" w:space="0"/>
              <w:right w:val="single" w:color="000000" w:sz="8" w:space="0"/>
            </w:tcBorders>
            <w:tcW w:w="9532"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水文观测断面位置</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1008"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断面号</w:t>
            </w:r>
            <w:r/>
          </w:p>
        </w:tc>
        <w:tc>
          <w:tcPr>
            <w:gridSpan w:val="3"/>
            <w:shd w:val="clear" w:color="auto" w:fill="auto"/>
            <w:tcBorders>
              <w:top w:val="single" w:color="auto" w:sz="4" w:space="0"/>
              <w:left w:val="none" w:color="000000" w:sz="4" w:space="0"/>
              <w:bottom w:val="single" w:color="auto" w:sz="4" w:space="0"/>
              <w:right w:val="single" w:color="auto" w:sz="4" w:space="0"/>
            </w:tcBorders>
            <w:tcW w:w="287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江左(起点)</w:t>
            </w:r>
            <w:r/>
          </w:p>
        </w:tc>
        <w:tc>
          <w:tcPr>
            <w:gridSpan w:val="3"/>
            <w:shd w:val="clear" w:color="auto" w:fill="auto"/>
            <w:tcBorders>
              <w:top w:val="single" w:color="auto" w:sz="4" w:space="0"/>
              <w:left w:val="none" w:color="000000" w:sz="4" w:space="0"/>
              <w:bottom w:val="single" w:color="auto" w:sz="4" w:space="0"/>
              <w:right w:val="single" w:color="auto" w:sz="4" w:space="0"/>
            </w:tcBorders>
            <w:tcW w:w="283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江右(终点)</w:t>
            </w:r>
            <w:r/>
          </w:p>
        </w:tc>
        <w:tc>
          <w:tcPr>
            <w:gridSpan w:val="3"/>
            <w:shd w:val="clear" w:color="auto" w:fill="auto"/>
            <w:tcBorders>
              <w:top w:val="single" w:color="auto" w:sz="4" w:space="0"/>
              <w:left w:val="none" w:color="000000" w:sz="4" w:space="0"/>
              <w:bottom w:val="single" w:color="auto" w:sz="4" w:space="0"/>
              <w:right w:val="single" w:color="000000" w:sz="8" w:space="0"/>
            </w:tcBorders>
            <w:tcW w:w="2814"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断面概略位置</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1008"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世主</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3568295</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426223</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bottom"/>
            <w:textDirection w:val="lrTb"/>
            <w:noWrap/>
          </w:tcPr>
          <w:p>
            <w:pPr>
              <w:jc w:val="left"/>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3566500</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425640</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gridSpan w:val="3"/>
            <w:shd w:val="clear" w:color="auto" w:fill="auto"/>
            <w:tcBorders>
              <w:top w:val="single" w:color="auto" w:sz="4" w:space="0"/>
              <w:left w:val="none" w:color="000000" w:sz="4" w:space="0"/>
              <w:bottom w:val="single" w:color="auto" w:sz="4" w:space="0"/>
              <w:right w:val="single" w:color="000000" w:sz="8" w:space="0"/>
            </w:tcBorders>
            <w:tcW w:w="2814"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大道河口上2km</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1008"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世右</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3566200</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429974</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bottom"/>
            <w:textDirection w:val="lrTb"/>
            <w:noWrap/>
          </w:tcPr>
          <w:p>
            <w:pPr>
              <w:jc w:val="left"/>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3564780</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428837</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gridSpan w:val="3"/>
            <w:shd w:val="clear" w:color="auto" w:fill="auto"/>
            <w:tcBorders>
              <w:top w:val="single" w:color="auto" w:sz="4" w:space="0"/>
              <w:left w:val="none" w:color="000000" w:sz="4" w:space="0"/>
              <w:bottom w:val="single" w:color="auto" w:sz="4" w:space="0"/>
              <w:right w:val="single" w:color="000000" w:sz="8" w:space="0"/>
            </w:tcBorders>
            <w:tcW w:w="2814"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大道河口下1.7km</w:t>
            </w:r>
            <w:r/>
          </w:p>
        </w:tc>
      </w:tr>
      <w:tr>
        <w:trPr>
          <w:jc w:val="center"/>
          <w:trHeight w:val="402"/>
        </w:trPr>
        <w:tc>
          <w:tcPr>
            <w:shd w:val="clear" w:color="auto" w:fill="auto"/>
            <w:tcBorders>
              <w:top w:val="none" w:color="000000" w:sz="4" w:space="0"/>
              <w:left w:val="single" w:color="auto" w:sz="8" w:space="0"/>
              <w:bottom w:val="none" w:color="000000" w:sz="4" w:space="0"/>
              <w:right w:val="single" w:color="auto" w:sz="4" w:space="0"/>
            </w:tcBorders>
            <w:tcW w:w="1008"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世左</w:t>
            </w:r>
            <w:r/>
          </w:p>
        </w:tc>
        <w:tc>
          <w:tcPr>
            <w:shd w:val="clear" w:color="auto" w:fill="auto"/>
            <w:tcBorders>
              <w:top w:val="none" w:color="000000" w:sz="4" w:space="0"/>
              <w:left w:val="none" w:color="000000" w:sz="4" w:space="0"/>
              <w:bottom w:val="none" w:color="000000" w:sz="4" w:space="0"/>
              <w:right w:val="single" w:color="auto" w:sz="4" w:space="0"/>
            </w:tcBorders>
            <w:tcW w:w="1134"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3568590</w:t>
            </w:r>
            <w:r/>
          </w:p>
        </w:tc>
        <w:tc>
          <w:tcPr>
            <w:shd w:val="clear" w:color="auto" w:fill="auto"/>
            <w:tcBorders>
              <w:top w:val="none" w:color="000000" w:sz="4" w:space="0"/>
              <w:left w:val="none" w:color="000000" w:sz="4" w:space="0"/>
              <w:bottom w:val="none" w:color="000000" w:sz="4" w:space="0"/>
              <w:right w:val="single" w:color="auto" w:sz="4" w:space="0"/>
            </w:tcBorders>
            <w:tcW w:w="1036"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429659</w:t>
            </w:r>
            <w:r/>
          </w:p>
        </w:tc>
        <w:tc>
          <w:tcPr>
            <w:shd w:val="clear" w:color="auto" w:fill="auto"/>
            <w:tcBorders>
              <w:top w:val="none" w:color="000000" w:sz="4" w:space="0"/>
              <w:left w:val="none" w:color="000000" w:sz="4" w:space="0"/>
              <w:bottom w:val="none" w:color="000000" w:sz="4" w:space="0"/>
              <w:right w:val="single" w:color="auto" w:sz="4" w:space="0"/>
            </w:tcBorders>
            <w:tcW w:w="705" w:type="dxa"/>
            <w:vAlign w:val="bottom"/>
            <w:textDirection w:val="lrTb"/>
            <w:noWrap/>
          </w:tcPr>
          <w:p>
            <w:pPr>
              <w:jc w:val="left"/>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none" w:color="000000" w:sz="4" w:space="0"/>
              <w:right w:val="single" w:color="auto" w:sz="4" w:space="0"/>
            </w:tcBorders>
            <w:tcW w:w="1094"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3567820</w:t>
            </w:r>
            <w:r/>
          </w:p>
        </w:tc>
        <w:tc>
          <w:tcPr>
            <w:shd w:val="clear" w:color="auto" w:fill="auto"/>
            <w:tcBorders>
              <w:top w:val="none" w:color="000000" w:sz="4" w:space="0"/>
              <w:left w:val="none" w:color="000000" w:sz="4" w:space="0"/>
              <w:bottom w:val="none" w:color="000000" w:sz="4" w:space="0"/>
              <w:right w:val="single" w:color="auto" w:sz="4" w:space="0"/>
            </w:tcBorders>
            <w:tcW w:w="1036"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429678</w:t>
            </w:r>
            <w:r/>
          </w:p>
        </w:tc>
        <w:tc>
          <w:tcPr>
            <w:shd w:val="clear" w:color="auto" w:fill="auto"/>
            <w:tcBorders>
              <w:top w:val="none" w:color="000000" w:sz="4" w:space="0"/>
              <w:left w:val="none" w:color="000000" w:sz="4" w:space="0"/>
              <w:bottom w:val="none" w:color="000000" w:sz="4" w:space="0"/>
              <w:right w:val="single" w:color="auto" w:sz="4" w:space="0"/>
            </w:tcBorders>
            <w:tcW w:w="705"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gridSpan w:val="3"/>
            <w:shd w:val="clear" w:color="auto" w:fill="auto"/>
            <w:tcBorders>
              <w:top w:val="single" w:color="auto" w:sz="4" w:space="0"/>
              <w:left w:val="none" w:color="000000" w:sz="4" w:space="0"/>
              <w:bottom w:val="none" w:color="000000" w:sz="4" w:space="0"/>
              <w:right w:val="single" w:color="000000" w:sz="8" w:space="0"/>
            </w:tcBorders>
            <w:tcW w:w="2814"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十二圩河口下1.4km</w:t>
            </w:r>
            <w:r/>
          </w:p>
        </w:tc>
      </w:tr>
      <w:tr>
        <w:trPr>
          <w:jc w:val="center"/>
          <w:trHeight w:val="402"/>
        </w:trPr>
        <w:tc>
          <w:tcPr>
            <w:shd w:val="clear" w:color="auto" w:fill="auto"/>
            <w:tcBorders>
              <w:top w:val="single" w:color="auto" w:sz="6" w:space="0"/>
              <w:left w:val="single" w:color="auto" w:sz="8" w:space="0"/>
              <w:bottom w:val="single" w:color="auto" w:sz="4" w:space="0"/>
              <w:right w:val="single" w:color="auto" w:sz="4" w:space="0"/>
            </w:tcBorders>
            <w:tcW w:w="1008"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垂线号</w:t>
            </w:r>
            <w:r/>
          </w:p>
        </w:tc>
        <w:tc>
          <w:tcPr>
            <w:gridSpan w:val="3"/>
            <w:shd w:val="clear" w:color="auto" w:fill="auto"/>
            <w:tcBorders>
              <w:top w:val="single" w:color="auto" w:sz="6" w:space="0"/>
              <w:left w:val="none" w:color="000000" w:sz="4" w:space="0"/>
              <w:bottom w:val="single" w:color="auto" w:sz="4" w:space="0"/>
              <w:right w:val="single" w:color="auto" w:sz="4" w:space="0"/>
            </w:tcBorders>
            <w:tcW w:w="287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世主垂线位置及起点距</w:t>
            </w:r>
            <w:r/>
          </w:p>
        </w:tc>
        <w:tc>
          <w:tcPr>
            <w:gridSpan w:val="3"/>
            <w:shd w:val="clear" w:color="auto" w:fill="auto"/>
            <w:tcBorders>
              <w:top w:val="single" w:color="auto" w:sz="6" w:space="0"/>
              <w:left w:val="none" w:color="000000" w:sz="4" w:space="0"/>
              <w:bottom w:val="single" w:color="auto" w:sz="4" w:space="0"/>
              <w:right w:val="single" w:color="auto" w:sz="4" w:space="0"/>
            </w:tcBorders>
            <w:tcW w:w="283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世右垂线位置及起点距</w:t>
            </w:r>
            <w:r/>
          </w:p>
        </w:tc>
        <w:tc>
          <w:tcPr>
            <w:gridSpan w:val="3"/>
            <w:shd w:val="clear" w:color="auto" w:fill="auto"/>
            <w:tcBorders>
              <w:top w:val="single" w:color="auto" w:sz="6" w:space="0"/>
              <w:left w:val="none" w:color="000000" w:sz="4" w:space="0"/>
              <w:bottom w:val="single" w:color="auto" w:sz="4" w:space="0"/>
              <w:right w:val="single" w:color="000000" w:sz="8" w:space="0"/>
            </w:tcBorders>
            <w:tcW w:w="2814"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世左垂线位置及起点距</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1008"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V1#</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3568187</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426188</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113</w:t>
            </w:r>
            <w:r/>
          </w:p>
        </w:tc>
        <w:tc>
          <w:tcPr>
            <w:shd w:val="clear" w:color="auto" w:fill="auto"/>
            <w:tcBorders>
              <w:top w:val="none" w:color="000000" w:sz="4" w:space="0"/>
              <w:left w:val="none" w:color="000000" w:sz="4" w:space="0"/>
              <w:bottom w:val="single" w:color="auto" w:sz="4" w:space="0"/>
              <w:right w:val="single" w:color="auto" w:sz="4" w:space="0"/>
            </w:tcBorders>
            <w:tcW w:w="1094"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3566090</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429886</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140</w:t>
            </w:r>
            <w:r/>
          </w:p>
        </w:tc>
        <w:tc>
          <w:tcPr>
            <w:shd w:val="clear" w:color="auto" w:fill="auto"/>
            <w:tcBorders>
              <w:top w:val="none" w:color="000000" w:sz="4" w:space="0"/>
              <w:left w:val="none" w:color="000000" w:sz="4" w:space="0"/>
              <w:bottom w:val="single" w:color="auto" w:sz="4" w:space="0"/>
              <w:right w:val="single" w:color="auto" w:sz="4" w:space="0"/>
            </w:tcBorders>
            <w:tcW w:w="1202"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3568472</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429662</w:t>
            </w:r>
            <w:r/>
          </w:p>
        </w:tc>
        <w:tc>
          <w:tcPr>
            <w:shd w:val="clear" w:color="auto" w:fill="auto"/>
            <w:tcBorders>
              <w:top w:val="none" w:color="000000" w:sz="4" w:space="0"/>
              <w:left w:val="none" w:color="000000" w:sz="4" w:space="0"/>
              <w:bottom w:val="single" w:color="auto" w:sz="4" w:space="0"/>
              <w:right w:val="single" w:color="auto" w:sz="8" w:space="0"/>
            </w:tcBorders>
            <w:tcW w:w="576"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118</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1008"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V2#</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3568069</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426149</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238</w:t>
            </w:r>
            <w:r/>
          </w:p>
        </w:tc>
        <w:tc>
          <w:tcPr>
            <w:shd w:val="clear" w:color="auto" w:fill="auto"/>
            <w:tcBorders>
              <w:top w:val="none" w:color="000000" w:sz="4" w:space="0"/>
              <w:left w:val="none" w:color="000000" w:sz="4" w:space="0"/>
              <w:bottom w:val="single" w:color="auto" w:sz="4" w:space="0"/>
              <w:right w:val="single" w:color="auto" w:sz="4" w:space="0"/>
            </w:tcBorders>
            <w:tcW w:w="1094"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3565921</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429750</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358</w:t>
            </w:r>
            <w:r/>
          </w:p>
        </w:tc>
        <w:tc>
          <w:tcPr>
            <w:shd w:val="clear" w:color="auto" w:fill="auto"/>
            <w:tcBorders>
              <w:top w:val="none" w:color="000000" w:sz="4" w:space="0"/>
              <w:left w:val="none" w:color="000000" w:sz="4" w:space="0"/>
              <w:bottom w:val="single" w:color="auto" w:sz="4" w:space="0"/>
              <w:right w:val="single" w:color="auto" w:sz="4" w:space="0"/>
            </w:tcBorders>
            <w:tcW w:w="1202"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3568329</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429665</w:t>
            </w:r>
            <w:r/>
          </w:p>
        </w:tc>
        <w:tc>
          <w:tcPr>
            <w:shd w:val="clear" w:color="auto" w:fill="auto"/>
            <w:tcBorders>
              <w:top w:val="none" w:color="000000" w:sz="4" w:space="0"/>
              <w:left w:val="none" w:color="000000" w:sz="4" w:space="0"/>
              <w:bottom w:val="single" w:color="auto" w:sz="4" w:space="0"/>
              <w:right w:val="single" w:color="auto" w:sz="8" w:space="0"/>
            </w:tcBorders>
            <w:tcW w:w="576"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261</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1008"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V3#</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3567919</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426100</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396</w:t>
            </w:r>
            <w:r/>
          </w:p>
        </w:tc>
        <w:tc>
          <w:tcPr>
            <w:shd w:val="clear" w:color="auto" w:fill="auto"/>
            <w:tcBorders>
              <w:top w:val="none" w:color="000000" w:sz="4" w:space="0"/>
              <w:left w:val="none" w:color="000000" w:sz="4" w:space="0"/>
              <w:bottom w:val="single" w:color="auto" w:sz="4" w:space="0"/>
              <w:right w:val="single" w:color="auto" w:sz="4" w:space="0"/>
            </w:tcBorders>
            <w:tcW w:w="1094"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3565756</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429619</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568</w:t>
            </w:r>
            <w:r/>
          </w:p>
        </w:tc>
        <w:tc>
          <w:tcPr>
            <w:shd w:val="clear" w:color="auto" w:fill="auto"/>
            <w:tcBorders>
              <w:top w:val="none" w:color="000000" w:sz="4" w:space="0"/>
              <w:left w:val="none" w:color="000000" w:sz="4" w:space="0"/>
              <w:bottom w:val="single" w:color="auto" w:sz="4" w:space="0"/>
              <w:right w:val="single" w:color="auto" w:sz="4" w:space="0"/>
            </w:tcBorders>
            <w:tcW w:w="1202"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3568179</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429669</w:t>
            </w:r>
            <w:r/>
          </w:p>
        </w:tc>
        <w:tc>
          <w:tcPr>
            <w:shd w:val="clear" w:color="auto" w:fill="auto"/>
            <w:tcBorders>
              <w:top w:val="none" w:color="000000" w:sz="4" w:space="0"/>
              <w:left w:val="none" w:color="000000" w:sz="4" w:space="0"/>
              <w:bottom w:val="single" w:color="auto" w:sz="4" w:space="0"/>
              <w:right w:val="single" w:color="auto" w:sz="8" w:space="0"/>
            </w:tcBorders>
            <w:tcW w:w="576"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411</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1008"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V4#</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3567716</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426034</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610</w:t>
            </w:r>
            <w:r/>
          </w:p>
        </w:tc>
        <w:tc>
          <w:tcPr>
            <w:shd w:val="clear" w:color="auto" w:fill="auto"/>
            <w:tcBorders>
              <w:top w:val="none" w:color="000000" w:sz="4" w:space="0"/>
              <w:left w:val="none" w:color="000000" w:sz="4" w:space="0"/>
              <w:bottom w:val="single" w:color="auto" w:sz="4" w:space="0"/>
              <w:right w:val="single" w:color="auto" w:sz="4" w:space="0"/>
            </w:tcBorders>
            <w:tcW w:w="1094"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3565578</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429476</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797</w:t>
            </w:r>
            <w:r/>
          </w:p>
        </w:tc>
        <w:tc>
          <w:tcPr>
            <w:shd w:val="clear" w:color="auto" w:fill="auto"/>
            <w:tcBorders>
              <w:top w:val="none" w:color="000000" w:sz="4" w:space="0"/>
              <w:left w:val="none" w:color="000000" w:sz="4" w:space="0"/>
              <w:bottom w:val="single" w:color="auto" w:sz="4" w:space="0"/>
              <w:right w:val="single" w:color="auto" w:sz="4" w:space="0"/>
            </w:tcBorders>
            <w:tcW w:w="1202"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3568028</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429673</w:t>
            </w:r>
            <w:r/>
          </w:p>
        </w:tc>
        <w:tc>
          <w:tcPr>
            <w:shd w:val="clear" w:color="auto" w:fill="auto"/>
            <w:tcBorders>
              <w:top w:val="none" w:color="000000" w:sz="4" w:space="0"/>
              <w:left w:val="none" w:color="000000" w:sz="4" w:space="0"/>
              <w:bottom w:val="single" w:color="auto" w:sz="4" w:space="0"/>
              <w:right w:val="single" w:color="auto" w:sz="8" w:space="0"/>
            </w:tcBorders>
            <w:tcW w:w="576"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562</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1008"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V5#</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3567504</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425966</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831</w:t>
            </w:r>
            <w:r/>
          </w:p>
        </w:tc>
        <w:tc>
          <w:tcPr>
            <w:shd w:val="clear" w:color="auto" w:fill="auto"/>
            <w:tcBorders>
              <w:top w:val="none" w:color="000000" w:sz="4" w:space="0"/>
              <w:left w:val="none" w:color="000000" w:sz="4" w:space="0"/>
              <w:bottom w:val="single" w:color="auto" w:sz="4" w:space="0"/>
              <w:right w:val="single" w:color="auto" w:sz="4" w:space="0"/>
            </w:tcBorders>
            <w:tcW w:w="1094"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3565382</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429319</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1048</w:t>
            </w:r>
            <w:r/>
          </w:p>
        </w:tc>
        <w:tc>
          <w:tcPr>
            <w:shd w:val="clear" w:color="auto" w:fill="auto"/>
            <w:tcBorders>
              <w:top w:val="none" w:color="000000" w:sz="4" w:space="0"/>
              <w:left w:val="none" w:color="000000" w:sz="4" w:space="0"/>
              <w:bottom w:val="none" w:color="000000" w:sz="4" w:space="0"/>
              <w:right w:val="single" w:color="auto" w:sz="4" w:space="0"/>
            </w:tcBorders>
            <w:tcW w:w="1202"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3567949</w:t>
            </w:r>
            <w:r/>
          </w:p>
        </w:tc>
        <w:tc>
          <w:tcPr>
            <w:shd w:val="clear" w:color="auto" w:fill="auto"/>
            <w:tcBorders>
              <w:top w:val="none" w:color="000000" w:sz="4" w:space="0"/>
              <w:left w:val="none" w:color="000000" w:sz="4" w:space="0"/>
              <w:bottom w:val="none" w:color="000000" w:sz="4" w:space="0"/>
              <w:right w:val="single" w:color="auto" w:sz="4" w:space="0"/>
            </w:tcBorders>
            <w:tcW w:w="1036"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429675</w:t>
            </w:r>
            <w:r/>
          </w:p>
        </w:tc>
        <w:tc>
          <w:tcPr>
            <w:shd w:val="clear" w:color="auto" w:fill="auto"/>
            <w:tcBorders>
              <w:top w:val="none" w:color="000000" w:sz="4" w:space="0"/>
              <w:left w:val="none" w:color="000000" w:sz="4" w:space="0"/>
              <w:bottom w:val="none" w:color="000000" w:sz="4" w:space="0"/>
              <w:right w:val="single" w:color="auto" w:sz="8" w:space="0"/>
            </w:tcBorders>
            <w:tcW w:w="576"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642</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1008"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V6#</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3567328</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425909</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1017</w:t>
            </w:r>
            <w:r/>
          </w:p>
        </w:tc>
        <w:tc>
          <w:tcPr>
            <w:shd w:val="clear" w:color="auto" w:fill="auto"/>
            <w:tcBorders>
              <w:top w:val="none" w:color="000000" w:sz="4" w:space="0"/>
              <w:left w:val="none" w:color="000000" w:sz="4" w:space="0"/>
              <w:bottom w:val="single" w:color="auto" w:sz="4" w:space="0"/>
              <w:right w:val="single" w:color="auto" w:sz="4" w:space="0"/>
            </w:tcBorders>
            <w:tcW w:w="1094"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3565203</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429176</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1277</w:t>
            </w:r>
            <w:r/>
          </w:p>
        </w:tc>
        <w:tc>
          <w:tcPr>
            <w:shd w:val="clear" w:color="auto" w:fill="auto"/>
            <w:tcBorders>
              <w:top w:val="single" w:color="auto" w:sz="4" w:space="0"/>
              <w:left w:val="none" w:color="000000" w:sz="4" w:space="0"/>
              <w:bottom w:val="single" w:color="auto" w:sz="4" w:space="0"/>
              <w:right w:val="single" w:color="auto" w:sz="4" w:space="0"/>
            </w:tcBorders>
            <w:tcW w:w="1202"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3567898</w:t>
            </w:r>
            <w:r/>
          </w:p>
        </w:tc>
        <w:tc>
          <w:tcPr>
            <w:shd w:val="clear" w:color="auto" w:fill="auto"/>
            <w:tcBorders>
              <w:top w:val="single" w:color="auto" w:sz="4" w:space="0"/>
              <w:left w:val="none" w:color="000000" w:sz="4" w:space="0"/>
              <w:bottom w:val="single" w:color="auto" w:sz="4" w:space="0"/>
              <w:right w:val="single" w:color="auto" w:sz="4" w:space="0"/>
            </w:tcBorders>
            <w:tcW w:w="1036"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429676</w:t>
            </w:r>
            <w:r/>
          </w:p>
        </w:tc>
        <w:tc>
          <w:tcPr>
            <w:shd w:val="clear" w:color="auto" w:fill="auto"/>
            <w:tcBorders>
              <w:top w:val="single" w:color="auto" w:sz="4" w:space="0"/>
              <w:left w:val="none" w:color="000000" w:sz="4" w:space="0"/>
              <w:bottom w:val="single" w:color="auto" w:sz="4" w:space="0"/>
              <w:right w:val="single" w:color="auto" w:sz="8" w:space="0"/>
            </w:tcBorders>
            <w:tcW w:w="576"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693</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1008"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V7#</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3567121</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425842</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1234</w:t>
            </w:r>
            <w:r/>
          </w:p>
        </w:tc>
        <w:tc>
          <w:tcPr>
            <w:shd w:val="clear" w:color="auto" w:fill="auto"/>
            <w:tcBorders>
              <w:top w:val="none" w:color="000000" w:sz="4" w:space="0"/>
              <w:left w:val="none" w:color="000000" w:sz="4" w:space="0"/>
              <w:bottom w:val="single" w:color="auto" w:sz="4" w:space="0"/>
              <w:right w:val="single" w:color="auto" w:sz="4" w:space="0"/>
            </w:tcBorders>
            <w:tcW w:w="1094"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3565046</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429050</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1478</w:t>
            </w:r>
            <w:r/>
          </w:p>
        </w:tc>
        <w:tc>
          <w:tcPr>
            <w:shd w:val="clear" w:color="auto" w:fill="auto"/>
            <w:tcBorders>
              <w:top w:val="none" w:color="000000" w:sz="4" w:space="0"/>
              <w:left w:val="none" w:color="000000" w:sz="4" w:space="0"/>
              <w:bottom w:val="single" w:color="auto" w:sz="4" w:space="0"/>
              <w:right w:val="single" w:color="auto" w:sz="4" w:space="0"/>
            </w:tcBorders>
            <w:tcW w:w="1202"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8" w:space="0"/>
            </w:tcBorders>
            <w:tcW w:w="576"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1008"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V8#</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3566925</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425778</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1440</w:t>
            </w:r>
            <w:r/>
          </w:p>
        </w:tc>
        <w:tc>
          <w:tcPr>
            <w:shd w:val="clear" w:color="auto" w:fill="auto"/>
            <w:tcBorders>
              <w:top w:val="none" w:color="000000" w:sz="4" w:space="0"/>
              <w:left w:val="none" w:color="000000" w:sz="4" w:space="0"/>
              <w:bottom w:val="single" w:color="auto" w:sz="4" w:space="0"/>
              <w:right w:val="single" w:color="auto" w:sz="4" w:space="0"/>
            </w:tcBorders>
            <w:tcW w:w="1094"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3564886</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428922</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1683</w:t>
            </w:r>
            <w:r/>
          </w:p>
        </w:tc>
        <w:tc>
          <w:tcPr>
            <w:shd w:val="clear" w:color="auto" w:fill="auto"/>
            <w:tcBorders>
              <w:top w:val="none" w:color="000000" w:sz="4" w:space="0"/>
              <w:left w:val="none" w:color="000000" w:sz="4" w:space="0"/>
              <w:bottom w:val="single" w:color="auto" w:sz="4" w:space="0"/>
              <w:right w:val="single" w:color="auto" w:sz="4" w:space="0"/>
            </w:tcBorders>
            <w:tcW w:w="1202"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8" w:space="0"/>
            </w:tcBorders>
            <w:tcW w:w="576"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1008"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V9#</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3566726</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425713</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1650</w:t>
            </w:r>
            <w:r/>
          </w:p>
        </w:tc>
        <w:tc>
          <w:tcPr>
            <w:shd w:val="clear" w:color="auto" w:fill="auto"/>
            <w:tcBorders>
              <w:top w:val="none" w:color="000000" w:sz="4" w:space="0"/>
              <w:left w:val="none" w:color="000000" w:sz="4" w:space="0"/>
              <w:bottom w:val="single" w:color="auto" w:sz="4" w:space="0"/>
              <w:right w:val="single" w:color="auto" w:sz="4" w:space="0"/>
            </w:tcBorders>
            <w:tcW w:w="1094"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202"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8" w:space="0"/>
            </w:tcBorders>
            <w:tcW w:w="576"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1008"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V10#</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3566579</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425666</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1804</w:t>
            </w:r>
            <w:r/>
          </w:p>
        </w:tc>
        <w:tc>
          <w:tcPr>
            <w:shd w:val="clear" w:color="auto" w:fill="auto"/>
            <w:tcBorders>
              <w:top w:val="none" w:color="000000" w:sz="4" w:space="0"/>
              <w:left w:val="none" w:color="000000" w:sz="4" w:space="0"/>
              <w:bottom w:val="single" w:color="auto" w:sz="4" w:space="0"/>
              <w:right w:val="single" w:color="auto" w:sz="4" w:space="0"/>
            </w:tcBorders>
            <w:tcW w:w="1094"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202"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36"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8" w:space="0"/>
            </w:tcBorders>
            <w:tcW w:w="576"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r>
      <w:tr>
        <w:trPr>
          <w:jc w:val="center"/>
          <w:trHeight w:val="402"/>
        </w:trPr>
        <w:tc>
          <w:tcPr>
            <w:shd w:val="clear" w:color="auto" w:fill="auto"/>
            <w:tcBorders>
              <w:top w:val="none" w:color="000000" w:sz="4" w:space="0"/>
              <w:left w:val="single" w:color="auto" w:sz="8" w:space="0"/>
              <w:bottom w:val="single" w:color="auto" w:sz="8" w:space="0"/>
              <w:right w:val="single" w:color="auto" w:sz="4" w:space="0"/>
            </w:tcBorders>
            <w:tcW w:w="1008"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8" w:space="0"/>
              <w:right w:val="single" w:color="auto" w:sz="4" w:space="0"/>
            </w:tcBorders>
            <w:tcW w:w="1134"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8" w:space="0"/>
              <w:right w:val="single" w:color="auto" w:sz="4" w:space="0"/>
            </w:tcBorders>
            <w:tcW w:w="1036"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8" w:space="0"/>
              <w:right w:val="single" w:color="auto" w:sz="4" w:space="0"/>
            </w:tcBorders>
            <w:tcW w:w="70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8" w:space="0"/>
              <w:right w:val="single" w:color="auto" w:sz="4" w:space="0"/>
            </w:tcBorders>
            <w:tcW w:w="1094"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8" w:space="0"/>
              <w:right w:val="single" w:color="auto" w:sz="4" w:space="0"/>
            </w:tcBorders>
            <w:tcW w:w="1036"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8" w:space="0"/>
              <w:right w:val="single" w:color="auto" w:sz="4" w:space="0"/>
            </w:tcBorders>
            <w:tcW w:w="705" w:type="dxa"/>
            <w:vAlign w:val="bottom"/>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8" w:space="0"/>
              <w:right w:val="single" w:color="auto" w:sz="4" w:space="0"/>
            </w:tcBorders>
            <w:tcW w:w="1202"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8" w:space="0"/>
              <w:right w:val="single" w:color="auto" w:sz="4" w:space="0"/>
            </w:tcBorders>
            <w:tcW w:w="1036"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576" w:type="dxa"/>
            <w:vAlign w:val="center"/>
            <w:textDirection w:val="lrTb"/>
            <w:noWrap/>
          </w:tcPr>
          <w:p>
            <w:pPr>
              <w:jc w:val="center"/>
              <w:widowControl/>
              <w:rPr>
                <w:rFonts w:hint="eastAsia" w:ascii="楷体" w:hAnsi="楷体" w:eastAsia="楷体" w:cs="楷体"/>
                <w:color w:val="000000" w:themeColor="text1"/>
                <w:sz w:val="20"/>
                <w:szCs w:val="20"/>
                <w:highlight w:val="none"/>
                <w14:textFill>
                  <w14:solidFill>
                    <w14:schemeClr w14:val="tx1"/>
                  </w14:solidFill>
                </w14:textFill>
              </w:rPr>
            </w:pPr>
            <w:r>
              <w:rPr>
                <w:rFonts w:hint="eastAsia" w:ascii="楷体" w:hAnsi="楷体" w:eastAsia="楷体" w:cs="楷体"/>
                <w:color w:val="000000" w:themeColor="text1"/>
                <w:sz w:val="20"/>
                <w:szCs w:val="20"/>
                <w:highlight w:val="none"/>
                <w14:textFill>
                  <w14:solidFill>
                    <w14:schemeClr w14:val="tx1"/>
                  </w14:solidFill>
                </w14:textFill>
              </w:rPr>
              <w:t xml:space="preserve">　</w:t>
            </w:r>
            <w:r/>
          </w:p>
        </w:tc>
      </w:tr>
      <w:tr>
        <w:trPr>
          <w:jc w:val="center"/>
          <w:trHeight w:val="285"/>
        </w:trPr>
        <w:tc>
          <w:tcPr>
            <w:gridSpan w:val="3"/>
            <w:shd w:val="clear" w:color="auto" w:fill="auto"/>
            <w:tcBorders>
              <w:top w:val="single" w:color="auto" w:sz="8" w:space="0"/>
              <w:left w:val="none" w:color="000000" w:sz="4" w:space="0"/>
              <w:bottom w:val="none" w:color="000000" w:sz="4" w:space="0"/>
              <w:right w:val="none" w:color="000000" w:sz="4" w:space="0"/>
            </w:tcBorders>
            <w:tcW w:w="3178"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注：1954年北京坐标系</w:t>
            </w:r>
            <w:r/>
          </w:p>
        </w:tc>
        <w:tc>
          <w:tcPr>
            <w:shd w:val="clear" w:color="auto" w:fill="auto"/>
            <w:tcBorders>
              <w:top w:val="none" w:color="000000" w:sz="4" w:space="0"/>
              <w:left w:val="none" w:color="000000" w:sz="4" w:space="0"/>
              <w:bottom w:val="none" w:color="000000" w:sz="4" w:space="0"/>
              <w:right w:val="none" w:color="000000" w:sz="4" w:space="0"/>
            </w:tcBorders>
            <w:tcW w:w="705"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1094"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1036"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705"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1202"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1036"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576"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r>
      <w:tr>
        <w:trPr>
          <w:jc w:val="center"/>
          <w:trHeight w:val="285"/>
        </w:trPr>
        <w:tc>
          <w:tcPr>
            <w:gridSpan w:val="3"/>
            <w:shd w:val="clear" w:color="auto" w:fill="auto"/>
            <w:tcBorders>
              <w:top w:val="none" w:color="000000" w:sz="4" w:space="0"/>
              <w:left w:val="none" w:color="000000" w:sz="4" w:space="0"/>
              <w:bottom w:val="none" w:color="000000" w:sz="4" w:space="0"/>
              <w:right w:val="none" w:color="000000" w:sz="4" w:space="0"/>
            </w:tcBorders>
            <w:tcW w:w="3178"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    1985国家高程基准。</w:t>
            </w:r>
            <w:r/>
          </w:p>
        </w:tc>
        <w:tc>
          <w:tcPr>
            <w:shd w:val="clear" w:color="auto" w:fill="auto"/>
            <w:tcBorders>
              <w:top w:val="none" w:color="000000" w:sz="4" w:space="0"/>
              <w:left w:val="none" w:color="000000" w:sz="4" w:space="0"/>
              <w:bottom w:val="none" w:color="000000" w:sz="4" w:space="0"/>
              <w:right w:val="none" w:color="000000" w:sz="4" w:space="0"/>
            </w:tcBorders>
            <w:tcW w:w="705"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1094"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1036"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705"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1202"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1036"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576"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r>
      <w:tr>
        <w:trPr>
          <w:jc w:val="center"/>
          <w:trHeight w:val="315"/>
        </w:trPr>
        <w:tc>
          <w:tcPr>
            <w:gridSpan w:val="2"/>
            <w:shd w:val="clear" w:color="auto" w:fill="auto"/>
            <w:tcBorders>
              <w:top w:val="none" w:color="000000" w:sz="4" w:space="0"/>
              <w:left w:val="none" w:color="000000" w:sz="4" w:space="0"/>
              <w:bottom w:val="none" w:color="000000" w:sz="4" w:space="0"/>
              <w:right w:val="none" w:color="000000" w:sz="4" w:space="0"/>
            </w:tcBorders>
            <w:tcW w:w="2142"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1036"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705"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1094"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1036"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705"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1202"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1036"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576"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r>
    </w:tbl>
    <w:p>
      <w:pPr>
        <w:rPr>
          <w:rFonts w:hint="eastAsia" w:ascii="楷体" w:hAnsi="楷体" w:eastAsia="楷体" w:cs="楷体"/>
          <w:color w:val="000000" w:themeColor="text1"/>
          <w:szCs w:val="20"/>
          <w:highlight w:val="none"/>
          <w14:textFill>
            <w14:solidFill>
              <w14:schemeClr w14:val="tx1"/>
            </w14:solidFill>
          </w14:textFill>
        </w:rPr>
      </w:pPr>
      <w:r>
        <w:rPr>
          <w:rFonts w:hint="eastAsia" w:ascii="楷体" w:hAnsi="楷体" w:eastAsia="楷体" w:cs="楷体"/>
          <w:color w:val="000000" w:themeColor="text1"/>
          <w:szCs w:val="20"/>
          <w:highlight w:val="none"/>
          <w14:textFill>
            <w14:solidFill>
              <w14:schemeClr w14:val="tx1"/>
            </w14:solidFill>
          </w14:textFill>
        </w:rPr>
      </w:r>
      <w:r/>
    </w:p>
    <w:p>
      <w:pPr>
        <w:rPr>
          <w:rFonts w:hint="eastAsia" w:ascii="楷体" w:hAnsi="楷体" w:eastAsia="楷体" w:cs="楷体"/>
          <w:color w:val="000000" w:themeColor="text1"/>
          <w:szCs w:val="20"/>
          <w:highlight w:val="none"/>
          <w14:textFill>
            <w14:solidFill>
              <w14:schemeClr w14:val="tx1"/>
            </w14:solidFill>
          </w14:textFill>
        </w:rPr>
      </w:pPr>
      <w:r>
        <w:rPr>
          <w:rFonts w:hint="eastAsia" w:ascii="楷体" w:hAnsi="楷体" w:eastAsia="楷体" w:cs="楷体"/>
          <w:color w:val="000000" w:themeColor="text1"/>
          <w:szCs w:val="20"/>
          <w:highlight w:val="none"/>
          <w14:textFill>
            <w14:solidFill>
              <w14:schemeClr w14:val="tx1"/>
            </w14:solidFill>
          </w14:textFill>
        </w:rPr>
      </w:r>
      <w:r/>
    </w:p>
    <w:p>
      <w:pPr>
        <w:rPr>
          <w:rFonts w:hint="eastAsia" w:ascii="楷体" w:hAnsi="楷体" w:eastAsia="楷体" w:cs="楷体"/>
          <w:color w:val="000000" w:themeColor="text1"/>
          <w:szCs w:val="20"/>
          <w:highlight w:val="none"/>
          <w14:textFill>
            <w14:solidFill>
              <w14:schemeClr w14:val="tx1"/>
            </w14:solidFill>
          </w14:textFill>
        </w:rPr>
      </w:pPr>
      <w:r>
        <w:rPr>
          <w:rFonts w:hint="eastAsia" w:ascii="楷体" w:hAnsi="楷体" w:eastAsia="楷体" w:cs="楷体"/>
          <w:color w:val="000000" w:themeColor="text1"/>
          <w:szCs w:val="20"/>
          <w:highlight w:val="none"/>
          <w14:textFill>
            <w14:solidFill>
              <w14:schemeClr w14:val="tx1"/>
            </w14:solidFill>
          </w14:textFill>
        </w:rPr>
      </w:r>
      <w:r/>
    </w:p>
    <w:p>
      <w:pPr>
        <w:rPr>
          <w:rFonts w:hint="eastAsia" w:ascii="楷体" w:hAnsi="楷体" w:eastAsia="楷体" w:cs="楷体"/>
          <w:color w:val="000000" w:themeColor="text1"/>
          <w:szCs w:val="20"/>
          <w:highlight w:val="none"/>
          <w14:textFill>
            <w14:solidFill>
              <w14:schemeClr w14:val="tx1"/>
            </w14:solidFill>
          </w14:textFill>
        </w:rPr>
      </w:pPr>
      <w:r>
        <w:rPr>
          <w:rFonts w:hint="eastAsia" w:ascii="楷体" w:hAnsi="楷体" w:eastAsia="楷体" w:cs="楷体"/>
          <w:color w:val="000000" w:themeColor="text1"/>
          <w:szCs w:val="20"/>
          <w:highlight w:val="none"/>
          <w14:textFill>
            <w14:solidFill>
              <w14:schemeClr w14:val="tx1"/>
            </w14:solidFill>
          </w14:textFill>
        </w:rPr>
      </w:r>
      <w:r/>
    </w:p>
    <w:p>
      <w:pPr>
        <w:rPr>
          <w:rFonts w:hint="eastAsia" w:ascii="楷体" w:hAnsi="楷体" w:eastAsia="楷体" w:cs="楷体"/>
          <w:color w:val="000000" w:themeColor="text1"/>
          <w:szCs w:val="20"/>
          <w:highlight w:val="none"/>
          <w14:textFill>
            <w14:solidFill>
              <w14:schemeClr w14:val="tx1"/>
            </w14:solidFill>
          </w14:textFill>
        </w:rPr>
      </w:pPr>
      <w:r>
        <w:rPr>
          <w:rFonts w:hint="eastAsia" w:ascii="楷体" w:hAnsi="楷体" w:eastAsia="楷体" w:cs="楷体"/>
          <w:color w:val="000000" w:themeColor="text1"/>
          <w:szCs w:val="20"/>
          <w:highlight w:val="none"/>
          <w14:textFill>
            <w14:solidFill>
              <w14:schemeClr w14:val="tx1"/>
            </w14:solidFill>
          </w14:textFill>
        </w:rPr>
      </w:r>
      <w:r/>
    </w:p>
    <w:p>
      <w:pPr>
        <w:rPr>
          <w:rFonts w:hint="eastAsia" w:ascii="楷体" w:hAnsi="楷体" w:eastAsia="楷体" w:cs="楷体"/>
          <w:color w:val="000000" w:themeColor="text1"/>
          <w:szCs w:val="20"/>
          <w:highlight w:val="none"/>
          <w14:textFill>
            <w14:solidFill>
              <w14:schemeClr w14:val="tx1"/>
            </w14:solidFill>
          </w14:textFill>
        </w:rPr>
      </w:pPr>
      <w:r>
        <w:rPr>
          <w:rFonts w:hint="eastAsia" w:ascii="楷体" w:hAnsi="楷体" w:eastAsia="楷体" w:cs="楷体"/>
          <w:color w:val="000000" w:themeColor="text1"/>
          <w:szCs w:val="20"/>
          <w:highlight w:val="none"/>
          <w14:textFill>
            <w14:solidFill>
              <w14:schemeClr w14:val="tx1"/>
            </w14:solidFill>
          </w14:textFill>
        </w:rPr>
      </w:r>
      <w:r/>
    </w:p>
    <w:p>
      <w:pPr>
        <w:rPr>
          <w:rFonts w:hint="eastAsia" w:ascii="楷体" w:hAnsi="楷体" w:eastAsia="楷体" w:cs="楷体"/>
          <w:color w:val="000000" w:themeColor="text1"/>
          <w:szCs w:val="20"/>
          <w:highlight w:val="none"/>
          <w14:textFill>
            <w14:solidFill>
              <w14:schemeClr w14:val="tx1"/>
            </w14:solidFill>
          </w14:textFill>
        </w:rPr>
      </w:pPr>
      <w:r>
        <w:rPr>
          <w:rFonts w:hint="eastAsia" w:ascii="楷体" w:hAnsi="楷体" w:eastAsia="楷体" w:cs="楷体"/>
          <w:color w:val="000000" w:themeColor="text1"/>
          <w:szCs w:val="20"/>
          <w:highlight w:val="none"/>
          <w14:textFill>
            <w14:solidFill>
              <w14:schemeClr w14:val="tx1"/>
            </w14:solidFill>
          </w14:textFill>
        </w:rPr>
      </w:r>
      <w:r/>
    </w:p>
    <w:p>
      <w:pPr>
        <w:rPr>
          <w:rFonts w:hint="eastAsia" w:ascii="楷体" w:hAnsi="楷体" w:eastAsia="楷体" w:cs="楷体"/>
          <w:color w:val="000000" w:themeColor="text1"/>
          <w:szCs w:val="20"/>
          <w:highlight w:val="none"/>
          <w14:textFill>
            <w14:solidFill>
              <w14:schemeClr w14:val="tx1"/>
            </w14:solidFill>
          </w14:textFill>
        </w:rPr>
      </w:pPr>
      <w:r>
        <w:rPr>
          <w:rFonts w:hint="eastAsia" w:ascii="楷体" w:hAnsi="楷体" w:eastAsia="楷体" w:cs="楷体"/>
          <w:color w:val="000000" w:themeColor="text1"/>
          <w:szCs w:val="20"/>
          <w:highlight w:val="none"/>
          <w14:textFill>
            <w14:solidFill>
              <w14:schemeClr w14:val="tx1"/>
            </w14:solidFill>
          </w14:textFill>
        </w:rPr>
      </w:r>
      <w:r/>
    </w:p>
    <w:p>
      <w:pPr>
        <w:rPr>
          <w:rFonts w:hint="eastAsia" w:ascii="楷体" w:hAnsi="楷体" w:eastAsia="楷体" w:cs="楷体"/>
          <w:color w:val="000000" w:themeColor="text1"/>
          <w:szCs w:val="20"/>
          <w:highlight w:val="none"/>
          <w14:textFill>
            <w14:solidFill>
              <w14:schemeClr w14:val="tx1"/>
            </w14:solidFill>
          </w14:textFill>
        </w:rPr>
      </w:pPr>
      <w:r>
        <w:rPr>
          <w:rFonts w:hint="eastAsia" w:ascii="楷体" w:hAnsi="楷体" w:eastAsia="楷体" w:cs="楷体"/>
          <w:color w:val="000000" w:themeColor="text1"/>
          <w:szCs w:val="20"/>
          <w:highlight w:val="none"/>
          <w14:textFill>
            <w14:solidFill>
              <w14:schemeClr w14:val="tx1"/>
            </w14:solidFill>
          </w14:textFill>
        </w:rPr>
      </w:r>
      <w:r/>
    </w:p>
    <w:p>
      <w:pPr>
        <w:rPr>
          <w:rFonts w:hint="eastAsia" w:ascii="楷体" w:hAnsi="楷体" w:eastAsia="楷体" w:cs="楷体"/>
          <w:color w:val="000000" w:themeColor="text1"/>
          <w:szCs w:val="20"/>
          <w:highlight w:val="none"/>
          <w14:textFill>
            <w14:solidFill>
              <w14:schemeClr w14:val="tx1"/>
            </w14:solidFill>
          </w14:textFill>
        </w:rPr>
      </w:pPr>
      <w:r>
        <w:rPr>
          <w:rFonts w:hint="eastAsia" w:ascii="楷体" w:hAnsi="楷体" w:eastAsia="楷体" w:cs="楷体"/>
          <w:color w:val="000000" w:themeColor="text1"/>
          <w:szCs w:val="20"/>
          <w:highlight w:val="none"/>
          <w14:textFill>
            <w14:solidFill>
              <w14:schemeClr w14:val="tx1"/>
            </w14:solidFill>
          </w14:textFill>
        </w:rPr>
      </w:r>
      <w:r/>
    </w:p>
    <w:p>
      <w:pPr>
        <w:rPr>
          <w:rFonts w:hint="eastAsia" w:ascii="楷体" w:hAnsi="楷体" w:eastAsia="楷体" w:cs="楷体"/>
          <w:color w:val="000000" w:themeColor="text1"/>
          <w:szCs w:val="20"/>
          <w:highlight w:val="none"/>
          <w14:textFill>
            <w14:solidFill>
              <w14:schemeClr w14:val="tx1"/>
            </w14:solidFill>
          </w14:textFill>
        </w:rPr>
      </w:pPr>
      <w:r>
        <w:rPr>
          <w:rFonts w:hint="eastAsia" w:ascii="楷体" w:hAnsi="楷体" w:eastAsia="楷体" w:cs="楷体"/>
          <w:color w:val="000000" w:themeColor="text1"/>
          <w:szCs w:val="20"/>
          <w:highlight w:val="none"/>
          <w14:textFill>
            <w14:solidFill>
              <w14:schemeClr w14:val="tx1"/>
            </w14:solidFill>
          </w14:textFill>
        </w:rPr>
      </w:r>
      <w:r/>
    </w:p>
    <w:p>
      <w:pPr>
        <w:rPr>
          <w:rFonts w:hint="eastAsia" w:ascii="楷体" w:hAnsi="楷体" w:eastAsia="楷体" w:cs="楷体"/>
          <w:color w:val="000000" w:themeColor="text1"/>
          <w:szCs w:val="20"/>
          <w:highlight w:val="none"/>
          <w14:textFill>
            <w14:solidFill>
              <w14:schemeClr w14:val="tx1"/>
            </w14:solidFill>
          </w14:textFill>
        </w:rPr>
      </w:pPr>
      <w:r>
        <w:rPr>
          <w:rFonts w:hint="eastAsia" w:ascii="楷体" w:hAnsi="楷体" w:eastAsia="楷体" w:cs="楷体"/>
          <w:color w:val="000000" w:themeColor="text1"/>
          <w:szCs w:val="20"/>
          <w:highlight w:val="none"/>
          <w14:textFill>
            <w14:solidFill>
              <w14:schemeClr w14:val="tx1"/>
            </w14:solidFill>
          </w14:textFill>
        </w:rPr>
      </w:r>
      <w:r/>
    </w:p>
    <w:p>
      <w:pPr>
        <w:rPr>
          <w:rFonts w:hint="eastAsia" w:ascii="楷体" w:hAnsi="楷体" w:eastAsia="楷体" w:cs="楷体"/>
          <w:color w:val="000000" w:themeColor="text1"/>
          <w:szCs w:val="20"/>
          <w:highlight w:val="none"/>
          <w14:textFill>
            <w14:solidFill>
              <w14:schemeClr w14:val="tx1"/>
            </w14:solidFill>
          </w14:textFill>
        </w:rPr>
      </w:pPr>
      <w:r>
        <w:rPr>
          <w:rFonts w:hint="eastAsia" w:ascii="楷体" w:hAnsi="楷体" w:eastAsia="楷体" w:cs="楷体"/>
          <w:color w:val="000000" w:themeColor="text1"/>
          <w:szCs w:val="20"/>
          <w:highlight w:val="none"/>
          <w14:textFill>
            <w14:solidFill>
              <w14:schemeClr w14:val="tx1"/>
            </w14:solidFill>
          </w14:textFill>
        </w:rPr>
      </w:r>
      <w:r/>
    </w:p>
    <w:p>
      <w:pPr>
        <w:rPr>
          <w:rFonts w:hint="eastAsia" w:ascii="楷体" w:hAnsi="楷体" w:eastAsia="楷体" w:cs="楷体"/>
          <w:color w:val="000000" w:themeColor="text1"/>
          <w:szCs w:val="20"/>
          <w:highlight w:val="none"/>
          <w14:textFill>
            <w14:solidFill>
              <w14:schemeClr w14:val="tx1"/>
            </w14:solidFill>
          </w14:textFill>
        </w:rPr>
      </w:pPr>
      <w:r>
        <w:rPr>
          <w:rFonts w:hint="eastAsia" w:ascii="楷体" w:hAnsi="楷体" w:eastAsia="楷体" w:cs="楷体"/>
          <w:color w:val="000000" w:themeColor="text1"/>
          <w:szCs w:val="20"/>
          <w:highlight w:val="none"/>
          <w14:textFill>
            <w14:solidFill>
              <w14:schemeClr w14:val="tx1"/>
            </w14:solidFill>
          </w14:textFill>
        </w:rPr>
      </w:r>
      <w:r/>
    </w:p>
    <w:p>
      <w:pPr>
        <w:rPr>
          <w:rFonts w:hint="eastAsia" w:ascii="楷体" w:hAnsi="楷体" w:eastAsia="楷体" w:cs="楷体"/>
          <w:color w:val="000000" w:themeColor="text1"/>
          <w:szCs w:val="20"/>
          <w:highlight w:val="none"/>
          <w14:textFill>
            <w14:solidFill>
              <w14:schemeClr w14:val="tx1"/>
            </w14:solidFill>
          </w14:textFill>
        </w:rPr>
      </w:pPr>
      <w:r>
        <w:rPr>
          <w:rFonts w:hint="eastAsia" w:ascii="楷体" w:hAnsi="楷体" w:eastAsia="楷体" w:cs="楷体"/>
          <w:color w:val="000000" w:themeColor="text1"/>
          <w:szCs w:val="20"/>
          <w:highlight w:val="none"/>
          <w14:textFill>
            <w14:solidFill>
              <w14:schemeClr w14:val="tx1"/>
            </w14:solidFill>
          </w14:textFill>
        </w:rPr>
      </w:r>
      <w:r/>
    </w:p>
    <w:p>
      <w:pPr>
        <w:rPr>
          <w:rFonts w:hint="eastAsia" w:ascii="楷体" w:hAnsi="楷体" w:eastAsia="楷体" w:cs="楷体"/>
          <w:color w:val="000000" w:themeColor="text1"/>
          <w:szCs w:val="20"/>
          <w:highlight w:val="none"/>
          <w14:textFill>
            <w14:solidFill>
              <w14:schemeClr w14:val="tx1"/>
            </w14:solidFill>
          </w14:textFill>
        </w:rPr>
      </w:pPr>
      <w:r>
        <w:rPr>
          <w:rFonts w:hint="eastAsia" w:ascii="楷体" w:hAnsi="楷体" w:eastAsia="楷体" w:cs="楷体"/>
          <w:color w:val="000000" w:themeColor="text1"/>
          <w:szCs w:val="20"/>
          <w:highlight w:val="none"/>
          <w14:textFill>
            <w14:solidFill>
              <w14:schemeClr w14:val="tx1"/>
            </w14:solidFill>
          </w14:textFill>
        </w:rPr>
      </w:r>
      <w:r/>
    </w:p>
    <w:p>
      <w:pPr>
        <w:rPr>
          <w:rFonts w:hint="eastAsia" w:ascii="楷体" w:hAnsi="楷体" w:eastAsia="楷体" w:cs="楷体"/>
          <w:color w:val="000000" w:themeColor="text1"/>
          <w:szCs w:val="20"/>
          <w:highlight w:val="none"/>
          <w14:textFill>
            <w14:solidFill>
              <w14:schemeClr w14:val="tx1"/>
            </w14:solidFill>
          </w14:textFill>
        </w:rPr>
      </w:pPr>
      <w:r>
        <w:rPr>
          <w:rFonts w:hint="eastAsia" w:ascii="楷体" w:hAnsi="楷体" w:eastAsia="楷体" w:cs="楷体"/>
          <w:color w:val="000000" w:themeColor="text1"/>
          <w:szCs w:val="20"/>
          <w:highlight w:val="none"/>
          <w14:textFill>
            <w14:solidFill>
              <w14:schemeClr w14:val="tx1"/>
            </w14:solidFill>
          </w14:textFill>
        </w:rPr>
      </w:r>
      <w:r/>
    </w:p>
    <w:p>
      <w:pPr>
        <w:rPr>
          <w:rFonts w:hint="eastAsia" w:ascii="楷体" w:hAnsi="楷体" w:eastAsia="楷体" w:cs="楷体"/>
          <w:color w:val="000000" w:themeColor="text1"/>
          <w:szCs w:val="20"/>
          <w:highlight w:val="none"/>
          <w14:textFill>
            <w14:solidFill>
              <w14:schemeClr w14:val="tx1"/>
            </w14:solidFill>
          </w14:textFill>
        </w:rPr>
      </w:pPr>
      <w:r>
        <w:rPr>
          <w:rFonts w:hint="eastAsia" w:ascii="楷体" w:hAnsi="楷体" w:eastAsia="楷体" w:cs="楷体"/>
          <w:color w:val="000000" w:themeColor="text1"/>
          <w:szCs w:val="20"/>
          <w:highlight w:val="none"/>
          <w14:textFill>
            <w14:solidFill>
              <w14:schemeClr w14:val="tx1"/>
            </w14:solidFill>
          </w14:textFill>
        </w:rPr>
      </w:r>
      <w:r/>
    </w:p>
    <w:p>
      <w:pPr>
        <w:rPr>
          <w:rFonts w:hint="eastAsia" w:ascii="楷体" w:hAnsi="楷体" w:eastAsia="楷体" w:cs="楷体"/>
          <w:color w:val="000000" w:themeColor="text1"/>
          <w:szCs w:val="20"/>
          <w:highlight w:val="none"/>
          <w14:textFill>
            <w14:solidFill>
              <w14:schemeClr w14:val="tx1"/>
            </w14:solidFill>
          </w14:textFill>
        </w:rPr>
      </w:pPr>
      <w:r>
        <w:rPr>
          <w:rFonts w:hint="eastAsia" w:ascii="楷体" w:hAnsi="楷体" w:eastAsia="楷体" w:cs="楷体"/>
          <w:color w:val="000000" w:themeColor="text1"/>
          <w:szCs w:val="20"/>
          <w:highlight w:val="none"/>
          <w14:textFill>
            <w14:solidFill>
              <w14:schemeClr w14:val="tx1"/>
            </w14:solidFill>
          </w14:textFill>
        </w:rPr>
      </w:r>
      <w:r/>
    </w:p>
    <w:p>
      <w:pPr>
        <w:rPr>
          <w:rFonts w:hint="eastAsia" w:ascii="楷体" w:hAnsi="楷体" w:eastAsia="楷体" w:cs="楷体"/>
          <w:color w:val="000000" w:themeColor="text1"/>
          <w:szCs w:val="20"/>
          <w:highlight w:val="none"/>
          <w14:textFill>
            <w14:solidFill>
              <w14:schemeClr w14:val="tx1"/>
            </w14:solidFill>
          </w14:textFill>
        </w:rPr>
      </w:pPr>
      <w:r>
        <w:rPr>
          <w:rFonts w:hint="eastAsia" w:ascii="楷体" w:hAnsi="楷体" w:eastAsia="楷体" w:cs="楷体"/>
          <w:color w:val="000000" w:themeColor="text1"/>
          <w:szCs w:val="20"/>
          <w:highlight w:val="none"/>
          <w14:textFill>
            <w14:solidFill>
              <w14:schemeClr w14:val="tx1"/>
            </w14:solidFill>
          </w14:textFill>
        </w:rPr>
      </w:r>
      <w:r/>
    </w:p>
    <w:tbl>
      <w:tblPr>
        <w:tblStyle w:val="718"/>
        <w:tblW w:w="10353" w:type="dxa"/>
        <w:jc w:val="center"/>
        <w:tblLayout w:type="autofit"/>
        <w:tblCellMar>
          <w:left w:w="108" w:type="dxa"/>
          <w:top w:w="0" w:type="dxa"/>
          <w:right w:w="108" w:type="dxa"/>
          <w:bottom w:w="0" w:type="dxa"/>
        </w:tblCellMar>
        <w:tblLook w:val="04A0" w:firstRow="1" w:lastRow="0" w:firstColumn="1" w:lastColumn="0" w:noHBand="0" w:noVBand="1"/>
      </w:tblPr>
      <w:tblGrid>
        <w:gridCol w:w="772"/>
        <w:gridCol w:w="917"/>
        <w:gridCol w:w="994"/>
        <w:gridCol w:w="617"/>
        <w:gridCol w:w="917"/>
        <w:gridCol w:w="817"/>
        <w:gridCol w:w="617"/>
        <w:gridCol w:w="917"/>
        <w:gridCol w:w="817"/>
        <w:gridCol w:w="617"/>
        <w:gridCol w:w="917"/>
        <w:gridCol w:w="817"/>
        <w:gridCol w:w="617"/>
      </w:tblGrid>
      <w:tr>
        <w:trPr>
          <w:jc w:val="center"/>
          <w:trHeight w:val="645"/>
        </w:trPr>
        <w:tc>
          <w:tcPr>
            <w:gridSpan w:val="13"/>
            <w:shd w:val="clear" w:color="auto" w:fill="auto"/>
            <w:tcBorders>
              <w:top w:val="none" w:color="000000" w:sz="4" w:space="0"/>
              <w:left w:val="none" w:color="000000" w:sz="4" w:space="0"/>
              <w:bottom w:val="none" w:color="000000" w:sz="4" w:space="0"/>
              <w:right w:val="none" w:color="000000" w:sz="4" w:space="0"/>
            </w:tcBorders>
            <w:tcW w:w="10353" w:type="dxa"/>
            <w:vAlign w:val="center"/>
            <w:textDirection w:val="lrTb"/>
            <w:noWrap/>
          </w:tcPr>
          <w:p>
            <w:pPr>
              <w:jc w:val="center"/>
              <w:widowControl/>
              <w:rPr>
                <w:rFonts w:hint="eastAsia" w:ascii="楷体" w:hAnsi="楷体" w:eastAsia="楷体" w:cs="楷体"/>
                <w:color w:val="000000" w:themeColor="text1"/>
                <w:sz w:val="30"/>
                <w:szCs w:val="30"/>
                <w:highlight w:val="none"/>
                <w14:textFill>
                  <w14:solidFill>
                    <w14:schemeClr w14:val="tx1"/>
                  </w14:solidFill>
                </w14:textFill>
              </w:rPr>
            </w:pPr>
            <w:r>
              <w:rPr>
                <w:rFonts w:hint="eastAsia" w:ascii="楷体" w:hAnsi="楷体" w:eastAsia="楷体" w:cs="楷体"/>
                <w:color w:val="000000" w:themeColor="text1"/>
                <w:sz w:val="30"/>
                <w:szCs w:val="30"/>
                <w:highlight w:val="none"/>
                <w14:textFill>
                  <w14:solidFill>
                    <w14:schemeClr w14:val="tx1"/>
                  </w14:solidFill>
                </w14:textFill>
              </w:rPr>
              <w:t xml:space="preserve">长江镇扬河段和畅洲汊道分流比水文观测断面位置表</w:t>
            </w:r>
            <w:r/>
          </w:p>
        </w:tc>
      </w:tr>
      <w:tr>
        <w:trPr>
          <w:jc w:val="center"/>
          <w:trHeight w:val="285"/>
        </w:trPr>
        <w:tc>
          <w:tcPr>
            <w:gridSpan w:val="13"/>
            <w:shd w:val="clear" w:color="auto" w:fill="auto"/>
            <w:tcBorders>
              <w:top w:val="single" w:color="auto" w:sz="8" w:space="0"/>
              <w:left w:val="single" w:color="auto" w:sz="8" w:space="0"/>
              <w:bottom w:val="single" w:color="auto" w:sz="4" w:space="0"/>
              <w:right w:val="single" w:color="000000" w:sz="8" w:space="0"/>
            </w:tcBorders>
            <w:tcW w:w="10353"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水文观测断面位置</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772"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断面号</w:t>
            </w:r>
            <w:r/>
          </w:p>
        </w:tc>
        <w:tc>
          <w:tcPr>
            <w:gridSpan w:val="3"/>
            <w:shd w:val="clear" w:color="auto" w:fill="auto"/>
            <w:tcBorders>
              <w:top w:val="single" w:color="auto" w:sz="4" w:space="0"/>
              <w:left w:val="none" w:color="000000" w:sz="4" w:space="0"/>
              <w:bottom w:val="single" w:color="auto" w:sz="4" w:space="0"/>
              <w:right w:val="single" w:color="auto" w:sz="4" w:space="0"/>
            </w:tcBorders>
            <w:tcW w:w="2528"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江左(起点)</w:t>
            </w:r>
            <w:r/>
          </w:p>
        </w:tc>
        <w:tc>
          <w:tcPr>
            <w:gridSpan w:val="3"/>
            <w:shd w:val="clear" w:color="auto" w:fill="auto"/>
            <w:tcBorders>
              <w:top w:val="single" w:color="auto" w:sz="4" w:space="0"/>
              <w:left w:val="none" w:color="000000" w:sz="4" w:space="0"/>
              <w:bottom w:val="single" w:color="auto" w:sz="4" w:space="0"/>
              <w:right w:val="single" w:color="auto" w:sz="4" w:space="0"/>
            </w:tcBorders>
            <w:tcW w:w="2351"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江右(终点)</w:t>
            </w:r>
            <w:r/>
          </w:p>
        </w:tc>
        <w:tc>
          <w:tcPr>
            <w:gridSpan w:val="3"/>
            <w:shd w:val="clear" w:color="auto" w:fill="auto"/>
            <w:tcBorders>
              <w:top w:val="single" w:color="auto" w:sz="4" w:space="0"/>
              <w:left w:val="none" w:color="000000" w:sz="4" w:space="0"/>
              <w:bottom w:val="single" w:color="auto" w:sz="4" w:space="0"/>
              <w:right w:val="single" w:color="auto" w:sz="4" w:space="0"/>
            </w:tcBorders>
            <w:tcW w:w="2351"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断面概略位置</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left"/>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bottom"/>
            <w:textDirection w:val="lrTb"/>
            <w:noWrap/>
          </w:tcPr>
          <w:p>
            <w:pPr>
              <w:jc w:val="left"/>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8" w:space="0"/>
            </w:tcBorders>
            <w:tcW w:w="617" w:type="dxa"/>
            <w:vAlign w:val="bottom"/>
            <w:textDirection w:val="lrTb"/>
            <w:noWrap/>
          </w:tcPr>
          <w:p>
            <w:pPr>
              <w:jc w:val="left"/>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772"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和主</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3568914</w:t>
            </w:r>
            <w:r/>
          </w:p>
        </w:tc>
        <w:tc>
          <w:tcPr>
            <w:shd w:val="clear" w:color="auto" w:fill="auto"/>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456909</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bottom"/>
            <w:textDirection w:val="lrTb"/>
            <w:noWrap/>
          </w:tcPr>
          <w:p>
            <w:pPr>
              <w:jc w:val="left"/>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3567878</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456069</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gridSpan w:val="3"/>
            <w:shd w:val="clear" w:color="auto" w:fill="auto"/>
            <w:tcBorders>
              <w:top w:val="single" w:color="auto" w:sz="4" w:space="0"/>
              <w:left w:val="none" w:color="000000" w:sz="4" w:space="0"/>
              <w:bottom w:val="single" w:color="auto" w:sz="4" w:space="0"/>
              <w:right w:val="single" w:color="auto" w:sz="4" w:space="0"/>
            </w:tcBorders>
            <w:tcW w:w="2351"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串沟窝塘下0.5km</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left"/>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bottom"/>
            <w:textDirection w:val="lrTb"/>
            <w:noWrap/>
          </w:tcPr>
          <w:p>
            <w:pPr>
              <w:jc w:val="left"/>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8" w:space="0"/>
            </w:tcBorders>
            <w:tcW w:w="617" w:type="dxa"/>
            <w:vAlign w:val="bottom"/>
            <w:textDirection w:val="lrTb"/>
            <w:noWrap/>
          </w:tcPr>
          <w:p>
            <w:pPr>
              <w:jc w:val="left"/>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772"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和左</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3568599</w:t>
            </w:r>
            <w:r/>
          </w:p>
        </w:tc>
        <w:tc>
          <w:tcPr>
            <w:shd w:val="clear" w:color="auto" w:fill="auto"/>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460123</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bottom"/>
            <w:textDirection w:val="lrTb"/>
            <w:noWrap/>
          </w:tcPr>
          <w:p>
            <w:pPr>
              <w:jc w:val="left"/>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3566699</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460123</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gridSpan w:val="3"/>
            <w:shd w:val="clear" w:color="auto" w:fill="auto"/>
            <w:tcBorders>
              <w:top w:val="single" w:color="auto" w:sz="4" w:space="0"/>
              <w:left w:val="none" w:color="000000" w:sz="4" w:space="0"/>
              <w:bottom w:val="single" w:color="auto" w:sz="4" w:space="0"/>
              <w:right w:val="single" w:color="auto" w:sz="4" w:space="0"/>
            </w:tcBorders>
            <w:tcW w:w="2351"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和左潜坝下1.8km</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left"/>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bottom"/>
            <w:textDirection w:val="lrTb"/>
            <w:noWrap/>
          </w:tcPr>
          <w:p>
            <w:pPr>
              <w:jc w:val="left"/>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8" w:space="0"/>
            </w:tcBorders>
            <w:tcW w:w="617" w:type="dxa"/>
            <w:vAlign w:val="bottom"/>
            <w:textDirection w:val="lrTb"/>
            <w:noWrap/>
          </w:tcPr>
          <w:p>
            <w:pPr>
              <w:jc w:val="left"/>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772"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和右</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3564019</w:t>
            </w:r>
            <w:r/>
          </w:p>
        </w:tc>
        <w:tc>
          <w:tcPr>
            <w:shd w:val="clear" w:color="auto" w:fill="auto"/>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459693</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bottom"/>
            <w:textDirection w:val="lrTb"/>
            <w:noWrap/>
          </w:tcPr>
          <w:p>
            <w:pPr>
              <w:jc w:val="left"/>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3562439</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459323</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gridSpan w:val="3"/>
            <w:shd w:val="clear" w:color="auto" w:fill="auto"/>
            <w:tcBorders>
              <w:top w:val="single" w:color="auto" w:sz="4" w:space="0"/>
              <w:left w:val="none" w:color="000000" w:sz="4" w:space="0"/>
              <w:bottom w:val="single" w:color="auto" w:sz="4" w:space="0"/>
              <w:right w:val="single" w:color="auto" w:sz="4" w:space="0"/>
            </w:tcBorders>
            <w:tcW w:w="2351"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谏壁京杭运河口上</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left"/>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bottom"/>
            <w:textDirection w:val="lrTb"/>
            <w:noWrap/>
          </w:tcPr>
          <w:p>
            <w:pPr>
              <w:jc w:val="left"/>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8" w:space="0"/>
            </w:tcBorders>
            <w:tcW w:w="617" w:type="dxa"/>
            <w:vAlign w:val="bottom"/>
            <w:textDirection w:val="lrTb"/>
            <w:noWrap/>
          </w:tcPr>
          <w:p>
            <w:pPr>
              <w:jc w:val="left"/>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772"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大港</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3564762</w:t>
            </w:r>
            <w:r/>
          </w:p>
        </w:tc>
        <w:tc>
          <w:tcPr>
            <w:shd w:val="clear" w:color="auto" w:fill="auto"/>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465784</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bottom"/>
            <w:textDirection w:val="lrTb"/>
            <w:noWrap/>
          </w:tcPr>
          <w:p>
            <w:pPr>
              <w:jc w:val="left"/>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3563412</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466572</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gridSpan w:val="3"/>
            <w:shd w:val="clear" w:color="auto" w:fill="auto"/>
            <w:tcBorders>
              <w:top w:val="single" w:color="auto" w:sz="4" w:space="0"/>
              <w:left w:val="none" w:color="000000" w:sz="4" w:space="0"/>
              <w:bottom w:val="single" w:color="auto" w:sz="4" w:space="0"/>
              <w:right w:val="single" w:color="auto" w:sz="4" w:space="0"/>
            </w:tcBorders>
            <w:tcW w:w="2351"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大港港池上</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left"/>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bottom"/>
            <w:textDirection w:val="lrTb"/>
            <w:noWrap/>
          </w:tcPr>
          <w:p>
            <w:pPr>
              <w:jc w:val="left"/>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8" w:space="0"/>
            </w:tcBorders>
            <w:tcW w:w="617" w:type="dxa"/>
            <w:vAlign w:val="bottom"/>
            <w:textDirection w:val="lrTb"/>
            <w:noWrap/>
          </w:tcPr>
          <w:p>
            <w:pPr>
              <w:jc w:val="left"/>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r>
      <w:tr>
        <w:trPr>
          <w:jc w:val="center"/>
          <w:trHeight w:val="856"/>
        </w:trPr>
        <w:tc>
          <w:tcPr>
            <w:shd w:val="clear" w:color="auto" w:fill="auto"/>
            <w:tcBorders>
              <w:top w:val="none" w:color="000000" w:sz="4" w:space="0"/>
              <w:left w:val="single" w:color="auto" w:sz="8" w:space="0"/>
              <w:bottom w:val="single" w:color="auto" w:sz="4" w:space="0"/>
              <w:right w:val="single" w:color="auto" w:sz="4" w:space="0"/>
            </w:tcBorders>
            <w:tcW w:w="772"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垂线号</w:t>
            </w:r>
            <w:r/>
          </w:p>
        </w:tc>
        <w:tc>
          <w:tcPr>
            <w:gridSpan w:val="3"/>
            <w:shd w:val="clear" w:color="auto" w:fill="auto"/>
            <w:tcBorders>
              <w:top w:val="single" w:color="auto" w:sz="4" w:space="0"/>
              <w:left w:val="none" w:color="000000" w:sz="4" w:space="0"/>
              <w:bottom w:val="single" w:color="auto" w:sz="4" w:space="0"/>
              <w:right w:val="single" w:color="auto" w:sz="4" w:space="0"/>
            </w:tcBorders>
            <w:tcW w:w="2528"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和主垂线位置及起点距</w:t>
            </w:r>
            <w:r/>
          </w:p>
        </w:tc>
        <w:tc>
          <w:tcPr>
            <w:gridSpan w:val="3"/>
            <w:shd w:val="clear" w:color="auto" w:fill="auto"/>
            <w:tcBorders>
              <w:top w:val="single" w:color="auto" w:sz="4" w:space="0"/>
              <w:left w:val="none" w:color="000000" w:sz="4" w:space="0"/>
              <w:bottom w:val="single" w:color="auto" w:sz="4" w:space="0"/>
              <w:right w:val="single" w:color="auto" w:sz="4" w:space="0"/>
            </w:tcBorders>
            <w:tcW w:w="2351"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和左垂线位置及起点距</w:t>
            </w:r>
            <w:r/>
          </w:p>
        </w:tc>
        <w:tc>
          <w:tcPr>
            <w:gridSpan w:val="3"/>
            <w:shd w:val="clear" w:color="auto" w:fill="auto"/>
            <w:tcBorders>
              <w:top w:val="single" w:color="auto" w:sz="4" w:space="0"/>
              <w:left w:val="none" w:color="000000" w:sz="4" w:space="0"/>
              <w:bottom w:val="single" w:color="auto" w:sz="4" w:space="0"/>
              <w:right w:val="single" w:color="auto" w:sz="4" w:space="0"/>
            </w:tcBorders>
            <w:tcW w:w="2351"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和右垂线位置及起点距</w:t>
            </w:r>
            <w:r/>
          </w:p>
        </w:tc>
        <w:tc>
          <w:tcPr>
            <w:gridSpan w:val="3"/>
            <w:shd w:val="clear" w:color="auto" w:fill="auto"/>
            <w:tcBorders>
              <w:top w:val="single" w:color="auto" w:sz="4" w:space="0"/>
              <w:left w:val="none" w:color="000000" w:sz="4" w:space="0"/>
              <w:bottom w:val="single" w:color="auto" w:sz="4" w:space="0"/>
              <w:right w:val="single" w:color="000000" w:sz="8" w:space="0"/>
            </w:tcBorders>
            <w:tcW w:w="2351"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大港垂线位置及起点距</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772"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V1#</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3568721</w:t>
            </w:r>
            <w:r/>
          </w:p>
        </w:tc>
        <w:tc>
          <w:tcPr>
            <w:shd w:val="clear" w:color="auto" w:fill="auto"/>
            <w:tcBorders>
              <w:top w:val="none" w:color="000000" w:sz="4" w:space="0"/>
              <w:left w:val="none" w:color="000000" w:sz="4" w:space="0"/>
              <w:bottom w:val="single" w:color="auto" w:sz="4" w:space="0"/>
              <w:right w:val="single" w:color="auto" w:sz="4" w:space="0"/>
            </w:tcBorders>
            <w:tcW w:w="994" w:type="dxa"/>
            <w:vAlign w:val="bottom"/>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456753</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248</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3568439</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bottom"/>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460123</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160</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3563371</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459542</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667</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3564554</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465906</w:t>
            </w:r>
            <w:r/>
          </w:p>
        </w:tc>
        <w:tc>
          <w:tcPr>
            <w:shd w:val="clear" w:color="auto" w:fill="auto"/>
            <w:tcBorders>
              <w:top w:val="none" w:color="000000" w:sz="4" w:space="0"/>
              <w:left w:val="none" w:color="000000" w:sz="4" w:space="0"/>
              <w:bottom w:val="single" w:color="auto" w:sz="4" w:space="0"/>
              <w:right w:val="single" w:color="auto" w:sz="8"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241</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772"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V2#</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3568638</w:t>
            </w:r>
            <w:r/>
          </w:p>
        </w:tc>
        <w:tc>
          <w:tcPr>
            <w:shd w:val="clear" w:color="auto" w:fill="auto"/>
            <w:tcBorders>
              <w:top w:val="none" w:color="000000" w:sz="4" w:space="0"/>
              <w:left w:val="none" w:color="000000" w:sz="4" w:space="0"/>
              <w:bottom w:val="single" w:color="auto" w:sz="4" w:space="0"/>
              <w:right w:val="single" w:color="auto" w:sz="4" w:space="0"/>
            </w:tcBorders>
            <w:tcW w:w="994" w:type="dxa"/>
            <w:vAlign w:val="bottom"/>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456685</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356</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3568289</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460123</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310</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3563197</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459501</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845</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3564425</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465982</w:t>
            </w:r>
            <w:r/>
          </w:p>
        </w:tc>
        <w:tc>
          <w:tcPr>
            <w:shd w:val="clear" w:color="auto" w:fill="auto"/>
            <w:tcBorders>
              <w:top w:val="none" w:color="000000" w:sz="4" w:space="0"/>
              <w:left w:val="none" w:color="000000" w:sz="4" w:space="0"/>
              <w:bottom w:val="single" w:color="auto" w:sz="4" w:space="0"/>
              <w:right w:val="single" w:color="auto" w:sz="8"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391</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772"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V3#</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3568561</w:t>
            </w:r>
            <w:r/>
          </w:p>
        </w:tc>
        <w:tc>
          <w:tcPr>
            <w:shd w:val="clear" w:color="auto" w:fill="auto"/>
            <w:tcBorders>
              <w:top w:val="none" w:color="000000" w:sz="4" w:space="0"/>
              <w:left w:val="none" w:color="000000" w:sz="4" w:space="0"/>
              <w:bottom w:val="single" w:color="auto" w:sz="4" w:space="0"/>
              <w:right w:val="single" w:color="auto" w:sz="4" w:space="0"/>
            </w:tcBorders>
            <w:tcW w:w="994" w:type="dxa"/>
            <w:vAlign w:val="bottom"/>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456623</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456</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3568149</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460123</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450</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3563090</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459476</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955</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3564295</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466057</w:t>
            </w:r>
            <w:r/>
          </w:p>
        </w:tc>
        <w:tc>
          <w:tcPr>
            <w:shd w:val="clear" w:color="auto" w:fill="auto"/>
            <w:tcBorders>
              <w:top w:val="none" w:color="000000" w:sz="4" w:space="0"/>
              <w:left w:val="none" w:color="000000" w:sz="4" w:space="0"/>
              <w:bottom w:val="single" w:color="auto" w:sz="4" w:space="0"/>
              <w:right w:val="single" w:color="auto" w:sz="8"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541</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772"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V4#</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3568482</w:t>
            </w:r>
            <w:r/>
          </w:p>
        </w:tc>
        <w:tc>
          <w:tcPr>
            <w:shd w:val="clear" w:color="auto" w:fill="auto"/>
            <w:tcBorders>
              <w:top w:val="none" w:color="000000" w:sz="4" w:space="0"/>
              <w:left w:val="none" w:color="000000" w:sz="4" w:space="0"/>
              <w:bottom w:val="single" w:color="auto" w:sz="4" w:space="0"/>
              <w:right w:val="single" w:color="auto" w:sz="4" w:space="0"/>
            </w:tcBorders>
            <w:tcW w:w="994" w:type="dxa"/>
            <w:vAlign w:val="bottom"/>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456559</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556</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3567999</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460123</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600</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3562997</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459454</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1050</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3564165</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466133</w:t>
            </w:r>
            <w:r/>
          </w:p>
        </w:tc>
        <w:tc>
          <w:tcPr>
            <w:shd w:val="clear" w:color="auto" w:fill="auto"/>
            <w:tcBorders>
              <w:top w:val="none" w:color="000000" w:sz="4" w:space="0"/>
              <w:left w:val="none" w:color="000000" w:sz="4" w:space="0"/>
              <w:bottom w:val="single" w:color="auto" w:sz="4" w:space="0"/>
              <w:right w:val="single" w:color="auto" w:sz="8"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691</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772"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V5#</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3568405</w:t>
            </w:r>
            <w:r/>
          </w:p>
        </w:tc>
        <w:tc>
          <w:tcPr>
            <w:shd w:val="clear" w:color="auto" w:fill="auto"/>
            <w:tcBorders>
              <w:top w:val="none" w:color="000000" w:sz="4" w:space="0"/>
              <w:left w:val="none" w:color="000000" w:sz="4" w:space="0"/>
              <w:bottom w:val="single" w:color="auto" w:sz="4" w:space="0"/>
              <w:right w:val="single" w:color="auto" w:sz="4" w:space="0"/>
            </w:tcBorders>
            <w:tcW w:w="994" w:type="dxa"/>
            <w:vAlign w:val="bottom"/>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456497</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655</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3567849</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460123</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750</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3562925</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459437</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1124</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3564036</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466208</w:t>
            </w:r>
            <w:r/>
          </w:p>
        </w:tc>
        <w:tc>
          <w:tcPr>
            <w:shd w:val="clear" w:color="auto" w:fill="auto"/>
            <w:tcBorders>
              <w:top w:val="none" w:color="000000" w:sz="4" w:space="0"/>
              <w:left w:val="none" w:color="000000" w:sz="4" w:space="0"/>
              <w:bottom w:val="single" w:color="auto" w:sz="4" w:space="0"/>
              <w:right w:val="single" w:color="auto" w:sz="8"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841</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772"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V6#</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3568328</w:t>
            </w:r>
            <w:r/>
          </w:p>
        </w:tc>
        <w:tc>
          <w:tcPr>
            <w:shd w:val="clear" w:color="auto" w:fill="auto"/>
            <w:tcBorders>
              <w:top w:val="none" w:color="000000" w:sz="4" w:space="0"/>
              <w:left w:val="none" w:color="000000" w:sz="4" w:space="0"/>
              <w:bottom w:val="single" w:color="auto" w:sz="4" w:space="0"/>
              <w:right w:val="single" w:color="auto" w:sz="4" w:space="0"/>
            </w:tcBorders>
            <w:tcW w:w="994" w:type="dxa"/>
            <w:vAlign w:val="bottom"/>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456434</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756</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3567709</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460123</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890</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3562857</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459421</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1193</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3563906</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466284</w:t>
            </w:r>
            <w:r/>
          </w:p>
        </w:tc>
        <w:tc>
          <w:tcPr>
            <w:shd w:val="clear" w:color="auto" w:fill="auto"/>
            <w:tcBorders>
              <w:top w:val="none" w:color="000000" w:sz="4" w:space="0"/>
              <w:left w:val="none" w:color="000000" w:sz="4" w:space="0"/>
              <w:bottom w:val="single" w:color="auto" w:sz="4" w:space="0"/>
              <w:right w:val="single" w:color="auto" w:sz="8"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991</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772"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V7#</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3568250</w:t>
            </w:r>
            <w:r/>
          </w:p>
        </w:tc>
        <w:tc>
          <w:tcPr>
            <w:shd w:val="clear" w:color="auto" w:fill="auto"/>
            <w:tcBorders>
              <w:top w:val="none" w:color="000000" w:sz="4" w:space="0"/>
              <w:left w:val="none" w:color="000000" w:sz="4" w:space="0"/>
              <w:bottom w:val="single" w:color="auto" w:sz="4" w:space="0"/>
              <w:right w:val="single" w:color="auto" w:sz="4" w:space="0"/>
            </w:tcBorders>
            <w:tcW w:w="994" w:type="dxa"/>
            <w:vAlign w:val="bottom"/>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456370</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856</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3567569</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460123</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1030</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3562786</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459405</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1267</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3563819</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466335</w:t>
            </w:r>
            <w:r/>
          </w:p>
        </w:tc>
        <w:tc>
          <w:tcPr>
            <w:shd w:val="clear" w:color="auto" w:fill="auto"/>
            <w:tcBorders>
              <w:top w:val="none" w:color="000000" w:sz="4" w:space="0"/>
              <w:left w:val="none" w:color="000000" w:sz="4" w:space="0"/>
              <w:bottom w:val="single" w:color="auto" w:sz="4" w:space="0"/>
              <w:right w:val="single" w:color="auto" w:sz="8"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1091</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772"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V8#</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3568172</w:t>
            </w:r>
            <w:r/>
          </w:p>
        </w:tc>
        <w:tc>
          <w:tcPr>
            <w:shd w:val="clear" w:color="auto" w:fill="auto"/>
            <w:tcBorders>
              <w:top w:val="none" w:color="000000" w:sz="4" w:space="0"/>
              <w:left w:val="none" w:color="000000" w:sz="4" w:space="0"/>
              <w:bottom w:val="single" w:color="auto" w:sz="4" w:space="0"/>
              <w:right w:val="single" w:color="auto" w:sz="4" w:space="0"/>
            </w:tcBorders>
            <w:tcW w:w="994" w:type="dxa"/>
            <w:vAlign w:val="bottom"/>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456307</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955</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3567429</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460123</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1170</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3562684</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459381</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1371</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3563733</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466385</w:t>
            </w:r>
            <w:r/>
          </w:p>
        </w:tc>
        <w:tc>
          <w:tcPr>
            <w:shd w:val="clear" w:color="auto" w:fill="auto"/>
            <w:tcBorders>
              <w:top w:val="none" w:color="000000" w:sz="4" w:space="0"/>
              <w:left w:val="none" w:color="000000" w:sz="4" w:space="0"/>
              <w:bottom w:val="single" w:color="auto" w:sz="4" w:space="0"/>
              <w:right w:val="single" w:color="auto" w:sz="8"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1191</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772"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V9#</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3568093</w:t>
            </w:r>
            <w:r/>
          </w:p>
        </w:tc>
        <w:tc>
          <w:tcPr>
            <w:shd w:val="clear" w:color="auto" w:fill="auto"/>
            <w:tcBorders>
              <w:top w:val="none" w:color="000000" w:sz="4" w:space="0"/>
              <w:left w:val="none" w:color="000000" w:sz="4" w:space="0"/>
              <w:bottom w:val="single" w:color="auto" w:sz="4" w:space="0"/>
              <w:right w:val="single" w:color="auto" w:sz="4" w:space="0"/>
            </w:tcBorders>
            <w:tcW w:w="994" w:type="dxa"/>
            <w:vAlign w:val="bottom"/>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456243</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1057</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3567289</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460123</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1310</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3563647</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466436</w:t>
            </w:r>
            <w:r/>
          </w:p>
        </w:tc>
        <w:tc>
          <w:tcPr>
            <w:shd w:val="clear" w:color="auto" w:fill="auto"/>
            <w:tcBorders>
              <w:top w:val="none" w:color="000000" w:sz="4" w:space="0"/>
              <w:left w:val="none" w:color="000000" w:sz="4" w:space="0"/>
              <w:bottom w:val="single" w:color="auto" w:sz="4" w:space="0"/>
              <w:right w:val="single" w:color="auto" w:sz="8"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1291</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772"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V10#</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3568018</w:t>
            </w:r>
            <w:r/>
          </w:p>
        </w:tc>
        <w:tc>
          <w:tcPr>
            <w:shd w:val="clear" w:color="auto" w:fill="auto"/>
            <w:tcBorders>
              <w:top w:val="none" w:color="000000" w:sz="4" w:space="0"/>
              <w:left w:val="none" w:color="000000" w:sz="4" w:space="0"/>
              <w:bottom w:val="single" w:color="auto" w:sz="4" w:space="0"/>
              <w:right w:val="single" w:color="auto" w:sz="4" w:space="0"/>
            </w:tcBorders>
            <w:tcW w:w="994" w:type="dxa"/>
            <w:vAlign w:val="bottom"/>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456182</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1154</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3567149</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460123</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1450</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3563506</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center"/>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466486</w:t>
            </w:r>
            <w:r/>
          </w:p>
        </w:tc>
        <w:tc>
          <w:tcPr>
            <w:shd w:val="clear" w:color="auto" w:fill="auto"/>
            <w:tcBorders>
              <w:top w:val="none" w:color="000000" w:sz="4" w:space="0"/>
              <w:left w:val="none" w:color="000000" w:sz="4" w:space="0"/>
              <w:bottom w:val="single" w:color="auto" w:sz="4" w:space="0"/>
              <w:right w:val="single" w:color="auto" w:sz="8"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1391</w:t>
            </w:r>
            <w:r/>
          </w:p>
        </w:tc>
      </w:tr>
      <w:tr>
        <w:trPr>
          <w:jc w:val="center"/>
          <w:trHeight w:val="402"/>
        </w:trPr>
        <w:tc>
          <w:tcPr>
            <w:shd w:val="clear" w:color="auto" w:fill="auto"/>
            <w:tcBorders>
              <w:top w:val="none" w:color="000000" w:sz="4" w:space="0"/>
              <w:left w:val="single" w:color="auto" w:sz="8" w:space="0"/>
              <w:bottom w:val="single" w:color="auto" w:sz="8" w:space="0"/>
              <w:right w:val="single" w:color="auto" w:sz="4" w:space="0"/>
            </w:tcBorders>
            <w:tcW w:w="772"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8" w:space="0"/>
              <w:right w:val="single" w:color="auto" w:sz="4" w:space="0"/>
            </w:tcBorders>
            <w:tcW w:w="9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8" w:space="0"/>
              <w:right w:val="single" w:color="auto" w:sz="4" w:space="0"/>
            </w:tcBorders>
            <w:tcW w:w="994"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8" w:space="0"/>
              <w:right w:val="single" w:color="auto" w:sz="4" w:space="0"/>
            </w:tcBorders>
            <w:tcW w:w="6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8" w:space="0"/>
              <w:right w:val="single" w:color="auto" w:sz="4" w:space="0"/>
            </w:tcBorders>
            <w:tcW w:w="917" w:type="dxa"/>
            <w:vAlign w:val="bottom"/>
            <w:textDirection w:val="lrTb"/>
            <w:noWrap/>
          </w:tcPr>
          <w:p>
            <w:pPr>
              <w:jc w:val="center"/>
              <w:widowControl/>
              <w:rPr>
                <w:rFonts w:hint="default" w:ascii="楷体" w:hAnsi="楷体" w:eastAsia="楷体" w:cs="楷体"/>
                <w:color w:val="000000" w:themeColor="text1"/>
                <w:sz w:val="18"/>
                <w:szCs w:val="18"/>
                <w:highlight w:val="none"/>
                <w:lang w:val="en-US" w:eastAsia="zh-CN"/>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3567089</w:t>
            </w:r>
            <w:r/>
          </w:p>
        </w:tc>
        <w:tc>
          <w:tcPr>
            <w:shd w:val="clear" w:color="auto" w:fill="auto"/>
            <w:tcBorders>
              <w:top w:val="none" w:color="000000" w:sz="4" w:space="0"/>
              <w:left w:val="none" w:color="000000" w:sz="4" w:space="0"/>
              <w:bottom w:val="single" w:color="auto" w:sz="8" w:space="0"/>
              <w:right w:val="single" w:color="auto" w:sz="4" w:space="0"/>
            </w:tcBorders>
            <w:tcW w:w="8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lang w:val="en-US" w:eastAsia="zh-CN"/>
                <w14:textFill>
                  <w14:solidFill>
                    <w14:schemeClr w14:val="tx1"/>
                  </w14:solidFill>
                </w14:textFill>
              </w:rPr>
              <w:t xml:space="preserve">460123</w:t>
            </w:r>
            <w:r/>
          </w:p>
        </w:tc>
        <w:tc>
          <w:tcPr>
            <w:shd w:val="clear" w:color="auto" w:fill="auto"/>
            <w:tcBorders>
              <w:top w:val="none" w:color="000000" w:sz="4" w:space="0"/>
              <w:left w:val="none" w:color="000000" w:sz="4" w:space="0"/>
              <w:bottom w:val="single" w:color="auto" w:sz="8" w:space="0"/>
              <w:right w:val="single" w:color="auto" w:sz="4" w:space="0"/>
            </w:tcBorders>
            <w:tcW w:w="6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1510</w:t>
            </w:r>
            <w:r/>
          </w:p>
        </w:tc>
        <w:tc>
          <w:tcPr>
            <w:shd w:val="clear" w:color="auto" w:fill="auto"/>
            <w:tcBorders>
              <w:top w:val="none" w:color="000000" w:sz="4" w:space="0"/>
              <w:left w:val="none" w:color="000000" w:sz="4" w:space="0"/>
              <w:bottom w:val="single" w:color="auto" w:sz="8" w:space="0"/>
              <w:right w:val="single" w:color="auto" w:sz="4" w:space="0"/>
            </w:tcBorders>
            <w:tcW w:w="9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8" w:space="0"/>
              <w:right w:val="single" w:color="auto" w:sz="4" w:space="0"/>
            </w:tcBorders>
            <w:tcW w:w="8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8" w:space="0"/>
              <w:right w:val="single" w:color="auto" w:sz="4"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8" w:space="0"/>
              <w:right w:val="single" w:color="auto" w:sz="4" w:space="0"/>
            </w:tcBorders>
            <w:tcW w:w="917" w:type="dxa"/>
            <w:vAlign w:val="bottom"/>
            <w:textDirection w:val="lrTb"/>
            <w:noWrap/>
          </w:tcPr>
          <w:p>
            <w:pPr>
              <w:jc w:val="left"/>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8" w:space="0"/>
              <w:right w:val="single" w:color="auto" w:sz="4" w:space="0"/>
            </w:tcBorders>
            <w:tcW w:w="817" w:type="dxa"/>
            <w:vAlign w:val="bottom"/>
            <w:textDirection w:val="lrTb"/>
            <w:noWrap/>
          </w:tcPr>
          <w:p>
            <w:pPr>
              <w:jc w:val="left"/>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617" w:type="dxa"/>
            <w:vAlign w:val="bottom"/>
            <w:textDirection w:val="lrTb"/>
            <w:noWrap/>
          </w:tcPr>
          <w:p>
            <w:pPr>
              <w:jc w:val="left"/>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r>
      <w:tr>
        <w:trPr>
          <w:jc w:val="center"/>
          <w:trHeight w:val="285"/>
        </w:trPr>
        <w:tc>
          <w:tcPr>
            <w:gridSpan w:val="4"/>
            <w:shd w:val="clear" w:color="auto" w:fill="auto"/>
            <w:tcBorders>
              <w:top w:val="none" w:color="000000" w:sz="4" w:space="0"/>
              <w:left w:val="none" w:color="000000" w:sz="4" w:space="0"/>
              <w:bottom w:val="none" w:color="000000" w:sz="4" w:space="0"/>
              <w:right w:val="none" w:color="000000" w:sz="4" w:space="0"/>
            </w:tcBorders>
            <w:tcW w:w="3300" w:type="dxa"/>
            <w:vAlign w:val="bottom"/>
            <w:textDirection w:val="lrTb"/>
            <w:noWrap/>
          </w:tcPr>
          <w:p>
            <w:pPr>
              <w:jc w:val="left"/>
              <w:widowControl/>
              <w:rPr>
                <w:rFonts w:hint="default" w:ascii="楷体" w:hAnsi="楷体" w:eastAsia="楷体" w:cs="楷体"/>
                <w:color w:val="000000" w:themeColor="text1"/>
                <w:sz w:val="24"/>
                <w:highlight w:val="none"/>
                <w:lang w:val="en-US" w:eastAsia="zh-CN"/>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注：</w:t>
            </w:r>
            <w:r>
              <w:rPr>
                <w:rFonts w:hint="eastAsia" w:ascii="楷体" w:hAnsi="楷体" w:eastAsia="楷体" w:cs="楷体"/>
                <w:color w:val="000000" w:themeColor="text1"/>
                <w:sz w:val="24"/>
                <w:highlight w:val="none"/>
                <w:lang w:val="en-US" w:eastAsia="zh-CN"/>
                <w14:textFill>
                  <w14:solidFill>
                    <w14:schemeClr w14:val="tx1"/>
                  </w14:solidFill>
                </w14:textFill>
              </w:rPr>
              <w:t xml:space="preserve">2000国家大地坐标系</w:t>
            </w:r>
            <w:r/>
          </w:p>
        </w:tc>
        <w:tc>
          <w:tcPr>
            <w:shd w:val="clear" w:color="auto" w:fill="auto"/>
            <w:tcBorders>
              <w:top w:val="none" w:color="000000" w:sz="4" w:space="0"/>
              <w:left w:val="none" w:color="000000" w:sz="4" w:space="0"/>
              <w:bottom w:val="none" w:color="000000" w:sz="4" w:space="0"/>
              <w:right w:val="none" w:color="000000" w:sz="4" w:space="0"/>
            </w:tcBorders>
            <w:tcW w:w="917"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817"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617"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917"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817"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617"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917"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817"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617"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r>
      <w:tr>
        <w:trPr>
          <w:jc w:val="center"/>
          <w:trHeight w:val="285"/>
        </w:trPr>
        <w:tc>
          <w:tcPr>
            <w:gridSpan w:val="4"/>
            <w:shd w:val="clear" w:color="auto" w:fill="auto"/>
            <w:tcBorders>
              <w:top w:val="none" w:color="000000" w:sz="4" w:space="0"/>
              <w:left w:val="none" w:color="000000" w:sz="4" w:space="0"/>
              <w:bottom w:val="none" w:color="000000" w:sz="4" w:space="0"/>
              <w:right w:val="none" w:color="000000" w:sz="4" w:space="0"/>
            </w:tcBorders>
            <w:tcW w:w="3300"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    1985国家高程基准。</w:t>
            </w:r>
            <w:r/>
          </w:p>
        </w:tc>
        <w:tc>
          <w:tcPr>
            <w:shd w:val="clear" w:color="auto" w:fill="auto"/>
            <w:tcBorders>
              <w:top w:val="none" w:color="000000" w:sz="4" w:space="0"/>
              <w:left w:val="none" w:color="000000" w:sz="4" w:space="0"/>
              <w:bottom w:val="none" w:color="000000" w:sz="4" w:space="0"/>
              <w:right w:val="none" w:color="000000" w:sz="4" w:space="0"/>
            </w:tcBorders>
            <w:tcW w:w="917"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817"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617"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917"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817"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617"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917"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817"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617"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r>
    </w:tbl>
    <w:p>
      <w:pPr>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br w:type="page" w:clear="all"/>
      </w:r>
      <w:r/>
    </w:p>
    <w:tbl>
      <w:tblPr>
        <w:tblStyle w:val="718"/>
        <w:tblW w:w="10353" w:type="dxa"/>
        <w:jc w:val="center"/>
        <w:tblLayout w:type="autofit"/>
        <w:tblCellMar>
          <w:left w:w="108" w:type="dxa"/>
          <w:top w:w="0" w:type="dxa"/>
          <w:right w:w="108" w:type="dxa"/>
          <w:bottom w:w="0" w:type="dxa"/>
        </w:tblCellMar>
        <w:tblLook w:val="04A0" w:firstRow="1" w:lastRow="0" w:firstColumn="1" w:lastColumn="0" w:noHBand="0" w:noVBand="1"/>
      </w:tblPr>
      <w:tblGrid>
        <w:gridCol w:w="772"/>
        <w:gridCol w:w="917"/>
        <w:gridCol w:w="994"/>
        <w:gridCol w:w="617"/>
        <w:gridCol w:w="917"/>
        <w:gridCol w:w="817"/>
        <w:gridCol w:w="617"/>
        <w:gridCol w:w="917"/>
        <w:gridCol w:w="817"/>
        <w:gridCol w:w="617"/>
        <w:gridCol w:w="917"/>
        <w:gridCol w:w="817"/>
        <w:gridCol w:w="617"/>
      </w:tblGrid>
      <w:tr>
        <w:trPr>
          <w:jc w:val="center"/>
          <w:trHeight w:val="645"/>
        </w:trPr>
        <w:tc>
          <w:tcPr>
            <w:gridSpan w:val="13"/>
            <w:shd w:val="clear" w:color="auto" w:fill="auto"/>
            <w:tcBorders>
              <w:top w:val="none" w:color="000000" w:sz="4" w:space="0"/>
              <w:left w:val="none" w:color="000000" w:sz="4" w:space="0"/>
              <w:bottom w:val="none" w:color="000000" w:sz="4" w:space="0"/>
              <w:right w:val="none" w:color="000000" w:sz="4" w:space="0"/>
            </w:tcBorders>
            <w:tcW w:w="10353" w:type="dxa"/>
            <w:vAlign w:val="center"/>
            <w:textDirection w:val="lrTb"/>
            <w:noWrap/>
          </w:tcPr>
          <w:p>
            <w:pPr>
              <w:jc w:val="center"/>
              <w:widowControl/>
              <w:rPr>
                <w:rFonts w:hint="eastAsia" w:ascii="楷体" w:hAnsi="楷体" w:eastAsia="楷体" w:cs="楷体"/>
                <w:color w:val="000000" w:themeColor="text1"/>
                <w:sz w:val="30"/>
                <w:szCs w:val="30"/>
                <w:highlight w:val="none"/>
                <w14:textFill>
                  <w14:solidFill>
                    <w14:schemeClr w14:val="tx1"/>
                  </w14:solidFill>
                </w14:textFill>
              </w:rPr>
            </w:pPr>
            <w:r>
              <w:rPr>
                <w:rFonts w:hint="eastAsia" w:ascii="楷体" w:hAnsi="楷体" w:eastAsia="楷体" w:cs="楷体"/>
                <w:color w:val="000000" w:themeColor="text1"/>
                <w:sz w:val="30"/>
                <w:szCs w:val="30"/>
                <w:highlight w:val="none"/>
                <w14:textFill>
                  <w14:solidFill>
                    <w14:schemeClr w14:val="tx1"/>
                  </w14:solidFill>
                </w14:textFill>
              </w:rPr>
              <w:t xml:space="preserve">长江镇扬河段和畅洲汊道分流比水文观测断面位置表</w:t>
            </w:r>
            <w:r/>
          </w:p>
        </w:tc>
      </w:tr>
      <w:tr>
        <w:trPr>
          <w:jc w:val="center"/>
          <w:trHeight w:val="285"/>
        </w:trPr>
        <w:tc>
          <w:tcPr>
            <w:gridSpan w:val="13"/>
            <w:shd w:val="clear" w:color="auto" w:fill="auto"/>
            <w:tcBorders>
              <w:top w:val="single" w:color="auto" w:sz="8" w:space="0"/>
              <w:left w:val="single" w:color="auto" w:sz="8" w:space="0"/>
              <w:bottom w:val="single" w:color="auto" w:sz="4" w:space="0"/>
              <w:right w:val="single" w:color="000000" w:sz="8" w:space="0"/>
            </w:tcBorders>
            <w:tcW w:w="10353"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水文观测断面位置</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772"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断面号</w:t>
            </w:r>
            <w:r/>
          </w:p>
        </w:tc>
        <w:tc>
          <w:tcPr>
            <w:gridSpan w:val="3"/>
            <w:shd w:val="clear" w:color="auto" w:fill="auto"/>
            <w:tcBorders>
              <w:top w:val="single" w:color="auto" w:sz="4" w:space="0"/>
              <w:left w:val="none" w:color="000000" w:sz="4" w:space="0"/>
              <w:bottom w:val="single" w:color="auto" w:sz="4" w:space="0"/>
              <w:right w:val="single" w:color="auto" w:sz="4" w:space="0"/>
            </w:tcBorders>
            <w:tcW w:w="2528"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江左(起点)</w:t>
            </w:r>
            <w:r/>
          </w:p>
        </w:tc>
        <w:tc>
          <w:tcPr>
            <w:gridSpan w:val="3"/>
            <w:shd w:val="clear" w:color="auto" w:fill="auto"/>
            <w:tcBorders>
              <w:top w:val="single" w:color="auto" w:sz="4" w:space="0"/>
              <w:left w:val="none" w:color="000000" w:sz="4" w:space="0"/>
              <w:bottom w:val="single" w:color="auto" w:sz="4" w:space="0"/>
              <w:right w:val="single" w:color="auto" w:sz="4" w:space="0"/>
            </w:tcBorders>
            <w:tcW w:w="2351"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江右(终点)</w:t>
            </w:r>
            <w:r/>
          </w:p>
        </w:tc>
        <w:tc>
          <w:tcPr>
            <w:gridSpan w:val="3"/>
            <w:shd w:val="clear" w:color="auto" w:fill="auto"/>
            <w:tcBorders>
              <w:top w:val="single" w:color="auto" w:sz="4" w:space="0"/>
              <w:left w:val="none" w:color="000000" w:sz="4" w:space="0"/>
              <w:bottom w:val="single" w:color="auto" w:sz="4" w:space="0"/>
              <w:right w:val="single" w:color="auto" w:sz="4" w:space="0"/>
            </w:tcBorders>
            <w:tcW w:w="2351"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断面概略位置</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left"/>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bottom"/>
            <w:textDirection w:val="lrTb"/>
            <w:noWrap/>
          </w:tcPr>
          <w:p>
            <w:pPr>
              <w:jc w:val="left"/>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8" w:space="0"/>
            </w:tcBorders>
            <w:tcW w:w="617" w:type="dxa"/>
            <w:vAlign w:val="bottom"/>
            <w:textDirection w:val="lrTb"/>
            <w:noWrap/>
          </w:tcPr>
          <w:p>
            <w:pPr>
              <w:jc w:val="left"/>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772"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和主</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3568965</w:t>
            </w:r>
            <w:r/>
          </w:p>
        </w:tc>
        <w:tc>
          <w:tcPr>
            <w:shd w:val="clear" w:color="auto" w:fill="auto"/>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456836</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bottom"/>
            <w:textDirection w:val="lrTb"/>
            <w:noWrap/>
          </w:tcPr>
          <w:p>
            <w:pPr>
              <w:jc w:val="left"/>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3567910</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455980</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gridSpan w:val="3"/>
            <w:shd w:val="clear" w:color="auto" w:fill="auto"/>
            <w:tcBorders>
              <w:top w:val="single" w:color="auto" w:sz="4" w:space="0"/>
              <w:left w:val="none" w:color="000000" w:sz="4" w:space="0"/>
              <w:bottom w:val="single" w:color="auto" w:sz="4" w:space="0"/>
              <w:right w:val="single" w:color="auto" w:sz="4" w:space="0"/>
            </w:tcBorders>
            <w:tcW w:w="2351"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串沟窝塘下0.5km</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left"/>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bottom"/>
            <w:textDirection w:val="lrTb"/>
            <w:noWrap/>
          </w:tcPr>
          <w:p>
            <w:pPr>
              <w:jc w:val="left"/>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8" w:space="0"/>
            </w:tcBorders>
            <w:tcW w:w="617" w:type="dxa"/>
            <w:vAlign w:val="bottom"/>
            <w:textDirection w:val="lrTb"/>
            <w:noWrap/>
          </w:tcPr>
          <w:p>
            <w:pPr>
              <w:jc w:val="left"/>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772"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和左</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3568650</w:t>
            </w:r>
            <w:r/>
          </w:p>
        </w:tc>
        <w:tc>
          <w:tcPr>
            <w:shd w:val="clear" w:color="auto" w:fill="auto"/>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460050</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bottom"/>
            <w:textDirection w:val="lrTb"/>
            <w:noWrap/>
          </w:tcPr>
          <w:p>
            <w:pPr>
              <w:jc w:val="left"/>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3566750</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460050</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gridSpan w:val="3"/>
            <w:shd w:val="clear" w:color="auto" w:fill="auto"/>
            <w:tcBorders>
              <w:top w:val="single" w:color="auto" w:sz="4" w:space="0"/>
              <w:left w:val="none" w:color="000000" w:sz="4" w:space="0"/>
              <w:bottom w:val="single" w:color="auto" w:sz="4" w:space="0"/>
              <w:right w:val="single" w:color="auto" w:sz="4" w:space="0"/>
            </w:tcBorders>
            <w:tcW w:w="2351"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和左潜坝下1.8km</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left"/>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bottom"/>
            <w:textDirection w:val="lrTb"/>
            <w:noWrap/>
          </w:tcPr>
          <w:p>
            <w:pPr>
              <w:jc w:val="left"/>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8" w:space="0"/>
            </w:tcBorders>
            <w:tcW w:w="617" w:type="dxa"/>
            <w:vAlign w:val="bottom"/>
            <w:textDirection w:val="lrTb"/>
            <w:noWrap/>
          </w:tcPr>
          <w:p>
            <w:pPr>
              <w:jc w:val="left"/>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772"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和右</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3564070</w:t>
            </w:r>
            <w:r/>
          </w:p>
        </w:tc>
        <w:tc>
          <w:tcPr>
            <w:shd w:val="clear" w:color="auto" w:fill="auto"/>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459620</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bottom"/>
            <w:textDirection w:val="lrTb"/>
            <w:noWrap/>
          </w:tcPr>
          <w:p>
            <w:pPr>
              <w:jc w:val="left"/>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3562490</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459250</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gridSpan w:val="3"/>
            <w:shd w:val="clear" w:color="auto" w:fill="auto"/>
            <w:tcBorders>
              <w:top w:val="single" w:color="auto" w:sz="4" w:space="0"/>
              <w:left w:val="none" w:color="000000" w:sz="4" w:space="0"/>
              <w:bottom w:val="single" w:color="auto" w:sz="4" w:space="0"/>
              <w:right w:val="single" w:color="auto" w:sz="4" w:space="0"/>
            </w:tcBorders>
            <w:tcW w:w="2351"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谏壁京杭运河口上</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left"/>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bottom"/>
            <w:textDirection w:val="lrTb"/>
            <w:noWrap/>
          </w:tcPr>
          <w:p>
            <w:pPr>
              <w:jc w:val="left"/>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8" w:space="0"/>
            </w:tcBorders>
            <w:tcW w:w="617" w:type="dxa"/>
            <w:vAlign w:val="bottom"/>
            <w:textDirection w:val="lrTb"/>
            <w:noWrap/>
          </w:tcPr>
          <w:p>
            <w:pPr>
              <w:jc w:val="left"/>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772"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大港</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3564813</w:t>
            </w:r>
            <w:r/>
          </w:p>
        </w:tc>
        <w:tc>
          <w:tcPr>
            <w:shd w:val="clear" w:color="auto" w:fill="auto"/>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465711</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bottom"/>
            <w:textDirection w:val="lrTb"/>
            <w:noWrap/>
          </w:tcPr>
          <w:p>
            <w:pPr>
              <w:jc w:val="left"/>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3563463</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466499</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gridSpan w:val="3"/>
            <w:shd w:val="clear" w:color="auto" w:fill="auto"/>
            <w:tcBorders>
              <w:top w:val="single" w:color="auto" w:sz="4" w:space="0"/>
              <w:left w:val="none" w:color="000000" w:sz="4" w:space="0"/>
              <w:bottom w:val="single" w:color="auto" w:sz="4" w:space="0"/>
              <w:right w:val="single" w:color="auto" w:sz="4" w:space="0"/>
            </w:tcBorders>
            <w:tcW w:w="2351"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大港港池上</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left"/>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bottom"/>
            <w:textDirection w:val="lrTb"/>
            <w:noWrap/>
          </w:tcPr>
          <w:p>
            <w:pPr>
              <w:jc w:val="left"/>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8" w:space="0"/>
            </w:tcBorders>
            <w:tcW w:w="617" w:type="dxa"/>
            <w:vAlign w:val="bottom"/>
            <w:textDirection w:val="lrTb"/>
            <w:noWrap/>
          </w:tcPr>
          <w:p>
            <w:pPr>
              <w:jc w:val="left"/>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r>
      <w:tr>
        <w:trPr>
          <w:jc w:val="center"/>
          <w:trHeight w:val="856"/>
        </w:trPr>
        <w:tc>
          <w:tcPr>
            <w:shd w:val="clear" w:color="auto" w:fill="auto"/>
            <w:tcBorders>
              <w:top w:val="none" w:color="000000" w:sz="4" w:space="0"/>
              <w:left w:val="single" w:color="auto" w:sz="8" w:space="0"/>
              <w:bottom w:val="single" w:color="auto" w:sz="4" w:space="0"/>
              <w:right w:val="single" w:color="auto" w:sz="4" w:space="0"/>
            </w:tcBorders>
            <w:tcW w:w="772"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垂线号</w:t>
            </w:r>
            <w:r/>
          </w:p>
        </w:tc>
        <w:tc>
          <w:tcPr>
            <w:gridSpan w:val="3"/>
            <w:shd w:val="clear" w:color="auto" w:fill="auto"/>
            <w:tcBorders>
              <w:top w:val="single" w:color="auto" w:sz="4" w:space="0"/>
              <w:left w:val="none" w:color="000000" w:sz="4" w:space="0"/>
              <w:bottom w:val="single" w:color="auto" w:sz="4" w:space="0"/>
              <w:right w:val="single" w:color="auto" w:sz="4" w:space="0"/>
            </w:tcBorders>
            <w:tcW w:w="2528"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和主垂线位置及起点距</w:t>
            </w:r>
            <w:r/>
          </w:p>
        </w:tc>
        <w:tc>
          <w:tcPr>
            <w:gridSpan w:val="3"/>
            <w:shd w:val="clear" w:color="auto" w:fill="auto"/>
            <w:tcBorders>
              <w:top w:val="single" w:color="auto" w:sz="4" w:space="0"/>
              <w:left w:val="none" w:color="000000" w:sz="4" w:space="0"/>
              <w:bottom w:val="single" w:color="auto" w:sz="4" w:space="0"/>
              <w:right w:val="single" w:color="auto" w:sz="4" w:space="0"/>
            </w:tcBorders>
            <w:tcW w:w="2351"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和左垂线位置及起点距</w:t>
            </w:r>
            <w:r/>
          </w:p>
        </w:tc>
        <w:tc>
          <w:tcPr>
            <w:gridSpan w:val="3"/>
            <w:shd w:val="clear" w:color="auto" w:fill="auto"/>
            <w:tcBorders>
              <w:top w:val="single" w:color="auto" w:sz="4" w:space="0"/>
              <w:left w:val="none" w:color="000000" w:sz="4" w:space="0"/>
              <w:bottom w:val="single" w:color="auto" w:sz="4" w:space="0"/>
              <w:right w:val="single" w:color="auto" w:sz="4" w:space="0"/>
            </w:tcBorders>
            <w:tcW w:w="2351"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和右垂线位置及起点距</w:t>
            </w:r>
            <w:r/>
          </w:p>
        </w:tc>
        <w:tc>
          <w:tcPr>
            <w:gridSpan w:val="3"/>
            <w:shd w:val="clear" w:color="auto" w:fill="auto"/>
            <w:tcBorders>
              <w:top w:val="single" w:color="auto" w:sz="4" w:space="0"/>
              <w:left w:val="none" w:color="000000" w:sz="4" w:space="0"/>
              <w:bottom w:val="single" w:color="auto" w:sz="4" w:space="0"/>
              <w:right w:val="single" w:color="000000" w:sz="8" w:space="0"/>
            </w:tcBorders>
            <w:tcW w:w="2351"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大港垂线位置及起点距</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772"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V1#</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3568772</w:t>
            </w:r>
            <w:r/>
          </w:p>
        </w:tc>
        <w:tc>
          <w:tcPr>
            <w:shd w:val="clear" w:color="auto" w:fill="auto"/>
            <w:tcBorders>
              <w:top w:val="none" w:color="000000" w:sz="4" w:space="0"/>
              <w:left w:val="none" w:color="000000" w:sz="4" w:space="0"/>
              <w:bottom w:val="single" w:color="auto" w:sz="4" w:space="0"/>
              <w:right w:val="single" w:color="auto" w:sz="4" w:space="0"/>
            </w:tcBorders>
            <w:tcW w:w="994"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456680</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248</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3568490</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460050</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160</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3563421</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459468</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667</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3564605</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465832</w:t>
            </w:r>
            <w:r/>
          </w:p>
        </w:tc>
        <w:tc>
          <w:tcPr>
            <w:shd w:val="clear" w:color="auto" w:fill="auto"/>
            <w:tcBorders>
              <w:top w:val="none" w:color="000000" w:sz="4" w:space="0"/>
              <w:left w:val="none" w:color="000000" w:sz="4" w:space="0"/>
              <w:bottom w:val="single" w:color="auto" w:sz="4" w:space="0"/>
              <w:right w:val="single" w:color="auto" w:sz="8"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241</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772"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V2#</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3568688</w:t>
            </w:r>
            <w:r/>
          </w:p>
        </w:tc>
        <w:tc>
          <w:tcPr>
            <w:shd w:val="clear" w:color="auto" w:fill="auto"/>
            <w:tcBorders>
              <w:top w:val="none" w:color="000000" w:sz="4" w:space="0"/>
              <w:left w:val="none" w:color="000000" w:sz="4" w:space="0"/>
              <w:bottom w:val="single" w:color="auto" w:sz="4" w:space="0"/>
              <w:right w:val="single" w:color="auto" w:sz="4" w:space="0"/>
            </w:tcBorders>
            <w:tcW w:w="994"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456612</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356</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3568340</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460050</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310</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3563247</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459427</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845</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3564475</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465908</w:t>
            </w:r>
            <w:r/>
          </w:p>
        </w:tc>
        <w:tc>
          <w:tcPr>
            <w:shd w:val="clear" w:color="auto" w:fill="auto"/>
            <w:tcBorders>
              <w:top w:val="none" w:color="000000" w:sz="4" w:space="0"/>
              <w:left w:val="none" w:color="000000" w:sz="4" w:space="0"/>
              <w:bottom w:val="single" w:color="auto" w:sz="4" w:space="0"/>
              <w:right w:val="single" w:color="auto" w:sz="8"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391</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772"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V3#</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3568611</w:t>
            </w:r>
            <w:r/>
          </w:p>
        </w:tc>
        <w:tc>
          <w:tcPr>
            <w:shd w:val="clear" w:color="auto" w:fill="auto"/>
            <w:tcBorders>
              <w:top w:val="none" w:color="000000" w:sz="4" w:space="0"/>
              <w:left w:val="none" w:color="000000" w:sz="4" w:space="0"/>
              <w:bottom w:val="single" w:color="auto" w:sz="4" w:space="0"/>
              <w:right w:val="single" w:color="auto" w:sz="4" w:space="0"/>
            </w:tcBorders>
            <w:tcW w:w="994"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456549</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456</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3568200</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460050</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450</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3563140</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459402</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955</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3564346</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465984</w:t>
            </w:r>
            <w:r/>
          </w:p>
        </w:tc>
        <w:tc>
          <w:tcPr>
            <w:shd w:val="clear" w:color="auto" w:fill="auto"/>
            <w:tcBorders>
              <w:top w:val="none" w:color="000000" w:sz="4" w:space="0"/>
              <w:left w:val="none" w:color="000000" w:sz="4" w:space="0"/>
              <w:bottom w:val="single" w:color="auto" w:sz="4" w:space="0"/>
              <w:right w:val="single" w:color="auto" w:sz="8"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541</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772"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V4#</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3568533</w:t>
            </w:r>
            <w:r/>
          </w:p>
        </w:tc>
        <w:tc>
          <w:tcPr>
            <w:shd w:val="clear" w:color="auto" w:fill="auto"/>
            <w:tcBorders>
              <w:top w:val="none" w:color="000000" w:sz="4" w:space="0"/>
              <w:left w:val="none" w:color="000000" w:sz="4" w:space="0"/>
              <w:bottom w:val="single" w:color="auto" w:sz="4" w:space="0"/>
              <w:right w:val="single" w:color="auto" w:sz="4" w:space="0"/>
            </w:tcBorders>
            <w:tcW w:w="994"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456486</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556</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3568050</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460050</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600</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3563048</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459381</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1050</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3564216</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466059</w:t>
            </w:r>
            <w:r/>
          </w:p>
        </w:tc>
        <w:tc>
          <w:tcPr>
            <w:shd w:val="clear" w:color="auto" w:fill="auto"/>
            <w:tcBorders>
              <w:top w:val="none" w:color="000000" w:sz="4" w:space="0"/>
              <w:left w:val="none" w:color="000000" w:sz="4" w:space="0"/>
              <w:bottom w:val="single" w:color="auto" w:sz="4" w:space="0"/>
              <w:right w:val="single" w:color="auto" w:sz="8"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691</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772"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V5#</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3568456</w:t>
            </w:r>
            <w:r/>
          </w:p>
        </w:tc>
        <w:tc>
          <w:tcPr>
            <w:shd w:val="clear" w:color="auto" w:fill="auto"/>
            <w:tcBorders>
              <w:top w:val="none" w:color="000000" w:sz="4" w:space="0"/>
              <w:left w:val="none" w:color="000000" w:sz="4" w:space="0"/>
              <w:bottom w:val="single" w:color="auto" w:sz="4" w:space="0"/>
              <w:right w:val="single" w:color="auto" w:sz="4" w:space="0"/>
            </w:tcBorders>
            <w:tcW w:w="994"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456423</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655</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3567900</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460050</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750</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3562976</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459364</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1124</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3564087</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466135</w:t>
            </w:r>
            <w:r/>
          </w:p>
        </w:tc>
        <w:tc>
          <w:tcPr>
            <w:shd w:val="clear" w:color="auto" w:fill="auto"/>
            <w:tcBorders>
              <w:top w:val="none" w:color="000000" w:sz="4" w:space="0"/>
              <w:left w:val="none" w:color="000000" w:sz="4" w:space="0"/>
              <w:bottom w:val="single" w:color="auto" w:sz="4" w:space="0"/>
              <w:right w:val="single" w:color="auto" w:sz="8"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841</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772"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V6#</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3568378</w:t>
            </w:r>
            <w:r/>
          </w:p>
        </w:tc>
        <w:tc>
          <w:tcPr>
            <w:shd w:val="clear" w:color="auto" w:fill="auto"/>
            <w:tcBorders>
              <w:top w:val="none" w:color="000000" w:sz="4" w:space="0"/>
              <w:left w:val="none" w:color="000000" w:sz="4" w:space="0"/>
              <w:bottom w:val="single" w:color="auto" w:sz="4" w:space="0"/>
              <w:right w:val="single" w:color="auto" w:sz="4" w:space="0"/>
            </w:tcBorders>
            <w:tcW w:w="994"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456360</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756</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3567760</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460050</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890</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3562908</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459348</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1193</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3563957</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466211</w:t>
            </w:r>
            <w:r/>
          </w:p>
        </w:tc>
        <w:tc>
          <w:tcPr>
            <w:shd w:val="clear" w:color="auto" w:fill="auto"/>
            <w:tcBorders>
              <w:top w:val="none" w:color="000000" w:sz="4" w:space="0"/>
              <w:left w:val="none" w:color="000000" w:sz="4" w:space="0"/>
              <w:bottom w:val="single" w:color="auto" w:sz="4" w:space="0"/>
              <w:right w:val="single" w:color="auto" w:sz="8"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991</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772"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V7#</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3568300</w:t>
            </w:r>
            <w:r/>
          </w:p>
        </w:tc>
        <w:tc>
          <w:tcPr>
            <w:shd w:val="clear" w:color="auto" w:fill="auto"/>
            <w:tcBorders>
              <w:top w:val="none" w:color="000000" w:sz="4" w:space="0"/>
              <w:left w:val="none" w:color="000000" w:sz="4" w:space="0"/>
              <w:bottom w:val="single" w:color="auto" w:sz="4" w:space="0"/>
              <w:right w:val="single" w:color="auto" w:sz="4" w:space="0"/>
            </w:tcBorders>
            <w:tcW w:w="994"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456297</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856</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3567620</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460050</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1030</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3562836</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459331</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1267</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3563870</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466262</w:t>
            </w:r>
            <w:r/>
          </w:p>
        </w:tc>
        <w:tc>
          <w:tcPr>
            <w:shd w:val="clear" w:color="auto" w:fill="auto"/>
            <w:tcBorders>
              <w:top w:val="none" w:color="000000" w:sz="4" w:space="0"/>
              <w:left w:val="none" w:color="000000" w:sz="4" w:space="0"/>
              <w:bottom w:val="single" w:color="auto" w:sz="4" w:space="0"/>
              <w:right w:val="single" w:color="auto" w:sz="8"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1091</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772"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V8#</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3568223</w:t>
            </w:r>
            <w:r/>
          </w:p>
        </w:tc>
        <w:tc>
          <w:tcPr>
            <w:shd w:val="clear" w:color="auto" w:fill="auto"/>
            <w:tcBorders>
              <w:top w:val="none" w:color="000000" w:sz="4" w:space="0"/>
              <w:left w:val="none" w:color="000000" w:sz="4" w:space="0"/>
              <w:bottom w:val="single" w:color="auto" w:sz="4" w:space="0"/>
              <w:right w:val="single" w:color="auto" w:sz="4" w:space="0"/>
            </w:tcBorders>
            <w:tcW w:w="994"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456234</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955</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3567480</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460050</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1170</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3562735</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459307</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1371</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3563784</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466312</w:t>
            </w:r>
            <w:r/>
          </w:p>
        </w:tc>
        <w:tc>
          <w:tcPr>
            <w:shd w:val="clear" w:color="auto" w:fill="auto"/>
            <w:tcBorders>
              <w:top w:val="none" w:color="000000" w:sz="4" w:space="0"/>
              <w:left w:val="none" w:color="000000" w:sz="4" w:space="0"/>
              <w:bottom w:val="single" w:color="auto" w:sz="4" w:space="0"/>
              <w:right w:val="single" w:color="auto" w:sz="8"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1191</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772"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V9#</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3568144</w:t>
            </w:r>
            <w:r/>
          </w:p>
        </w:tc>
        <w:tc>
          <w:tcPr>
            <w:shd w:val="clear" w:color="auto" w:fill="auto"/>
            <w:tcBorders>
              <w:top w:val="none" w:color="000000" w:sz="4" w:space="0"/>
              <w:left w:val="none" w:color="000000" w:sz="4" w:space="0"/>
              <w:bottom w:val="single" w:color="auto" w:sz="4" w:space="0"/>
              <w:right w:val="single" w:color="auto" w:sz="4" w:space="0"/>
            </w:tcBorders>
            <w:tcW w:w="994"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456170</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1057</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3567340</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460050</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1310</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3563698</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466362</w:t>
            </w:r>
            <w:r/>
          </w:p>
        </w:tc>
        <w:tc>
          <w:tcPr>
            <w:shd w:val="clear" w:color="auto" w:fill="auto"/>
            <w:tcBorders>
              <w:top w:val="none" w:color="000000" w:sz="4" w:space="0"/>
              <w:left w:val="none" w:color="000000" w:sz="4" w:space="0"/>
              <w:bottom w:val="single" w:color="auto" w:sz="4" w:space="0"/>
              <w:right w:val="single" w:color="auto" w:sz="8"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1291</w:t>
            </w:r>
            <w:r/>
          </w:p>
        </w:tc>
      </w:tr>
      <w:tr>
        <w:trPr>
          <w:jc w:val="center"/>
          <w:trHeight w:val="402"/>
        </w:trPr>
        <w:tc>
          <w:tcPr>
            <w:shd w:val="clear" w:color="auto" w:fill="auto"/>
            <w:tcBorders>
              <w:top w:val="none" w:color="000000" w:sz="4" w:space="0"/>
              <w:left w:val="single" w:color="auto" w:sz="8" w:space="0"/>
              <w:bottom w:val="single" w:color="auto" w:sz="4" w:space="0"/>
              <w:right w:val="single" w:color="auto" w:sz="4" w:space="0"/>
            </w:tcBorders>
            <w:tcW w:w="772"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V10#</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3568069</w:t>
            </w:r>
            <w:r/>
          </w:p>
        </w:tc>
        <w:tc>
          <w:tcPr>
            <w:shd w:val="clear" w:color="auto" w:fill="auto"/>
            <w:tcBorders>
              <w:top w:val="none" w:color="000000" w:sz="4" w:space="0"/>
              <w:left w:val="none" w:color="000000" w:sz="4" w:space="0"/>
              <w:bottom w:val="single" w:color="auto" w:sz="4" w:space="0"/>
              <w:right w:val="single" w:color="auto" w:sz="4" w:space="0"/>
            </w:tcBorders>
            <w:tcW w:w="994"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456109</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1154</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3567200</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460050</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1450</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3563611</w:t>
            </w:r>
            <w:r/>
          </w:p>
        </w:tc>
        <w:tc>
          <w:tcPr>
            <w:shd w:val="clear" w:color="auto" w:fill="auto"/>
            <w:tcBorders>
              <w:top w:val="none" w:color="000000" w:sz="4" w:space="0"/>
              <w:left w:val="none" w:color="000000" w:sz="4" w:space="0"/>
              <w:bottom w:val="single" w:color="auto" w:sz="4" w:space="0"/>
              <w:right w:val="single" w:color="auto" w:sz="4" w:space="0"/>
            </w:tcBorders>
            <w:tcW w:w="8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466413</w:t>
            </w:r>
            <w:r/>
          </w:p>
        </w:tc>
        <w:tc>
          <w:tcPr>
            <w:shd w:val="clear" w:color="auto" w:fill="auto"/>
            <w:tcBorders>
              <w:top w:val="none" w:color="000000" w:sz="4" w:space="0"/>
              <w:left w:val="none" w:color="000000" w:sz="4" w:space="0"/>
              <w:bottom w:val="single" w:color="auto" w:sz="4" w:space="0"/>
              <w:right w:val="single" w:color="auto" w:sz="8"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1391</w:t>
            </w:r>
            <w:r/>
          </w:p>
        </w:tc>
      </w:tr>
      <w:tr>
        <w:trPr>
          <w:jc w:val="center"/>
          <w:trHeight w:val="402"/>
        </w:trPr>
        <w:tc>
          <w:tcPr>
            <w:shd w:val="clear" w:color="auto" w:fill="auto"/>
            <w:tcBorders>
              <w:top w:val="none" w:color="000000" w:sz="4" w:space="0"/>
              <w:left w:val="single" w:color="auto" w:sz="8" w:space="0"/>
              <w:bottom w:val="single" w:color="auto" w:sz="8" w:space="0"/>
              <w:right w:val="single" w:color="auto" w:sz="4" w:space="0"/>
            </w:tcBorders>
            <w:tcW w:w="772"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8" w:space="0"/>
              <w:right w:val="single" w:color="auto" w:sz="4" w:space="0"/>
            </w:tcBorders>
            <w:tcW w:w="9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8" w:space="0"/>
              <w:right w:val="single" w:color="auto" w:sz="4" w:space="0"/>
            </w:tcBorders>
            <w:tcW w:w="994"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8" w:space="0"/>
              <w:right w:val="single" w:color="auto" w:sz="4" w:space="0"/>
            </w:tcBorders>
            <w:tcW w:w="6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8" w:space="0"/>
              <w:right w:val="single" w:color="auto" w:sz="4" w:space="0"/>
            </w:tcBorders>
            <w:tcW w:w="9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3567140</w:t>
            </w:r>
            <w:r/>
          </w:p>
        </w:tc>
        <w:tc>
          <w:tcPr>
            <w:shd w:val="clear" w:color="auto" w:fill="auto"/>
            <w:tcBorders>
              <w:top w:val="none" w:color="000000" w:sz="4" w:space="0"/>
              <w:left w:val="none" w:color="000000" w:sz="4" w:space="0"/>
              <w:bottom w:val="single" w:color="auto" w:sz="8" w:space="0"/>
              <w:right w:val="single" w:color="auto" w:sz="4" w:space="0"/>
            </w:tcBorders>
            <w:tcW w:w="8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460050</w:t>
            </w:r>
            <w:r/>
          </w:p>
        </w:tc>
        <w:tc>
          <w:tcPr>
            <w:shd w:val="clear" w:color="auto" w:fill="auto"/>
            <w:tcBorders>
              <w:top w:val="none" w:color="000000" w:sz="4" w:space="0"/>
              <w:left w:val="none" w:color="000000" w:sz="4" w:space="0"/>
              <w:bottom w:val="single" w:color="auto" w:sz="8" w:space="0"/>
              <w:right w:val="single" w:color="auto" w:sz="4" w:space="0"/>
            </w:tcBorders>
            <w:tcW w:w="617" w:type="dxa"/>
            <w:vAlign w:val="bottom"/>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1510</w:t>
            </w:r>
            <w:r/>
          </w:p>
        </w:tc>
        <w:tc>
          <w:tcPr>
            <w:shd w:val="clear" w:color="auto" w:fill="auto"/>
            <w:tcBorders>
              <w:top w:val="none" w:color="000000" w:sz="4" w:space="0"/>
              <w:left w:val="none" w:color="000000" w:sz="4" w:space="0"/>
              <w:bottom w:val="single" w:color="auto" w:sz="8" w:space="0"/>
              <w:right w:val="single" w:color="auto" w:sz="4" w:space="0"/>
            </w:tcBorders>
            <w:tcW w:w="9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8" w:space="0"/>
              <w:right w:val="single" w:color="auto" w:sz="4" w:space="0"/>
            </w:tcBorders>
            <w:tcW w:w="8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8" w:space="0"/>
              <w:right w:val="single" w:color="auto" w:sz="4" w:space="0"/>
            </w:tcBorders>
            <w:tcW w:w="617" w:type="dxa"/>
            <w:vAlign w:val="center"/>
            <w:textDirection w:val="lrTb"/>
            <w:noWrap/>
          </w:tcPr>
          <w:p>
            <w:pPr>
              <w:jc w:val="center"/>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8" w:space="0"/>
              <w:right w:val="single" w:color="auto" w:sz="4" w:space="0"/>
            </w:tcBorders>
            <w:tcW w:w="917" w:type="dxa"/>
            <w:vAlign w:val="bottom"/>
            <w:textDirection w:val="lrTb"/>
            <w:noWrap/>
          </w:tcPr>
          <w:p>
            <w:pPr>
              <w:jc w:val="left"/>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8" w:space="0"/>
              <w:right w:val="single" w:color="auto" w:sz="4" w:space="0"/>
            </w:tcBorders>
            <w:tcW w:w="817" w:type="dxa"/>
            <w:vAlign w:val="bottom"/>
            <w:textDirection w:val="lrTb"/>
            <w:noWrap/>
          </w:tcPr>
          <w:p>
            <w:pPr>
              <w:jc w:val="left"/>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617" w:type="dxa"/>
            <w:vAlign w:val="bottom"/>
            <w:textDirection w:val="lrTb"/>
            <w:noWrap/>
          </w:tcPr>
          <w:p>
            <w:pPr>
              <w:jc w:val="left"/>
              <w:widowControl/>
              <w:rPr>
                <w:rFonts w:hint="eastAsia" w:ascii="楷体" w:hAnsi="楷体" w:eastAsia="楷体" w:cs="楷体"/>
                <w:color w:val="000000" w:themeColor="text1"/>
                <w:sz w:val="18"/>
                <w:szCs w:val="18"/>
                <w:highlight w:val="none"/>
                <w14:textFill>
                  <w14:solidFill>
                    <w14:schemeClr w14:val="tx1"/>
                  </w14:solidFill>
                </w14:textFill>
              </w:rPr>
            </w:pPr>
            <w:r>
              <w:rPr>
                <w:rFonts w:hint="eastAsia" w:ascii="楷体" w:hAnsi="楷体" w:eastAsia="楷体" w:cs="楷体"/>
                <w:color w:val="000000" w:themeColor="text1"/>
                <w:sz w:val="18"/>
                <w:szCs w:val="18"/>
                <w:highlight w:val="none"/>
                <w14:textFill>
                  <w14:solidFill>
                    <w14:schemeClr w14:val="tx1"/>
                  </w14:solidFill>
                </w14:textFill>
              </w:rPr>
              <w:t xml:space="preserve">　</w:t>
            </w:r>
            <w:r/>
          </w:p>
        </w:tc>
      </w:tr>
      <w:tr>
        <w:trPr>
          <w:jc w:val="center"/>
          <w:trHeight w:val="285"/>
        </w:trPr>
        <w:tc>
          <w:tcPr>
            <w:gridSpan w:val="4"/>
            <w:shd w:val="clear" w:color="auto" w:fill="auto"/>
            <w:tcBorders>
              <w:top w:val="none" w:color="000000" w:sz="4" w:space="0"/>
              <w:left w:val="none" w:color="000000" w:sz="4" w:space="0"/>
              <w:bottom w:val="none" w:color="000000" w:sz="4" w:space="0"/>
              <w:right w:val="none" w:color="000000" w:sz="4" w:space="0"/>
            </w:tcBorders>
            <w:tcW w:w="3300"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注：1954年北京坐标系</w:t>
            </w:r>
            <w:r/>
          </w:p>
        </w:tc>
        <w:tc>
          <w:tcPr>
            <w:shd w:val="clear" w:color="auto" w:fill="auto"/>
            <w:tcBorders>
              <w:top w:val="none" w:color="000000" w:sz="4" w:space="0"/>
              <w:left w:val="none" w:color="000000" w:sz="4" w:space="0"/>
              <w:bottom w:val="none" w:color="000000" w:sz="4" w:space="0"/>
              <w:right w:val="none" w:color="000000" w:sz="4" w:space="0"/>
            </w:tcBorders>
            <w:tcW w:w="917"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817"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617"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917"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817"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617"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917"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817"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617"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r>
      <w:tr>
        <w:trPr>
          <w:jc w:val="center"/>
          <w:trHeight w:val="285"/>
        </w:trPr>
        <w:tc>
          <w:tcPr>
            <w:gridSpan w:val="4"/>
            <w:shd w:val="clear" w:color="auto" w:fill="auto"/>
            <w:tcBorders>
              <w:top w:val="none" w:color="000000" w:sz="4" w:space="0"/>
              <w:left w:val="none" w:color="000000" w:sz="4" w:space="0"/>
              <w:bottom w:val="none" w:color="000000" w:sz="4" w:space="0"/>
              <w:right w:val="none" w:color="000000" w:sz="4" w:space="0"/>
            </w:tcBorders>
            <w:tcW w:w="3300"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    1985国家高程基准。</w:t>
            </w:r>
            <w:r/>
          </w:p>
        </w:tc>
        <w:tc>
          <w:tcPr>
            <w:shd w:val="clear" w:color="auto" w:fill="auto"/>
            <w:tcBorders>
              <w:top w:val="none" w:color="000000" w:sz="4" w:space="0"/>
              <w:left w:val="none" w:color="000000" w:sz="4" w:space="0"/>
              <w:bottom w:val="none" w:color="000000" w:sz="4" w:space="0"/>
              <w:right w:val="none" w:color="000000" w:sz="4" w:space="0"/>
            </w:tcBorders>
            <w:tcW w:w="917"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817"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617"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917"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817"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617"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917"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817"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617" w:type="dxa"/>
            <w:vAlign w:val="bottom"/>
            <w:textDirection w:val="lrTb"/>
            <w:noWrap/>
          </w:tcPr>
          <w:p>
            <w:pPr>
              <w:jc w:val="left"/>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r>
    </w:tbl>
    <w:p>
      <w:pPr>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r>
      <w:r/>
    </w:p>
    <w:p>
      <w:pPr>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r>
      <w:r/>
    </w:p>
    <w:p>
      <w:pPr>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r>
      <w:r/>
    </w:p>
    <w:p>
      <w:pPr>
        <w:keepLines/>
        <w:keepNext/>
        <w:spacing w:before="260" w:after="260" w:line="416" w:lineRule="auto"/>
        <w:rPr>
          <w:rFonts w:hint="eastAsia" w:ascii="楷体" w:hAnsi="楷体" w:eastAsia="楷体" w:cs="楷体"/>
          <w:b/>
          <w:bCs/>
          <w:color w:val="000000" w:themeColor="text1"/>
          <w:sz w:val="24"/>
          <w:szCs w:val="32"/>
          <w:highlight w:val="none"/>
          <w14:textFill>
            <w14:solidFill>
              <w14:schemeClr w14:val="tx1"/>
            </w14:solidFill>
          </w14:textFill>
        </w:rPr>
        <w:outlineLvl w:val="1"/>
      </w:pPr>
      <w:r/>
      <w:bookmarkStart w:id="90" w:name="_Toc479575817"/>
      <w:r/>
      <w:bookmarkStart w:id="91" w:name="_Toc61946255"/>
      <w:r/>
      <w:bookmarkStart w:id="92" w:name="_Toc60763578"/>
      <w:r/>
      <w:bookmarkStart w:id="93" w:name="RANGE!A1:J16"/>
      <w:r/>
      <w:r/>
    </w:p>
    <w:p>
      <w:pPr>
        <w:keepLines/>
        <w:keepNext/>
        <w:spacing w:before="260" w:after="260" w:line="416" w:lineRule="auto"/>
        <w:rPr>
          <w:rFonts w:hint="eastAsia" w:ascii="楷体" w:hAnsi="楷体" w:eastAsia="楷体" w:cs="楷体"/>
          <w:b/>
          <w:bCs/>
          <w:color w:val="000000" w:themeColor="text1"/>
          <w:sz w:val="24"/>
          <w:szCs w:val="32"/>
          <w:highlight w:val="none"/>
          <w14:textFill>
            <w14:solidFill>
              <w14:schemeClr w14:val="tx1"/>
            </w14:solidFill>
          </w14:textFill>
        </w:rPr>
        <w:outlineLvl w:val="1"/>
      </w:pPr>
      <w:r>
        <w:rPr>
          <w:rFonts w:hint="eastAsia" w:ascii="楷体" w:hAnsi="楷体" w:eastAsia="楷体" w:cs="楷体"/>
          <w:b/>
          <w:bCs/>
          <w:color w:val="000000" w:themeColor="text1"/>
          <w:sz w:val="24"/>
          <w:szCs w:val="32"/>
          <w:highlight w:val="none"/>
          <w14:textFill>
            <w14:solidFill>
              <w14:schemeClr w14:val="tx1"/>
            </w14:solidFill>
          </w14:textFill>
        </w:rPr>
      </w:r>
      <w:r/>
    </w:p>
    <w:p>
      <w:pPr>
        <w:keepLines/>
        <w:keepNext/>
        <w:spacing w:before="260" w:after="260" w:line="416" w:lineRule="auto"/>
        <w:rPr>
          <w:rFonts w:hint="eastAsia" w:ascii="楷体" w:hAnsi="楷体" w:eastAsia="楷体" w:cs="楷体"/>
          <w:b/>
          <w:bCs/>
          <w:color w:val="000000" w:themeColor="text1"/>
          <w:sz w:val="24"/>
          <w:szCs w:val="32"/>
          <w:highlight w:val="none"/>
          <w14:textFill>
            <w14:solidFill>
              <w14:schemeClr w14:val="tx1"/>
            </w14:solidFill>
          </w14:textFill>
        </w:rPr>
        <w:outlineLvl w:val="1"/>
      </w:pPr>
      <w:r>
        <w:rPr>
          <w:rFonts w:hint="eastAsia" w:ascii="楷体" w:hAnsi="楷体" w:eastAsia="楷体" w:cs="楷体"/>
          <w:b/>
          <w:bCs/>
          <w:color w:val="000000" w:themeColor="text1"/>
          <w:sz w:val="24"/>
          <w:szCs w:val="32"/>
          <w:highlight w:val="none"/>
          <w14:textFill>
            <w14:solidFill>
              <w14:schemeClr w14:val="tx1"/>
            </w14:solidFill>
          </w14:textFill>
        </w:rPr>
      </w:r>
      <w:r/>
    </w:p>
    <w:p>
      <w:pPr>
        <w:keepLines/>
        <w:keepNext/>
        <w:spacing w:before="260" w:after="260" w:line="416" w:lineRule="auto"/>
        <w:rPr>
          <w:rFonts w:hint="eastAsia" w:ascii="楷体" w:hAnsi="楷体" w:eastAsia="楷体" w:cs="楷体"/>
          <w:b/>
          <w:bCs/>
          <w:sz w:val="24"/>
          <w:szCs w:val="24"/>
          <w:highlight w:val="none"/>
          <w14:textFill>
            <w14:solidFill>
              <w14:schemeClr w14:val="tx1"/>
            </w14:solidFill>
          </w14:textFill>
        </w:rPr>
        <w:outlineLvl w:val="1"/>
      </w:pPr>
      <w:r>
        <w:rPr>
          <w:rFonts w:hint="eastAsia" w:ascii="楷体" w:hAnsi="楷体" w:eastAsia="楷体" w:cs="楷体"/>
          <w:b/>
          <w:bCs/>
          <w:color w:val="000000" w:themeColor="text1"/>
          <w:sz w:val="24"/>
          <w:szCs w:val="32"/>
          <w:highlight w:val="none"/>
          <w14:textFill>
            <w14:solidFill>
              <w14:schemeClr w14:val="tx1"/>
            </w14:solidFill>
          </w14:textFill>
        </w:rPr>
      </w:r>
      <w:r>
        <w:rPr>
          <w:rFonts w:hint="eastAsia" w:ascii="楷体" w:hAnsi="楷体" w:eastAsia="楷体" w:cs="楷体"/>
          <w:b/>
          <w:bCs/>
          <w:color w:val="000000" w:themeColor="text1"/>
          <w:sz w:val="24"/>
          <w:szCs w:val="32"/>
          <w:highlight w:val="none"/>
          <w14:textFill>
            <w14:solidFill>
              <w14:schemeClr w14:val="tx1"/>
            </w14:solidFill>
          </w14:textFill>
        </w:rPr>
      </w:r>
      <w:r/>
    </w:p>
    <w:p>
      <w:pPr>
        <w:keepLines/>
        <w:keepNext/>
        <w:spacing w:before="260" w:after="260" w:line="416" w:lineRule="auto"/>
        <w:rPr>
          <w:rFonts w:hint="eastAsia" w:ascii="楷体" w:hAnsi="楷体" w:eastAsia="楷体" w:cs="楷体"/>
          <w:b/>
          <w:bCs/>
          <w:sz w:val="24"/>
          <w:szCs w:val="24"/>
          <w:highlight w:val="none"/>
          <w14:textFill>
            <w14:solidFill>
              <w14:schemeClr w14:val="tx1"/>
            </w14:solidFill>
          </w14:textFill>
        </w:rPr>
        <w:outlineLvl w:val="1"/>
      </w:pPr>
      <w:r>
        <w:rPr>
          <w:rFonts w:hint="eastAsia" w:ascii="楷体" w:hAnsi="楷体" w:eastAsia="楷体" w:cs="楷体"/>
          <w:b/>
          <w:bCs/>
          <w:color w:val="000000" w:themeColor="text1"/>
          <w:sz w:val="24"/>
          <w:szCs w:val="32"/>
          <w:highlight w:val="none"/>
          <w14:textFill>
            <w14:solidFill>
              <w14:schemeClr w14:val="tx1"/>
            </w14:solidFill>
          </w14:textFill>
        </w:rPr>
      </w:r>
      <w:r/>
    </w:p>
    <w:p>
      <w:pPr>
        <w:keepLines/>
        <w:keepNext/>
        <w:spacing w:before="260" w:after="260" w:line="416" w:lineRule="auto"/>
        <w:rPr>
          <w:rFonts w:hint="eastAsia" w:ascii="楷体" w:hAnsi="楷体" w:eastAsia="楷体" w:cs="楷体"/>
          <w:b/>
          <w:bCs/>
          <w:color w:val="000000" w:themeColor="text1"/>
          <w:sz w:val="24"/>
          <w:szCs w:val="32"/>
          <w:highlight w:val="none"/>
          <w14:textFill>
            <w14:solidFill>
              <w14:schemeClr w14:val="tx1"/>
            </w14:solidFill>
          </w14:textFill>
        </w:rPr>
        <w:outlineLvl w:val="1"/>
      </w:pPr>
      <w:r>
        <w:rPr>
          <w:rFonts w:hint="eastAsia" w:ascii="楷体" w:hAnsi="楷体" w:eastAsia="楷体" w:cs="楷体"/>
          <w:b/>
          <w:bCs/>
          <w:color w:val="000000" w:themeColor="text1"/>
          <w:sz w:val="24"/>
          <w:szCs w:val="32"/>
          <w:highlight w:val="none"/>
          <w14:textFill>
            <w14:solidFill>
              <w14:schemeClr w14:val="tx1"/>
            </w14:solidFill>
          </w14:textFill>
        </w:rPr>
        <w:t xml:space="preserve">附件二  </w:t>
      </w:r>
      <w:bookmarkEnd w:id="90"/>
      <w:r>
        <w:rPr>
          <w:rFonts w:hint="eastAsia" w:ascii="楷体" w:hAnsi="楷体" w:eastAsia="楷体" w:cs="楷体"/>
          <w:b/>
          <w:bCs/>
          <w:color w:val="000000" w:themeColor="text1"/>
          <w:sz w:val="24"/>
          <w:szCs w:val="32"/>
          <w:highlight w:val="none"/>
          <w14:textFill>
            <w14:solidFill>
              <w14:schemeClr w14:val="tx1"/>
            </w14:solidFill>
          </w14:textFill>
        </w:rPr>
        <w:t xml:space="preserve">202</w:t>
      </w:r>
      <w:r>
        <w:rPr>
          <w:rFonts w:hint="eastAsia" w:ascii="楷体" w:hAnsi="楷体" w:eastAsia="楷体" w:cs="楷体"/>
          <w:b/>
          <w:bCs/>
          <w:color w:val="000000" w:themeColor="text1"/>
          <w:sz w:val="24"/>
          <w:szCs w:val="32"/>
          <w:highlight w:val="none"/>
          <w:lang w:val="en-US" w:eastAsia="zh-CN"/>
          <w14:textFill>
            <w14:solidFill>
              <w14:schemeClr w14:val="tx1"/>
            </w14:solidFill>
          </w14:textFill>
        </w:rPr>
        <w:t xml:space="preserve">6</w:t>
      </w:r>
      <w:r>
        <w:rPr>
          <w:rFonts w:hint="eastAsia" w:ascii="楷体" w:hAnsi="楷体" w:eastAsia="楷体" w:cs="楷体"/>
          <w:b/>
          <w:bCs/>
          <w:color w:val="000000" w:themeColor="text1"/>
          <w:sz w:val="24"/>
          <w:szCs w:val="32"/>
          <w:highlight w:val="none"/>
          <w14:textFill>
            <w14:solidFill>
              <w14:schemeClr w14:val="tx1"/>
            </w14:solidFill>
          </w14:textFill>
        </w:rPr>
        <w:t xml:space="preserve">年度长江镇扬河段监测分析计划表</w:t>
      </w:r>
      <w:bookmarkEnd w:id="91"/>
      <w:r/>
      <w:bookmarkEnd w:id="92"/>
      <w:r/>
      <w:bookmarkEnd w:id="93"/>
      <w:r/>
      <w:r/>
    </w:p>
    <w:tbl>
      <w:tblPr>
        <w:tblStyle w:val="718"/>
        <w:tblW w:w="106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2214"/>
        <w:gridCol w:w="2962"/>
        <w:gridCol w:w="1219"/>
        <w:gridCol w:w="1361"/>
        <w:gridCol w:w="2142"/>
      </w:tblGrid>
      <w:tr>
        <w:trPr>
          <w:jc w:val="center"/>
          <w:trHeight w:val="702"/>
        </w:trPr>
        <w:tc>
          <w:tcPr>
            <w:shd w:val="clear" w:color="auto" w:fill="auto"/>
            <w:tcW w:w="737" w:type="dxa"/>
            <w:vAlign w:val="center"/>
            <w:textDirection w:val="lrTb"/>
            <w:noWrap/>
          </w:tcPr>
          <w:p>
            <w:pPr>
              <w:jc w:val="center"/>
              <w:widowControl/>
              <w:rPr>
                <w:rFonts w:hint="eastAsia" w:ascii="楷体" w:hAnsi="楷体" w:eastAsia="楷体" w:cs="楷体"/>
                <w:b/>
                <w:bCs/>
                <w:color w:val="000000" w:themeColor="text1"/>
                <w:sz w:val="24"/>
                <w:szCs w:val="24"/>
                <w:highlight w:val="none"/>
                <w14:textFill>
                  <w14:solidFill>
                    <w14:schemeClr w14:val="tx1"/>
                  </w14:solidFill>
                </w14:textFill>
              </w:rPr>
            </w:pPr>
            <w:r>
              <w:rPr>
                <w:rFonts w:hint="eastAsia" w:ascii="楷体" w:hAnsi="楷体" w:eastAsia="楷体" w:cs="楷体"/>
                <w:b/>
                <w:bCs/>
                <w:color w:val="000000" w:themeColor="text1"/>
                <w:sz w:val="24"/>
                <w:szCs w:val="24"/>
                <w:highlight w:val="none"/>
                <w14:textFill>
                  <w14:solidFill>
                    <w14:schemeClr w14:val="tx1"/>
                  </w14:solidFill>
                </w14:textFill>
              </w:rPr>
              <w:t xml:space="preserve">序号</w:t>
            </w:r>
            <w:r/>
          </w:p>
        </w:tc>
        <w:tc>
          <w:tcPr>
            <w:shd w:val="clear" w:color="auto" w:fill="auto"/>
            <w:tcW w:w="2214" w:type="dxa"/>
            <w:vAlign w:val="center"/>
            <w:textDirection w:val="lrTb"/>
            <w:noWrap/>
          </w:tcPr>
          <w:p>
            <w:pPr>
              <w:jc w:val="center"/>
              <w:widowControl/>
              <w:rPr>
                <w:rFonts w:hint="eastAsia" w:ascii="楷体" w:hAnsi="楷体" w:eastAsia="楷体" w:cs="楷体"/>
                <w:b/>
                <w:bCs/>
                <w:color w:val="000000" w:themeColor="text1"/>
                <w:sz w:val="24"/>
                <w:szCs w:val="24"/>
                <w:highlight w:val="none"/>
                <w14:textFill>
                  <w14:solidFill>
                    <w14:schemeClr w14:val="tx1"/>
                  </w14:solidFill>
                </w14:textFill>
              </w:rPr>
            </w:pPr>
            <w:r>
              <w:rPr>
                <w:rFonts w:hint="eastAsia" w:ascii="楷体" w:hAnsi="楷体" w:eastAsia="楷体" w:cs="楷体"/>
                <w:b/>
                <w:bCs/>
                <w:color w:val="000000" w:themeColor="text1"/>
                <w:sz w:val="24"/>
                <w:szCs w:val="24"/>
                <w:highlight w:val="none"/>
                <w14:textFill>
                  <w14:solidFill>
                    <w14:schemeClr w14:val="tx1"/>
                  </w14:solidFill>
                </w14:textFill>
              </w:rPr>
              <w:t xml:space="preserve">工段名称</w:t>
            </w:r>
            <w:r/>
          </w:p>
        </w:tc>
        <w:tc>
          <w:tcPr>
            <w:shd w:val="clear" w:color="auto" w:fill="auto"/>
            <w:tcW w:w="2962" w:type="dxa"/>
            <w:vAlign w:val="center"/>
            <w:textDirection w:val="lrTb"/>
            <w:noWrap/>
          </w:tcPr>
          <w:p>
            <w:pPr>
              <w:jc w:val="center"/>
              <w:widowControl/>
              <w:rPr>
                <w:rFonts w:hint="eastAsia" w:ascii="楷体" w:hAnsi="楷体" w:eastAsia="楷体" w:cs="楷体"/>
                <w:b/>
                <w:bCs/>
                <w:color w:val="000000" w:themeColor="text1"/>
                <w:sz w:val="24"/>
                <w:szCs w:val="24"/>
                <w:highlight w:val="none"/>
                <w14:textFill>
                  <w14:solidFill>
                    <w14:schemeClr w14:val="tx1"/>
                  </w14:solidFill>
                </w14:textFill>
              </w:rPr>
            </w:pPr>
            <w:r>
              <w:rPr>
                <w:rFonts w:hint="eastAsia" w:ascii="楷体" w:hAnsi="楷体" w:eastAsia="楷体" w:cs="楷体"/>
                <w:b/>
                <w:bCs/>
                <w:color w:val="000000" w:themeColor="text1"/>
                <w:sz w:val="24"/>
                <w:szCs w:val="24"/>
                <w:highlight w:val="none"/>
                <w14:textFill>
                  <w14:solidFill>
                    <w14:schemeClr w14:val="tx1"/>
                  </w14:solidFill>
                </w14:textFill>
              </w:rPr>
              <w:t xml:space="preserve">断面号</w:t>
            </w:r>
            <w:r/>
          </w:p>
        </w:tc>
        <w:tc>
          <w:tcPr>
            <w:shd w:val="clear" w:color="auto" w:fill="auto"/>
            <w:tcW w:w="1219" w:type="dxa"/>
            <w:vAlign w:val="center"/>
            <w:textDirection w:val="lrTb"/>
            <w:noWrap/>
          </w:tcPr>
          <w:p>
            <w:pPr>
              <w:jc w:val="center"/>
              <w:widowControl/>
              <w:rPr>
                <w:rFonts w:hint="eastAsia" w:ascii="楷体" w:hAnsi="楷体" w:eastAsia="楷体" w:cs="楷体"/>
                <w:b/>
                <w:bCs/>
                <w:color w:val="000000" w:themeColor="text1"/>
                <w:sz w:val="24"/>
                <w:szCs w:val="24"/>
                <w:highlight w:val="none"/>
                <w14:textFill>
                  <w14:solidFill>
                    <w14:schemeClr w14:val="tx1"/>
                  </w14:solidFill>
                </w14:textFill>
              </w:rPr>
            </w:pPr>
            <w:r>
              <w:rPr>
                <w:rFonts w:hint="eastAsia" w:ascii="楷体" w:hAnsi="楷体" w:eastAsia="楷体" w:cs="楷体"/>
                <w:b/>
                <w:bCs/>
                <w:color w:val="000000" w:themeColor="text1"/>
                <w:sz w:val="24"/>
                <w:szCs w:val="24"/>
                <w:highlight w:val="none"/>
                <w14:textFill>
                  <w14:solidFill>
                    <w14:schemeClr w14:val="tx1"/>
                  </w14:solidFill>
                </w14:textFill>
              </w:rPr>
              <w:t xml:space="preserve">长度</w:t>
            </w:r>
            <w:r/>
          </w:p>
          <w:p>
            <w:pPr>
              <w:jc w:val="center"/>
              <w:widowControl/>
              <w:rPr>
                <w:rFonts w:hint="eastAsia" w:ascii="楷体" w:hAnsi="楷体" w:eastAsia="楷体" w:cs="楷体"/>
                <w:b/>
                <w:bCs/>
                <w:color w:val="000000" w:themeColor="text1"/>
                <w:sz w:val="24"/>
                <w:szCs w:val="24"/>
                <w:highlight w:val="none"/>
                <w14:textFill>
                  <w14:solidFill>
                    <w14:schemeClr w14:val="tx1"/>
                  </w14:solidFill>
                </w14:textFill>
              </w:rPr>
            </w:pPr>
            <w:r>
              <w:rPr>
                <w:rFonts w:hint="eastAsia" w:ascii="楷体" w:hAnsi="楷体" w:eastAsia="楷体" w:cs="楷体"/>
                <w:b/>
                <w:bCs/>
                <w:color w:val="000000" w:themeColor="text1"/>
                <w:sz w:val="24"/>
                <w:szCs w:val="24"/>
                <w:highlight w:val="none"/>
                <w14:textFill>
                  <w14:solidFill>
                    <w14:schemeClr w14:val="tx1"/>
                  </w14:solidFill>
                </w14:textFill>
              </w:rPr>
              <w:t xml:space="preserve">（km）</w:t>
            </w:r>
            <w:r/>
          </w:p>
        </w:tc>
        <w:tc>
          <w:tcPr>
            <w:tcW w:w="1361" w:type="dxa"/>
            <w:vAlign w:val="center"/>
            <w:textDirection w:val="lrTb"/>
            <w:noWrap w:val="false"/>
          </w:tcPr>
          <w:p>
            <w:pPr>
              <w:jc w:val="center"/>
              <w:widowControl/>
              <w:rPr>
                <w:rFonts w:hint="eastAsia" w:ascii="楷体" w:hAnsi="楷体" w:eastAsia="楷体" w:cs="楷体"/>
                <w:b/>
                <w:bCs/>
                <w:color w:val="000000" w:themeColor="text1"/>
                <w:sz w:val="24"/>
                <w:szCs w:val="24"/>
                <w:highlight w:val="none"/>
                <w14:textFill>
                  <w14:solidFill>
                    <w14:schemeClr w14:val="tx1"/>
                  </w14:solidFill>
                </w14:textFill>
              </w:rPr>
            </w:pPr>
            <w:r>
              <w:rPr>
                <w:rFonts w:hint="eastAsia" w:ascii="楷体" w:hAnsi="楷体" w:eastAsia="楷体" w:cs="楷体"/>
                <w:b/>
                <w:bCs/>
                <w:color w:val="000000" w:themeColor="text1"/>
                <w:sz w:val="24"/>
                <w:szCs w:val="24"/>
                <w:highlight w:val="none"/>
                <w14:textFill>
                  <w14:solidFill>
                    <w14:schemeClr w14:val="tx1"/>
                  </w14:solidFill>
                </w14:textFill>
              </w:rPr>
              <w:t xml:space="preserve">宽度</w:t>
            </w:r>
            <w:r/>
          </w:p>
          <w:p>
            <w:pPr>
              <w:jc w:val="center"/>
              <w:widowControl/>
              <w:rPr>
                <w:rFonts w:hint="eastAsia" w:ascii="楷体" w:hAnsi="楷体" w:eastAsia="楷体" w:cs="楷体"/>
                <w:b/>
                <w:bCs/>
                <w:color w:val="000000" w:themeColor="text1"/>
                <w:sz w:val="24"/>
                <w:szCs w:val="24"/>
                <w:highlight w:val="none"/>
                <w14:textFill>
                  <w14:solidFill>
                    <w14:schemeClr w14:val="tx1"/>
                  </w14:solidFill>
                </w14:textFill>
              </w:rPr>
            </w:pPr>
            <w:r>
              <w:rPr>
                <w:rFonts w:hint="eastAsia" w:ascii="楷体" w:hAnsi="楷体" w:eastAsia="楷体" w:cs="楷体"/>
                <w:b/>
                <w:bCs/>
                <w:color w:val="000000" w:themeColor="text1"/>
                <w:sz w:val="24"/>
                <w:szCs w:val="24"/>
                <w:highlight w:val="none"/>
                <w14:textFill>
                  <w14:solidFill>
                    <w14:schemeClr w14:val="tx1"/>
                  </w14:solidFill>
                </w14:textFill>
              </w:rPr>
              <w:t xml:space="preserve">(km）</w:t>
            </w:r>
            <w:r/>
          </w:p>
        </w:tc>
        <w:tc>
          <w:tcPr>
            <w:shd w:val="clear" w:color="auto" w:fill="auto"/>
            <w:tcW w:w="2142" w:type="dxa"/>
            <w:vAlign w:val="center"/>
            <w:textDirection w:val="lrTb"/>
            <w:noWrap/>
          </w:tcPr>
          <w:p>
            <w:pPr>
              <w:jc w:val="center"/>
              <w:widowControl/>
              <w:rPr>
                <w:rFonts w:hint="eastAsia" w:ascii="楷体" w:hAnsi="楷体" w:eastAsia="楷体" w:cs="楷体"/>
                <w:b/>
                <w:bCs/>
                <w:color w:val="000000" w:themeColor="text1"/>
                <w:sz w:val="24"/>
                <w:szCs w:val="24"/>
                <w:highlight w:val="none"/>
                <w14:textFill>
                  <w14:solidFill>
                    <w14:schemeClr w14:val="tx1"/>
                  </w14:solidFill>
                </w14:textFill>
              </w:rPr>
            </w:pPr>
            <w:r>
              <w:rPr>
                <w:rFonts w:hint="eastAsia" w:ascii="楷体" w:hAnsi="楷体" w:eastAsia="楷体" w:cs="楷体"/>
                <w:b/>
                <w:bCs/>
                <w:color w:val="000000" w:themeColor="text1"/>
                <w:sz w:val="24"/>
                <w:szCs w:val="24"/>
                <w:highlight w:val="none"/>
                <w14:textFill>
                  <w14:solidFill>
                    <w14:schemeClr w14:val="tx1"/>
                  </w14:solidFill>
                </w14:textFill>
              </w:rPr>
              <w:t xml:space="preserve">完成时间</w:t>
            </w:r>
            <w:r/>
          </w:p>
        </w:tc>
      </w:tr>
      <w:tr>
        <w:trPr>
          <w:jc w:val="center"/>
          <w:trHeight w:val="567"/>
        </w:trPr>
        <w:tc>
          <w:tcPr>
            <w:shd w:val="clear" w:color="auto" w:fill="auto"/>
            <w:tcW w:w="737" w:type="dxa"/>
            <w:vAlign w:val="center"/>
            <w:vMerge w:val="restart"/>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w:t>
            </w:r>
            <w:r/>
          </w:p>
        </w:tc>
        <w:tc>
          <w:tcPr>
            <w:shd w:val="clear" w:color="auto" w:fill="auto"/>
            <w:tcW w:w="2214" w:type="dxa"/>
            <w:vAlign w:val="center"/>
            <w:vMerge w:val="restart"/>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世业洲头及左右缘</w:t>
            </w:r>
            <w:r/>
          </w:p>
        </w:tc>
        <w:tc>
          <w:tcPr>
            <w:shd w:val="clear" w:color="auto" w:fill="auto"/>
            <w:tcW w:w="2962"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CS-ZSYR0～CS-ZSYR26</w:t>
            </w:r>
            <w:r/>
          </w:p>
        </w:tc>
        <w:tc>
          <w:tcPr>
            <w:shd w:val="clear" w:color="auto" w:fill="auto"/>
            <w:tcW w:w="1219"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2.60</w:t>
            </w:r>
            <w:r/>
          </w:p>
        </w:tc>
        <w:tc>
          <w:tcPr>
            <w:tcW w:w="1361" w:type="dxa"/>
            <w:vAlign w:val="center"/>
            <w:textDirection w:val="lrTb"/>
            <w:noWrap w:val="false"/>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0.3</w:t>
            </w:r>
            <w:r/>
          </w:p>
        </w:tc>
        <w:tc>
          <w:tcPr>
            <w:shd w:val="clear" w:color="auto" w:fill="auto"/>
            <w:tcW w:w="2142" w:type="dxa"/>
            <w:vAlign w:val="center"/>
            <w:vMerge w:val="restart"/>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汛前、汛后</w:t>
            </w:r>
            <w:r/>
          </w:p>
        </w:tc>
      </w:tr>
      <w:tr>
        <w:trPr>
          <w:jc w:val="center"/>
          <w:trHeight w:val="567"/>
        </w:trPr>
        <w:tc>
          <w:tcPr>
            <w:shd w:val="clear" w:color="auto" w:fill="auto"/>
            <w:tcW w:w="737" w:type="dxa"/>
            <w:vAlign w:val="center"/>
            <w:vMerge w:val="continue"/>
            <w:textDirection w:val="lrTb"/>
            <w:noWrap/>
          </w:tcPr>
          <w:p>
            <w:pPr>
              <w:jc w:val="left"/>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r>
            <w:r/>
          </w:p>
        </w:tc>
        <w:tc>
          <w:tcPr>
            <w:shd w:val="clear" w:color="auto" w:fill="auto"/>
            <w:tcW w:w="2214" w:type="dxa"/>
            <w:vAlign w:val="center"/>
            <w:vMerge w:val="continue"/>
            <w:textDirection w:val="lrTb"/>
            <w:noWrap/>
          </w:tcPr>
          <w:p>
            <w:pPr>
              <w:jc w:val="left"/>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r>
            <w:r/>
          </w:p>
        </w:tc>
        <w:tc>
          <w:tcPr>
            <w:shd w:val="clear" w:color="auto" w:fill="auto"/>
            <w:tcW w:w="2962"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ZSY-L0-100#～40#</w:t>
            </w:r>
            <w:r/>
          </w:p>
        </w:tc>
        <w:tc>
          <w:tcPr>
            <w:shd w:val="clear" w:color="auto" w:fill="auto"/>
            <w:tcW w:w="1219"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4.00</w:t>
            </w:r>
            <w:r/>
          </w:p>
        </w:tc>
        <w:tc>
          <w:tcPr>
            <w:tcW w:w="1361" w:type="dxa"/>
            <w:vAlign w:val="center"/>
            <w:textDirection w:val="lrTb"/>
            <w:noWrap w:val="false"/>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0.3</w:t>
            </w:r>
            <w:r/>
          </w:p>
        </w:tc>
        <w:tc>
          <w:tcPr>
            <w:shd w:val="clear" w:color="auto" w:fill="auto"/>
            <w:tcW w:w="2142" w:type="dxa"/>
            <w:vAlign w:val="center"/>
            <w:vMerge w:val="continue"/>
            <w:textDirection w:val="lrTb"/>
            <w:noWrap/>
          </w:tcPr>
          <w:p>
            <w:pPr>
              <w:jc w:val="left"/>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r>
            <w:r/>
          </w:p>
        </w:tc>
      </w:tr>
      <w:tr>
        <w:trPr>
          <w:jc w:val="center"/>
          <w:trHeight w:val="567"/>
        </w:trPr>
        <w:tc>
          <w:tcPr>
            <w:shd w:val="clear" w:color="auto" w:fill="auto"/>
            <w:tcW w:w="737"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w:t>
            </w:r>
            <w:r/>
          </w:p>
        </w:tc>
        <w:tc>
          <w:tcPr>
            <w:shd w:val="clear" w:color="auto" w:fill="auto"/>
            <w:tcW w:w="2214"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世业洲左缘洲尾段</w:t>
            </w:r>
            <w:r/>
          </w:p>
        </w:tc>
        <w:tc>
          <w:tcPr>
            <w:shd w:val="clear" w:color="auto" w:fill="auto"/>
            <w:tcW w:w="2962"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ZSY-L91#～136#</w:t>
            </w:r>
            <w:r/>
          </w:p>
        </w:tc>
        <w:tc>
          <w:tcPr>
            <w:shd w:val="clear" w:color="auto" w:fill="auto"/>
            <w:tcW w:w="1219"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4.50</w:t>
            </w:r>
            <w:r/>
          </w:p>
        </w:tc>
        <w:tc>
          <w:tcPr>
            <w:tcW w:w="1361" w:type="dxa"/>
            <w:vAlign w:val="center"/>
            <w:textDirection w:val="lrTb"/>
            <w:noWrap w:val="false"/>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0.3</w:t>
            </w:r>
            <w:r/>
          </w:p>
        </w:tc>
        <w:tc>
          <w:tcPr>
            <w:shd w:val="clear" w:color="auto" w:fill="auto"/>
            <w:tcW w:w="2142"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汛前、汛后</w:t>
            </w:r>
            <w:r/>
          </w:p>
        </w:tc>
      </w:tr>
      <w:tr>
        <w:trPr>
          <w:jc w:val="center"/>
          <w:trHeight w:val="567"/>
        </w:trPr>
        <w:tc>
          <w:tcPr>
            <w:shd w:val="clear" w:color="auto" w:fill="auto"/>
            <w:tcW w:w="737"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3</w:t>
            </w:r>
            <w:r/>
          </w:p>
        </w:tc>
        <w:tc>
          <w:tcPr>
            <w:shd w:val="clear" w:color="auto" w:fill="auto"/>
            <w:tcW w:w="2214"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龙门口段</w:t>
            </w:r>
            <w:r/>
          </w:p>
        </w:tc>
        <w:tc>
          <w:tcPr>
            <w:shd w:val="clear" w:color="auto" w:fill="auto"/>
            <w:tcW w:w="2962"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CSX-53～龙58</w:t>
            </w:r>
            <w:r/>
          </w:p>
        </w:tc>
        <w:tc>
          <w:tcPr>
            <w:shd w:val="clear" w:color="auto" w:fill="auto"/>
            <w:tcW w:w="1219"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11.00</w:t>
            </w:r>
            <w:r/>
          </w:p>
        </w:tc>
        <w:tc>
          <w:tcPr>
            <w:tcW w:w="1361" w:type="dxa"/>
            <w:vAlign w:val="center"/>
            <w:textDirection w:val="lrTb"/>
            <w:noWrap w:val="false"/>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0.5</w:t>
            </w:r>
            <w:r/>
          </w:p>
        </w:tc>
        <w:tc>
          <w:tcPr>
            <w:shd w:val="clear" w:color="auto" w:fill="auto"/>
            <w:tcW w:w="2142"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汛前、汛后</w:t>
            </w:r>
            <w:r/>
          </w:p>
        </w:tc>
      </w:tr>
      <w:tr>
        <w:trPr>
          <w:jc w:val="center"/>
          <w:trHeight w:val="567"/>
        </w:trPr>
        <w:tc>
          <w:tcPr>
            <w:shd w:val="clear" w:color="auto" w:fill="auto"/>
            <w:tcW w:w="737"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4</w:t>
            </w:r>
            <w:r/>
          </w:p>
        </w:tc>
        <w:tc>
          <w:tcPr>
            <w:shd w:val="clear" w:color="auto" w:fill="auto"/>
            <w:tcW w:w="2214"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沙头河口工段</w:t>
            </w:r>
            <w:r/>
          </w:p>
        </w:tc>
        <w:tc>
          <w:tcPr>
            <w:shd w:val="clear" w:color="auto" w:fill="auto"/>
            <w:tcW w:w="2962"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CS沙1～沙36</w:t>
            </w:r>
            <w:r/>
          </w:p>
        </w:tc>
        <w:tc>
          <w:tcPr>
            <w:shd w:val="clear" w:color="auto" w:fill="auto"/>
            <w:tcW w:w="1219"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3.60</w:t>
            </w:r>
            <w:r/>
          </w:p>
        </w:tc>
        <w:tc>
          <w:tcPr>
            <w:tcW w:w="1361" w:type="dxa"/>
            <w:vAlign w:val="center"/>
            <w:textDirection w:val="lrTb"/>
            <w:noWrap w:val="false"/>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0.6</w:t>
            </w:r>
            <w:r/>
          </w:p>
        </w:tc>
        <w:tc>
          <w:tcPr>
            <w:shd w:val="clear" w:color="auto" w:fill="auto"/>
            <w:tcW w:w="2142"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汛前、汛后</w:t>
            </w:r>
            <w:r/>
          </w:p>
        </w:tc>
      </w:tr>
      <w:tr>
        <w:trPr>
          <w:jc w:val="center"/>
          <w:trHeight w:val="567"/>
        </w:trPr>
        <w:tc>
          <w:tcPr>
            <w:shd w:val="clear" w:color="auto" w:fill="auto"/>
            <w:tcW w:w="737" w:type="dxa"/>
            <w:vAlign w:val="center"/>
            <w:vMerge w:val="restart"/>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5</w:t>
            </w:r>
            <w:r/>
          </w:p>
        </w:tc>
        <w:tc>
          <w:tcPr>
            <w:shd w:val="clear" w:color="auto" w:fill="auto"/>
            <w:tcW w:w="2214" w:type="dxa"/>
            <w:vAlign w:val="center"/>
            <w:vMerge w:val="restart"/>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和畅洲头及左缘</w:t>
            </w:r>
            <w:r/>
          </w:p>
        </w:tc>
        <w:tc>
          <w:tcPr>
            <w:shd w:val="clear" w:color="auto" w:fill="auto"/>
            <w:tcW w:w="2962"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CS右5～右25</w:t>
            </w:r>
            <w:r/>
          </w:p>
        </w:tc>
        <w:tc>
          <w:tcPr>
            <w:shd w:val="clear" w:color="auto" w:fill="auto"/>
            <w:tcW w:w="1219"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2.00</w:t>
            </w:r>
            <w:r/>
          </w:p>
        </w:tc>
        <w:tc>
          <w:tcPr>
            <w:tcW w:w="1361" w:type="dxa"/>
            <w:vAlign w:val="center"/>
            <w:textDirection w:val="lrTb"/>
            <w:noWrap w:val="false"/>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0.4</w:t>
            </w:r>
            <w:r/>
          </w:p>
        </w:tc>
        <w:tc>
          <w:tcPr>
            <w:shd w:val="clear" w:color="auto" w:fill="auto"/>
            <w:tcW w:w="2142" w:type="dxa"/>
            <w:vAlign w:val="center"/>
            <w:vMerge w:val="restart"/>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汛前、汛中、汛后</w:t>
            </w:r>
            <w:r/>
          </w:p>
        </w:tc>
      </w:tr>
      <w:tr>
        <w:trPr>
          <w:jc w:val="center"/>
          <w:trHeight w:val="567"/>
        </w:trPr>
        <w:tc>
          <w:tcPr>
            <w:shd w:val="clear" w:color="auto" w:fill="auto"/>
            <w:tcW w:w="737" w:type="dxa"/>
            <w:vAlign w:val="center"/>
            <w:vMerge w:val="continue"/>
            <w:textDirection w:val="lrTb"/>
            <w:noWrap/>
          </w:tcPr>
          <w:p>
            <w:pPr>
              <w:jc w:val="left"/>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r>
            <w:r/>
          </w:p>
        </w:tc>
        <w:tc>
          <w:tcPr>
            <w:shd w:val="clear" w:color="auto" w:fill="auto"/>
            <w:tcW w:w="2214" w:type="dxa"/>
            <w:vAlign w:val="center"/>
            <w:vMerge w:val="continue"/>
            <w:textDirection w:val="lrTb"/>
            <w:noWrap/>
          </w:tcPr>
          <w:p>
            <w:pPr>
              <w:jc w:val="left"/>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r>
            <w:r/>
          </w:p>
        </w:tc>
        <w:tc>
          <w:tcPr>
            <w:shd w:val="clear" w:color="auto" w:fill="auto"/>
            <w:tcW w:w="2962"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CS右5～北55</w:t>
            </w:r>
            <w:r/>
          </w:p>
        </w:tc>
        <w:tc>
          <w:tcPr>
            <w:shd w:val="clear" w:color="auto" w:fill="auto"/>
            <w:tcW w:w="1219"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6.00</w:t>
            </w:r>
            <w:r/>
          </w:p>
        </w:tc>
        <w:tc>
          <w:tcPr>
            <w:tcW w:w="1361" w:type="dxa"/>
            <w:vAlign w:val="center"/>
            <w:textDirection w:val="lrTb"/>
            <w:noWrap w:val="false"/>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0.65</w:t>
            </w:r>
            <w:r/>
          </w:p>
        </w:tc>
        <w:tc>
          <w:tcPr>
            <w:shd w:val="clear" w:color="auto" w:fill="auto"/>
            <w:tcW w:w="2142" w:type="dxa"/>
            <w:vAlign w:val="center"/>
            <w:vMerge w:val="continue"/>
            <w:textDirection w:val="lrTb"/>
            <w:noWrap/>
          </w:tcPr>
          <w:p>
            <w:pPr>
              <w:jc w:val="left"/>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r>
            <w:r/>
          </w:p>
        </w:tc>
      </w:tr>
      <w:tr>
        <w:trPr>
          <w:jc w:val="center"/>
          <w:trHeight w:val="567"/>
        </w:trPr>
        <w:tc>
          <w:tcPr>
            <w:shd w:val="clear" w:color="auto" w:fill="auto"/>
            <w:tcW w:w="737"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6</w:t>
            </w:r>
            <w:r/>
          </w:p>
        </w:tc>
        <w:tc>
          <w:tcPr>
            <w:shd w:val="clear" w:color="auto" w:fill="auto"/>
            <w:tcW w:w="2214"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孟家港</w:t>
            </w:r>
            <w:r/>
          </w:p>
        </w:tc>
        <w:tc>
          <w:tcPr>
            <w:shd w:val="clear" w:color="auto" w:fill="auto"/>
            <w:tcW w:w="2962"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CS孟25～高9</w:t>
            </w:r>
            <w:r/>
          </w:p>
        </w:tc>
        <w:tc>
          <w:tcPr>
            <w:shd w:val="clear" w:color="000000" w:fill="ffffff"/>
            <w:tcW w:w="1219"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4.70</w:t>
            </w:r>
            <w:r/>
          </w:p>
        </w:tc>
        <w:tc>
          <w:tcPr>
            <w:tcW w:w="1361" w:type="dxa"/>
            <w:vAlign w:val="center"/>
            <w:textDirection w:val="lrTb"/>
            <w:noWrap w:val="false"/>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0.55</w:t>
            </w:r>
            <w:r/>
          </w:p>
        </w:tc>
        <w:tc>
          <w:tcPr>
            <w:shd w:val="clear" w:color="auto" w:fill="auto"/>
            <w:tcW w:w="2142"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汛前、汛中、汛后</w:t>
            </w:r>
            <w:r/>
          </w:p>
        </w:tc>
      </w:tr>
      <w:tr>
        <w:trPr>
          <w:jc w:val="center"/>
          <w:trHeight w:val="567"/>
        </w:trPr>
        <w:tc>
          <w:tcPr>
            <w:shd w:val="clear" w:color="auto" w:fill="auto"/>
            <w:tcW w:w="737"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7</w:t>
            </w:r>
            <w:r/>
          </w:p>
        </w:tc>
        <w:tc>
          <w:tcPr>
            <w:shd w:val="clear" w:color="auto" w:fill="auto"/>
            <w:tcW w:w="2214"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世业洲左汊进口段</w:t>
            </w:r>
            <w:r/>
          </w:p>
        </w:tc>
        <w:tc>
          <w:tcPr>
            <w:shd w:val="clear" w:color="auto" w:fill="auto"/>
            <w:tcW w:w="2962"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CS-LA断面向上游750m、向下游500m</w:t>
            </w:r>
            <w:r/>
          </w:p>
        </w:tc>
        <w:tc>
          <w:tcPr>
            <w:shd w:val="clear" w:color="auto" w:fill="auto"/>
            <w:tcW w:w="1219"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1.25</w:t>
            </w:r>
            <w:r/>
          </w:p>
        </w:tc>
        <w:tc>
          <w:tcPr>
            <w:tcW w:w="1361" w:type="dxa"/>
            <w:vAlign w:val="center"/>
            <w:textDirection w:val="lrTb"/>
            <w:noWrap w:val="false"/>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0.8</w:t>
            </w:r>
            <w:r/>
          </w:p>
        </w:tc>
        <w:tc>
          <w:tcPr>
            <w:shd w:val="clear" w:color="auto" w:fill="auto"/>
            <w:tcW w:w="2142"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汛后</w:t>
            </w:r>
            <w:r/>
          </w:p>
        </w:tc>
      </w:tr>
      <w:tr>
        <w:trPr>
          <w:jc w:val="center"/>
          <w:trHeight w:val="567"/>
        </w:trPr>
        <w:tc>
          <w:tcPr>
            <w:shd w:val="clear" w:color="auto" w:fill="auto"/>
            <w:tcW w:w="737"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8</w:t>
            </w:r>
            <w:r/>
          </w:p>
        </w:tc>
        <w:tc>
          <w:tcPr>
            <w:shd w:val="clear" w:color="auto" w:fill="auto"/>
            <w:tcW w:w="2214"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世业洲西南角</w:t>
            </w:r>
            <w:r/>
          </w:p>
        </w:tc>
        <w:tc>
          <w:tcPr>
            <w:shd w:val="clear" w:color="auto" w:fill="auto"/>
            <w:tcW w:w="2962"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CS-ZSYR26～CS-ZSYR46</w:t>
            </w:r>
            <w:r/>
          </w:p>
        </w:tc>
        <w:tc>
          <w:tcPr>
            <w:shd w:val="clear" w:color="auto" w:fill="auto"/>
            <w:tcW w:w="1219"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2.00</w:t>
            </w:r>
            <w:r/>
          </w:p>
        </w:tc>
        <w:tc>
          <w:tcPr>
            <w:tcW w:w="1361" w:type="dxa"/>
            <w:vAlign w:val="center"/>
            <w:textDirection w:val="lrTb"/>
            <w:noWrap w:val="false"/>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0.3</w:t>
            </w:r>
            <w:r/>
          </w:p>
        </w:tc>
        <w:tc>
          <w:tcPr>
            <w:shd w:val="clear" w:color="auto" w:fill="auto"/>
            <w:tcW w:w="2142"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汛前</w:t>
            </w:r>
            <w:r/>
          </w:p>
        </w:tc>
      </w:tr>
      <w:tr>
        <w:trPr>
          <w:jc w:val="center"/>
          <w:trHeight w:val="567"/>
        </w:trPr>
        <w:tc>
          <w:tcPr>
            <w:shd w:val="clear" w:color="auto" w:fill="auto"/>
            <w:tcW w:w="737"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9</w:t>
            </w:r>
            <w:r/>
          </w:p>
        </w:tc>
        <w:tc>
          <w:tcPr>
            <w:shd w:val="clear" w:color="auto" w:fill="auto"/>
            <w:tcW w:w="2214"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世业洲左汊中段</w:t>
            </w:r>
            <w:r/>
          </w:p>
        </w:tc>
        <w:tc>
          <w:tcPr>
            <w:shd w:val="clear" w:color="auto" w:fill="auto"/>
            <w:tcW w:w="2962"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CS-ZSY40～CS-ZSY91</w:t>
            </w:r>
            <w:r/>
          </w:p>
        </w:tc>
        <w:tc>
          <w:tcPr>
            <w:shd w:val="clear" w:color="auto" w:fill="auto"/>
            <w:tcW w:w="1219"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5.10</w:t>
            </w:r>
            <w:r/>
          </w:p>
        </w:tc>
        <w:tc>
          <w:tcPr>
            <w:tcW w:w="1361" w:type="dxa"/>
            <w:vAlign w:val="center"/>
            <w:textDirection w:val="lrTb"/>
            <w:noWrap w:val="false"/>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0.3</w:t>
            </w:r>
            <w:r/>
          </w:p>
        </w:tc>
        <w:tc>
          <w:tcPr>
            <w:shd w:val="clear" w:color="auto" w:fill="auto"/>
            <w:tcW w:w="2142"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汛前</w:t>
            </w:r>
            <w:r/>
          </w:p>
        </w:tc>
      </w:tr>
      <w:tr>
        <w:trPr>
          <w:jc w:val="center"/>
          <w:trHeight w:val="567"/>
        </w:trPr>
        <w:tc>
          <w:tcPr>
            <w:shd w:val="clear" w:color="auto" w:fill="auto"/>
            <w:tcW w:w="737"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10</w:t>
            </w:r>
            <w:r/>
          </w:p>
        </w:tc>
        <w:tc>
          <w:tcPr>
            <w:shd w:val="clear" w:color="auto" w:fill="auto"/>
            <w:tcW w:w="2214"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龙门口下段</w:t>
            </w:r>
            <w:r/>
          </w:p>
        </w:tc>
        <w:tc>
          <w:tcPr>
            <w:shd w:val="clear" w:color="auto" w:fill="auto"/>
            <w:tcW w:w="2962"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龙58～龙78</w:t>
            </w:r>
            <w:r/>
          </w:p>
        </w:tc>
        <w:tc>
          <w:tcPr>
            <w:shd w:val="clear" w:color="auto" w:fill="auto"/>
            <w:tcW w:w="1219"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2.00</w:t>
            </w:r>
            <w:r/>
          </w:p>
        </w:tc>
        <w:tc>
          <w:tcPr>
            <w:tcW w:w="1361" w:type="dxa"/>
            <w:vAlign w:val="center"/>
            <w:textDirection w:val="lrTb"/>
            <w:noWrap w:val="false"/>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0.5</w:t>
            </w:r>
            <w:r/>
          </w:p>
        </w:tc>
        <w:tc>
          <w:tcPr>
            <w:shd w:val="clear" w:color="auto" w:fill="auto"/>
            <w:tcW w:w="2142"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汛前、汛后</w:t>
            </w:r>
            <w:r/>
          </w:p>
        </w:tc>
      </w:tr>
      <w:tr>
        <w:trPr>
          <w:jc w:val="center"/>
          <w:trHeight w:val="567"/>
        </w:trPr>
        <w:tc>
          <w:tcPr>
            <w:shd w:val="clear" w:color="auto" w:fill="auto"/>
            <w:tcW w:w="737"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11</w:t>
            </w:r>
            <w:r/>
          </w:p>
        </w:tc>
        <w:tc>
          <w:tcPr>
            <w:shd w:val="clear" w:color="auto" w:fill="auto"/>
            <w:tcW w:w="2214"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和畅洲左汊潜坝工程</w:t>
            </w:r>
            <w:r/>
          </w:p>
        </w:tc>
        <w:tc>
          <w:tcPr>
            <w:shd w:val="clear" w:color="auto" w:fill="auto"/>
            <w:tcW w:w="2962"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坝轴线向上450m,向下游850m</w:t>
            </w:r>
            <w:r/>
          </w:p>
        </w:tc>
        <w:tc>
          <w:tcPr>
            <w:shd w:val="clear" w:color="auto" w:fill="auto"/>
            <w:tcW w:w="1219"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1.30</w:t>
            </w:r>
            <w:r/>
          </w:p>
        </w:tc>
        <w:tc>
          <w:tcPr>
            <w:tcW w:w="1361" w:type="dxa"/>
            <w:vAlign w:val="center"/>
            <w:textDirection w:val="lrTb"/>
            <w:noWrap w:val="false"/>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1.69</w:t>
            </w:r>
            <w:r/>
          </w:p>
        </w:tc>
        <w:tc>
          <w:tcPr>
            <w:shd w:val="clear" w:color="auto" w:fill="auto"/>
            <w:tcW w:w="2142"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汛后</w:t>
            </w:r>
            <w:r/>
          </w:p>
        </w:tc>
      </w:tr>
      <w:tr>
        <w:trPr>
          <w:jc w:val="center"/>
          <w:trHeight w:val="567"/>
        </w:trPr>
        <w:tc>
          <w:tcPr>
            <w:shd w:val="clear" w:color="auto" w:fill="auto"/>
            <w:tcW w:w="737"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12</w:t>
            </w:r>
            <w:r/>
          </w:p>
        </w:tc>
        <w:tc>
          <w:tcPr>
            <w:shd w:val="clear" w:color="auto" w:fill="auto"/>
            <w:tcW w:w="2214"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和畅洲东北角</w:t>
            </w:r>
            <w:r/>
          </w:p>
        </w:tc>
        <w:tc>
          <w:tcPr>
            <w:shd w:val="clear" w:color="auto" w:fill="auto"/>
            <w:tcW w:w="2962"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北55～北74</w:t>
            </w:r>
            <w:r/>
          </w:p>
        </w:tc>
        <w:tc>
          <w:tcPr>
            <w:shd w:val="clear" w:color="auto" w:fill="auto"/>
            <w:tcW w:w="1219"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1.9</w:t>
            </w:r>
            <w:r/>
          </w:p>
        </w:tc>
        <w:tc>
          <w:tcPr>
            <w:tcW w:w="1361" w:type="dxa"/>
            <w:vAlign w:val="center"/>
            <w:textDirection w:val="lrTb"/>
            <w:noWrap w:val="false"/>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0.65</w:t>
            </w:r>
            <w:r/>
          </w:p>
        </w:tc>
        <w:tc>
          <w:tcPr>
            <w:shd w:val="clear" w:color="auto" w:fill="auto"/>
            <w:tcW w:w="2142"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汛前、汛后</w:t>
            </w:r>
            <w:r/>
          </w:p>
        </w:tc>
      </w:tr>
      <w:tr>
        <w:trPr>
          <w:jc w:val="center"/>
          <w:trHeight w:val="567"/>
        </w:trPr>
        <w:tc>
          <w:tcPr>
            <w:shd w:val="clear" w:color="auto" w:fill="auto"/>
            <w:tcW w:w="737"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13</w:t>
            </w:r>
            <w:r/>
          </w:p>
        </w:tc>
        <w:tc>
          <w:tcPr>
            <w:gridSpan w:val="2"/>
            <w:shd w:val="clear" w:color="auto" w:fill="auto"/>
            <w:tcW w:w="5176" w:type="dxa"/>
            <w:vAlign w:val="center"/>
            <w:textDirection w:val="lrTb"/>
            <w:noWrap/>
          </w:tcPr>
          <w:p>
            <w:pPr>
              <w:jc w:val="left"/>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1～12项滩面及坎边</w:t>
            </w:r>
            <w:r/>
          </w:p>
        </w:tc>
        <w:tc>
          <w:tcPr>
            <w:shd w:val="clear" w:color="auto" w:fill="auto"/>
            <w:tcW w:w="1219"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54.5</w:t>
            </w:r>
            <w:r/>
          </w:p>
        </w:tc>
        <w:tc>
          <w:tcPr>
            <w:tcW w:w="1361" w:type="dxa"/>
            <w:vAlign w:val="center"/>
            <w:textDirection w:val="lrTb"/>
            <w:noWrap w:val="false"/>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r>
            <w:r/>
          </w:p>
        </w:tc>
        <w:tc>
          <w:tcPr>
            <w:shd w:val="clear" w:color="auto" w:fill="auto"/>
            <w:tcW w:w="2142"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　</w:t>
            </w:r>
            <w:r/>
          </w:p>
        </w:tc>
      </w:tr>
      <w:tr>
        <w:trPr>
          <w:jc w:val="center"/>
          <w:trHeight w:val="567"/>
        </w:trPr>
        <w:tc>
          <w:tcPr>
            <w:shd w:val="clear" w:color="auto" w:fill="auto"/>
            <w:tcW w:w="737"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14</w:t>
            </w:r>
            <w:r/>
          </w:p>
        </w:tc>
        <w:tc>
          <w:tcPr>
            <w:gridSpan w:val="2"/>
            <w:shd w:val="clear" w:color="auto" w:fill="auto"/>
            <w:tcW w:w="5176" w:type="dxa"/>
            <w:vAlign w:val="center"/>
            <w:textDirection w:val="lrTb"/>
            <w:noWrap/>
          </w:tcPr>
          <w:p>
            <w:pPr>
              <w:jc w:val="left"/>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和畅洲汊道水文测验</w:t>
            </w:r>
            <w:r/>
          </w:p>
        </w:tc>
        <w:tc>
          <w:tcPr>
            <w:tcW w:w="1219" w:type="dxa"/>
            <w:vAlign w:val="center"/>
            <w:textDirection w:val="lrTb"/>
            <w:noWrap w:val="false"/>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r>
            <w:r/>
          </w:p>
        </w:tc>
        <w:tc>
          <w:tcPr>
            <w:gridSpan w:val="2"/>
            <w:shd w:val="clear" w:color="auto" w:fill="auto"/>
            <w:tcW w:w="3503"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大江流量在4.5万m</w:t>
            </w:r>
            <w:r>
              <w:rPr>
                <w:rFonts w:hint="eastAsia" w:ascii="楷体" w:hAnsi="楷体" w:eastAsia="楷体" w:cs="楷体"/>
                <w:color w:val="000000" w:themeColor="text1"/>
                <w:sz w:val="24"/>
                <w:szCs w:val="24"/>
                <w:highlight w:val="none"/>
                <w:vertAlign w:val="superscript"/>
                <w14:textFill>
                  <w14:solidFill>
                    <w14:schemeClr w14:val="tx1"/>
                  </w14:solidFill>
                </w14:textFill>
              </w:rPr>
              <w:t xml:space="preserve">3</w:t>
            </w:r>
            <w:r>
              <w:rPr>
                <w:rFonts w:hint="eastAsia" w:ascii="楷体" w:hAnsi="楷体" w:eastAsia="楷体" w:cs="楷体"/>
                <w:color w:val="000000" w:themeColor="text1"/>
                <w:sz w:val="24"/>
                <w:szCs w:val="24"/>
                <w:highlight w:val="none"/>
                <w14:textFill>
                  <w14:solidFill>
                    <w14:schemeClr w14:val="tx1"/>
                  </w14:solidFill>
                </w14:textFill>
              </w:rPr>
              <w:t xml:space="preserve">/s左右时施测，4条水文测验断面</w:t>
            </w:r>
            <w:r/>
          </w:p>
        </w:tc>
      </w:tr>
      <w:tr>
        <w:trPr>
          <w:jc w:val="center"/>
          <w:trHeight w:val="567"/>
        </w:trPr>
        <w:tc>
          <w:tcPr>
            <w:shd w:val="clear" w:color="auto" w:fill="auto"/>
            <w:tcW w:w="737"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15</w:t>
            </w:r>
            <w:r/>
          </w:p>
        </w:tc>
        <w:tc>
          <w:tcPr>
            <w:gridSpan w:val="2"/>
            <w:shd w:val="clear" w:color="auto" w:fill="auto"/>
            <w:tcW w:w="5176" w:type="dxa"/>
            <w:vAlign w:val="center"/>
            <w:textDirection w:val="lrTb"/>
            <w:noWrap/>
          </w:tcPr>
          <w:p>
            <w:pPr>
              <w:jc w:val="left"/>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世业洲汊道水文测验</w:t>
            </w:r>
            <w:r/>
          </w:p>
        </w:tc>
        <w:tc>
          <w:tcPr>
            <w:tcW w:w="1219" w:type="dxa"/>
            <w:vAlign w:val="center"/>
            <w:textDirection w:val="lrTb"/>
            <w:noWrap w:val="false"/>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r>
            <w:r/>
          </w:p>
        </w:tc>
        <w:tc>
          <w:tcPr>
            <w:gridSpan w:val="2"/>
            <w:shd w:val="clear" w:color="auto" w:fill="auto"/>
            <w:tcW w:w="3503"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大江流量在2.6万m</w:t>
            </w:r>
            <w:r>
              <w:rPr>
                <w:rFonts w:hint="eastAsia" w:ascii="楷体" w:hAnsi="楷体" w:eastAsia="楷体" w:cs="楷体"/>
                <w:color w:val="000000" w:themeColor="text1"/>
                <w:sz w:val="24"/>
                <w:szCs w:val="24"/>
                <w:highlight w:val="none"/>
                <w:vertAlign w:val="superscript"/>
                <w14:textFill>
                  <w14:solidFill>
                    <w14:schemeClr w14:val="tx1"/>
                  </w14:solidFill>
                </w14:textFill>
              </w:rPr>
              <w:t xml:space="preserve">3</w:t>
            </w:r>
            <w:r>
              <w:rPr>
                <w:rFonts w:hint="eastAsia" w:ascii="楷体" w:hAnsi="楷体" w:eastAsia="楷体" w:cs="楷体"/>
                <w:color w:val="000000" w:themeColor="text1"/>
                <w:sz w:val="24"/>
                <w:szCs w:val="24"/>
                <w:highlight w:val="none"/>
                <w14:textFill>
                  <w14:solidFill>
                    <w14:schemeClr w14:val="tx1"/>
                  </w14:solidFill>
                </w14:textFill>
              </w:rPr>
              <w:t xml:space="preserve">/s左右时施测，3条水文测验断面</w:t>
            </w:r>
            <w:r/>
          </w:p>
        </w:tc>
      </w:tr>
      <w:tr>
        <w:trPr>
          <w:jc w:val="center"/>
          <w:trHeight w:val="567"/>
        </w:trPr>
        <w:tc>
          <w:tcPr>
            <w:shd w:val="clear" w:color="auto" w:fill="auto"/>
            <w:tcW w:w="737"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16</w:t>
            </w:r>
            <w:r/>
          </w:p>
        </w:tc>
        <w:tc>
          <w:tcPr>
            <w:gridSpan w:val="2"/>
            <w:shd w:val="clear" w:color="auto" w:fill="auto"/>
            <w:tcW w:w="5176" w:type="dxa"/>
            <w:vAlign w:val="center"/>
            <w:textDirection w:val="lrTb"/>
            <w:noWrap/>
          </w:tcPr>
          <w:p>
            <w:pPr>
              <w:jc w:val="left"/>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镇扬、扬中河段监测分析成果汇编研判</w:t>
            </w:r>
            <w:r/>
          </w:p>
        </w:tc>
        <w:tc>
          <w:tcPr>
            <w:tcW w:w="1219" w:type="dxa"/>
            <w:vAlign w:val="center"/>
            <w:textDirection w:val="lrTb"/>
            <w:noWrap w:val="false"/>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r>
            <w:r/>
          </w:p>
        </w:tc>
        <w:tc>
          <w:tcPr>
            <w:gridSpan w:val="2"/>
            <w:shd w:val="clear" w:color="auto" w:fill="auto"/>
            <w:tcW w:w="3503" w:type="dxa"/>
            <w:vAlign w:val="center"/>
            <w:textDirection w:val="lrTb"/>
            <w:noWrap/>
          </w:tcPr>
          <w:p>
            <w:pPr>
              <w:jc w:val="center"/>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r>
            <w:r/>
          </w:p>
        </w:tc>
      </w:tr>
    </w:tbl>
    <w:p>
      <w:pPr>
        <w:pStyle w:val="1017"/>
        <w:ind w:firstLine="456"/>
        <w:pageBreakBefore w:val="0"/>
        <w:spacing w:line="360" w:lineRule="auto"/>
        <w:rPr>
          <w:rFonts w:hint="eastAsia" w:ascii="楷体" w:hAnsi="楷体" w:eastAsia="楷体" w:cs="楷体"/>
          <w:color w:val="000000" w:themeColor="text1"/>
          <w:spacing w:val="-6"/>
          <w:sz w:val="24"/>
          <w:szCs w:val="24"/>
          <w:highlight w:val="none"/>
          <w:lang w:bidi="zh-CN"/>
          <w14:textFill>
            <w14:solidFill>
              <w14:schemeClr w14:val="tx1"/>
            </w14:solidFill>
          </w14:textFill>
        </w:rPr>
      </w:pPr>
      <w:r>
        <w:rPr>
          <w:rFonts w:hint="eastAsia" w:ascii="楷体" w:hAnsi="楷体" w:eastAsia="楷体" w:cs="楷体"/>
          <w:color w:val="000000" w:themeColor="text1"/>
          <w:spacing w:val="-6"/>
          <w:sz w:val="24"/>
          <w:szCs w:val="24"/>
          <w:highlight w:val="none"/>
          <w:lang w:bidi="zh-CN"/>
          <w14:textFill>
            <w14:solidFill>
              <w14:schemeClr w14:val="tx1"/>
            </w14:solidFill>
          </w14:textFill>
        </w:rPr>
      </w:r>
      <w:r/>
    </w:p>
    <w:p>
      <w:pPr>
        <w:ind w:firstLine="393"/>
        <w:jc w:val="left"/>
        <w:pageBreakBefore w:val="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r>
      <w:r/>
    </w:p>
    <w:p>
      <w:pPr>
        <w:pStyle w:val="1996"/>
        <w:ind w:left="889" w:hanging="888"/>
        <w:jc w:val="center"/>
        <w:keepLines/>
        <w:keepNext/>
        <w:pageBreakBefore/>
        <w:widowControl w:val="off"/>
        <w:rPr>
          <w:rFonts w:hint="eastAsia" w:ascii="楷体" w:hAnsi="楷体" w:eastAsia="楷体" w:cs="楷体"/>
          <w:color w:val="000000" w:themeColor="text1"/>
          <w:highlight w:val="none"/>
          <w14:textFill>
            <w14:solidFill>
              <w14:schemeClr w14:val="tx1"/>
            </w14:solidFill>
          </w14:textFill>
        </w:rPr>
      </w:pPr>
      <w:r/>
      <w:bookmarkStart w:id="94" w:name="_Toc256000020"/>
      <w:r>
        <w:rPr>
          <w:rFonts w:hint="eastAsia" w:ascii="楷体" w:hAnsi="楷体" w:eastAsia="楷体" w:cs="楷体"/>
          <w:color w:val="000000" w:themeColor="text1"/>
          <w:highlight w:val="none"/>
          <w14:textFill>
            <w14:solidFill>
              <w14:schemeClr w14:val="tx1"/>
            </w14:solidFill>
          </w14:textFill>
        </w:rPr>
        <w:t xml:space="preserve">第五部分  评标办法和标准</w:t>
      </w:r>
      <w:bookmarkEnd w:id="94"/>
      <w:r/>
      <w:r/>
    </w:p>
    <w:p>
      <w:pPr>
        <w:rPr>
          <w:rFonts w:hint="eastAsia" w:ascii="楷体" w:hAnsi="楷体" w:eastAsia="楷体" w:cs="楷体"/>
          <w:color w:val="000000" w:themeColor="text1"/>
          <w:highlight w:val="none"/>
          <w14:textFill>
            <w14:solidFill>
              <w14:schemeClr w14:val="tx1"/>
            </w14:solidFill>
          </w14:textFill>
        </w:rPr>
      </w:pPr>
      <w:r/>
      <w:bookmarkStart w:id="95" w:name="EBf618a70e0380415fa83b491f103e91b5"/>
      <w:r/>
      <w:bookmarkEnd w:id="95"/>
      <w:r/>
      <w:bookmarkStart w:id="96" w:name="EBfef4be2e55f849979ab56f7db5af1796"/>
      <w:r/>
      <w:bookmarkEnd w:id="96"/>
      <w:r/>
      <w:r/>
    </w:p>
    <w:p>
      <w:pPr>
        <w:pStyle w:val="896"/>
        <w:ind w:firstLine="446"/>
        <w:keepLines w:val="0"/>
        <w:keepNext w:val="0"/>
        <w:spacing w:before="200" w:after="200" w:line="360" w:lineRule="auto"/>
        <w:rPr>
          <w:rFonts w:hint="eastAsia" w:ascii="楷体" w:hAnsi="楷体" w:eastAsia="楷体" w:cs="楷体"/>
          <w:color w:val="000000" w:themeColor="text1"/>
          <w:sz w:val="30"/>
          <w:highlight w:val="none"/>
          <w14:textFill>
            <w14:solidFill>
              <w14:schemeClr w14:val="tx1"/>
            </w14:solidFill>
          </w14:textFill>
        </w:rPr>
      </w:pPr>
      <w:r>
        <w:rPr>
          <w:rFonts w:hint="eastAsia" w:ascii="楷体" w:hAnsi="楷体" w:eastAsia="楷体" w:cs="楷体"/>
          <w:color w:val="000000" w:themeColor="text1"/>
          <w:sz w:val="30"/>
          <w:highlight w:val="none"/>
          <w14:textFill>
            <w14:solidFill>
              <w14:schemeClr w14:val="tx1"/>
            </w14:solidFill>
          </w14:textFill>
        </w:rPr>
        <w:t xml:space="preserve">1.招标组织方职责</w:t>
      </w:r>
      <w:r/>
    </w:p>
    <w:p>
      <w:pPr>
        <w:pStyle w:val="897"/>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1.1 招标组织方负责组织评标工作，并履行下列职责：</w:t>
      </w:r>
      <w:r/>
    </w:p>
    <w:p>
      <w:pPr>
        <w:pStyle w:val="897"/>
        <w:ind w:firstLine="36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pStyle w:val="897"/>
        <w:ind w:firstLine="36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（2）宣布评标纪律；</w:t>
      </w:r>
      <w:r/>
    </w:p>
    <w:p>
      <w:pPr>
        <w:pStyle w:val="897"/>
        <w:ind w:firstLine="36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（3）公布投标人名单，告知评审专家应当回避的情形；</w:t>
      </w:r>
      <w:r/>
    </w:p>
    <w:p>
      <w:pPr>
        <w:pStyle w:val="897"/>
        <w:ind w:firstLine="36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（4）组织评标委员会推选评标组长，采购人代表不得担任组长；</w:t>
      </w:r>
      <w:r/>
    </w:p>
    <w:p>
      <w:pPr>
        <w:pStyle w:val="897"/>
        <w:ind w:firstLine="36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（5）在评标期间采取必要的通讯管理措施，保证评标活动不受外界干扰；</w:t>
      </w:r>
      <w:r/>
    </w:p>
    <w:p>
      <w:pPr>
        <w:pStyle w:val="897"/>
        <w:ind w:firstLine="36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（6）根据评标委员会的要求介绍政府采购相关政策法规、招标文件；</w:t>
      </w:r>
      <w:r/>
    </w:p>
    <w:p>
      <w:pPr>
        <w:pStyle w:val="897"/>
        <w:ind w:firstLine="36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pStyle w:val="897"/>
        <w:ind w:firstLine="36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（8）核对评标结果，有《政府采购货物和服务招标投标管理办法》（财政部87号令）第六十四条规定情形的，要求评标委员会复核或者书面说明理由，评标委员会拒绝的，应予记录并向本级财政部门报告；</w:t>
      </w:r>
      <w:r/>
    </w:p>
    <w:p>
      <w:pPr>
        <w:pStyle w:val="897"/>
        <w:ind w:firstLine="36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（9）评审工作完成后，按照规定向评审专家支付劳务报酬和异地评审差旅费，不得向评审专家以外的其他人员支付评审劳务报酬；</w:t>
      </w:r>
      <w:r/>
    </w:p>
    <w:p>
      <w:pPr>
        <w:pStyle w:val="897"/>
        <w:ind w:firstLine="36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（10）处理与评标有关的其他事项。</w:t>
      </w:r>
      <w:r/>
    </w:p>
    <w:p>
      <w:pPr>
        <w:pStyle w:val="896"/>
        <w:ind w:firstLine="446"/>
        <w:keepLines w:val="0"/>
        <w:keepNext w:val="0"/>
        <w:spacing w:before="200" w:after="200" w:line="360" w:lineRule="auto"/>
        <w:rPr>
          <w:rFonts w:hint="eastAsia" w:ascii="楷体" w:hAnsi="楷体" w:eastAsia="楷体" w:cs="楷体"/>
          <w:color w:val="000000" w:themeColor="text1"/>
          <w:sz w:val="30"/>
          <w:highlight w:val="none"/>
          <w14:textFill>
            <w14:solidFill>
              <w14:schemeClr w14:val="tx1"/>
            </w14:solidFill>
          </w14:textFill>
        </w:rPr>
      </w:pPr>
      <w:r>
        <w:rPr>
          <w:rFonts w:hint="eastAsia" w:ascii="楷体" w:hAnsi="楷体" w:eastAsia="楷体" w:cs="楷体"/>
          <w:color w:val="000000" w:themeColor="text1"/>
          <w:sz w:val="30"/>
          <w:highlight w:val="none"/>
          <w14:textFill>
            <w14:solidFill>
              <w14:schemeClr w14:val="tx1"/>
            </w14:solidFill>
          </w14:textFill>
        </w:rPr>
        <w:t xml:space="preserve">2.评标委员会职责</w:t>
      </w:r>
      <w:r/>
    </w:p>
    <w:p>
      <w:pPr>
        <w:pStyle w:val="897"/>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2.1 评标委员会负责具体评标事务，并独立履行下列职责：  </w:t>
      </w:r>
      <w:r/>
    </w:p>
    <w:p>
      <w:pPr>
        <w:ind w:firstLine="42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（1）审查、评价投标文件是否符合招标文件的商务、技术等实质性要求；  </w:t>
      </w:r>
      <w:r/>
    </w:p>
    <w:p>
      <w:pPr>
        <w:ind w:firstLine="42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（2）要求投标人对投标文件有关事项作出澄清或者说明；  </w:t>
      </w:r>
      <w:r/>
    </w:p>
    <w:p>
      <w:pPr>
        <w:ind w:firstLine="42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（3）对投标文件进行比较和评价；  </w:t>
      </w:r>
      <w:r/>
    </w:p>
    <w:p>
      <w:pPr>
        <w:ind w:firstLine="42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（4）确定中标候选人名单，以及根据采购人委托直接确定中标人；  </w:t>
      </w:r>
      <w:r/>
    </w:p>
    <w:p>
      <w:pPr>
        <w:ind w:firstLine="42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（5）向采购人、采购代理机构或者有关部门报告评标中发现的违法行为。</w:t>
      </w:r>
      <w:r/>
    </w:p>
    <w:p>
      <w:pPr>
        <w:pStyle w:val="896"/>
        <w:ind w:firstLine="446"/>
        <w:keepLines w:val="0"/>
        <w:keepNext w:val="0"/>
        <w:spacing w:before="200" w:after="200" w:line="360" w:lineRule="auto"/>
        <w:rPr>
          <w:rFonts w:hint="eastAsia" w:ascii="楷体" w:hAnsi="楷体" w:eastAsia="楷体" w:cs="楷体"/>
          <w:color w:val="000000" w:themeColor="text1"/>
          <w:sz w:val="30"/>
          <w:highlight w:val="none"/>
          <w14:textFill>
            <w14:solidFill>
              <w14:schemeClr w14:val="tx1"/>
            </w14:solidFill>
          </w14:textFill>
        </w:rPr>
      </w:pPr>
      <w:r>
        <w:rPr>
          <w:rFonts w:hint="eastAsia" w:ascii="楷体" w:hAnsi="楷体" w:eastAsia="楷体" w:cs="楷体"/>
          <w:color w:val="000000" w:themeColor="text1"/>
          <w:sz w:val="30"/>
          <w:highlight w:val="none"/>
          <w14:textFill>
            <w14:solidFill>
              <w14:schemeClr w14:val="tx1"/>
            </w14:solidFill>
          </w14:textFill>
        </w:rPr>
        <w:t xml:space="preserve">3.评标注意事项</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3.1 评标时，评标委员会各成员应当独立对每个投标人的投标文件进行评价，并汇总每个投标人的得分。</w:t>
      </w:r>
      <w:r/>
    </w:p>
    <w:p>
      <w:pPr>
        <w:ind w:left="1" w:firstLine="480"/>
        <w:spacing w:line="360" w:lineRule="auto"/>
        <w:rPr>
          <w:rFonts w:hint="eastAsia" w:ascii="楷体" w:hAnsi="楷体" w:eastAsia="楷体" w:cs="楷体"/>
          <w:b/>
          <w:color w:val="000000" w:themeColor="text1"/>
          <w:sz w:val="24"/>
          <w:highlight w:val="none"/>
          <w:u w:val="singl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3.2 </w:t>
      </w:r>
      <w:r>
        <w:rPr>
          <w:rFonts w:hint="eastAsia" w:ascii="楷体" w:hAnsi="楷体" w:eastAsia="楷体" w:cs="楷体"/>
          <w:b/>
          <w:color w:val="000000" w:themeColor="text1"/>
          <w:sz w:val="24"/>
          <w:highlight w:val="none"/>
          <w:u w:val="single"/>
          <w14:textFill>
            <w14:solidFill>
              <w14:schemeClr w14:val="tx1"/>
            </w14:solidFill>
          </w14:textFill>
        </w:rPr>
        <w:t xml:space="preserve">评标委员会认为投标人的报价明显低于其他通过符合性审查投标人的报价，有可能影响服务质量或者不能诚信履约的，应当要求其在评标合理的时间内提供书面说明，必要时提交相关证明材料。投标人不能证明其报价合理性的，评标委员会应当将其作为无效投标处理。</w:t>
      </w:r>
      <w:r/>
    </w:p>
    <w:p>
      <w:pPr>
        <w:ind w:left="1"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3.3 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3.4 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3.5 评标委员会及其成员不得有下列行为：</w:t>
      </w:r>
      <w:r/>
    </w:p>
    <w:p>
      <w:pPr>
        <w:ind w:left="1"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（1）确定参与评标至评标结束前私自接触投标人；</w:t>
      </w:r>
      <w:r/>
    </w:p>
    <w:p>
      <w:pPr>
        <w:ind w:left="1"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（3）违反评标纪律发表倾向性意见或者征询采购人的倾向性意见；</w:t>
      </w:r>
      <w:r/>
    </w:p>
    <w:p>
      <w:pPr>
        <w:ind w:left="1"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（4）对需要专业判断的主观评审因素协商评分；</w:t>
      </w:r>
      <w:r/>
    </w:p>
    <w:p>
      <w:pPr>
        <w:ind w:left="1"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（5）在评标过程中擅离职守，影响评标程序正常进行；</w:t>
      </w:r>
      <w:r/>
    </w:p>
    <w:p>
      <w:pPr>
        <w:ind w:left="1"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（6）记录、复制或者带走任何评标资料；</w:t>
      </w:r>
      <w:r/>
    </w:p>
    <w:p>
      <w:pPr>
        <w:ind w:left="1"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（7）其他不遵守评标纪律的行为。</w:t>
      </w:r>
      <w:r/>
    </w:p>
    <w:p>
      <w:pPr>
        <w:ind w:left="1"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3.6 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3.7 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96"/>
        <w:ind w:firstLine="446"/>
        <w:keepLines w:val="0"/>
        <w:keepNext w:val="0"/>
        <w:spacing w:before="200" w:after="200" w:line="360" w:lineRule="auto"/>
        <w:rPr>
          <w:rFonts w:hint="eastAsia" w:ascii="楷体" w:hAnsi="楷体" w:eastAsia="楷体" w:cs="楷体"/>
          <w:color w:val="000000" w:themeColor="text1"/>
          <w:sz w:val="30"/>
          <w:highlight w:val="none"/>
          <w14:textFill>
            <w14:solidFill>
              <w14:schemeClr w14:val="tx1"/>
            </w14:solidFill>
          </w14:textFill>
        </w:rPr>
      </w:pPr>
      <w:r>
        <w:rPr>
          <w:rFonts w:hint="eastAsia" w:ascii="楷体" w:hAnsi="楷体" w:eastAsia="楷体" w:cs="楷体"/>
          <w:color w:val="000000" w:themeColor="text1"/>
          <w:sz w:val="30"/>
          <w:highlight w:val="none"/>
          <w14:textFill>
            <w14:solidFill>
              <w14:schemeClr w14:val="tx1"/>
            </w14:solidFill>
          </w14:textFill>
        </w:rPr>
        <w:t xml:space="preserve">4.评标过程的保密</w:t>
      </w:r>
      <w:r/>
    </w:p>
    <w:p>
      <w:pPr>
        <w:ind w:left="1"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4.2 在评标过程中，如果投标人试图在投标文件审查、澄清、比较及授标建议等方面向招标组织方或参加评标的人员施加任何影响，都将会导致其投标无效。</w:t>
      </w:r>
      <w:r/>
    </w:p>
    <w:p>
      <w:pPr>
        <w:ind w:left="1" w:firstLine="480"/>
        <w:spacing w:line="360" w:lineRule="auto"/>
        <w:rPr>
          <w:rFonts w:hint="eastAsia" w:ascii="楷体" w:hAnsi="楷体" w:eastAsia="楷体" w:cs="楷体"/>
          <w:color w:val="000000" w:themeColor="text1"/>
          <w:sz w:val="24"/>
          <w:highlight w:val="none"/>
          <w:u w:val="singl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4.3 </w:t>
      </w:r>
      <w:r>
        <w:rPr>
          <w:rFonts w:hint="eastAsia" w:ascii="楷体" w:hAnsi="楷体" w:eastAsia="楷体" w:cs="楷体"/>
          <w:b/>
          <w:color w:val="000000" w:themeColor="text1"/>
          <w:sz w:val="24"/>
          <w:highlight w:val="none"/>
          <w:u w:val="single"/>
          <w14:textFill>
            <w14:solidFill>
              <w14:schemeClr w14:val="tx1"/>
            </w14:solidFill>
          </w14:textFill>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96"/>
        <w:ind w:firstLine="446"/>
        <w:keepLines w:val="0"/>
        <w:keepNext w:val="0"/>
        <w:spacing w:before="200" w:after="200" w:line="360" w:lineRule="auto"/>
        <w:rPr>
          <w:rFonts w:hint="eastAsia" w:ascii="楷体" w:hAnsi="楷体" w:eastAsia="楷体" w:cs="楷体"/>
          <w:color w:val="000000" w:themeColor="text1"/>
          <w:sz w:val="30"/>
          <w:highlight w:val="none"/>
          <w14:textFill>
            <w14:solidFill>
              <w14:schemeClr w14:val="tx1"/>
            </w14:solidFill>
          </w14:textFill>
        </w:rPr>
      </w:pPr>
      <w:r>
        <w:rPr>
          <w:rFonts w:hint="eastAsia" w:ascii="楷体" w:hAnsi="楷体" w:eastAsia="楷体" w:cs="楷体"/>
          <w:color w:val="000000" w:themeColor="text1"/>
          <w:sz w:val="30"/>
          <w:highlight w:val="none"/>
          <w14:textFill>
            <w14:solidFill>
              <w14:schemeClr w14:val="tx1"/>
            </w14:solidFill>
          </w14:textFill>
        </w:rPr>
        <w:t xml:space="preserve">5.报价前后不一致的处理原则</w:t>
      </w:r>
      <w:r/>
    </w:p>
    <w:p>
      <w:pPr>
        <w:ind w:left="1" w:firstLine="480"/>
        <w:spacing w:line="360" w:lineRule="auto"/>
        <w:rPr>
          <w:rFonts w:hint="eastAsia" w:ascii="楷体" w:hAnsi="楷体" w:eastAsia="楷体" w:cs="楷体"/>
          <w:color w:val="000000" w:themeColor="text1"/>
          <w:sz w:val="24"/>
          <w:highlight w:val="none"/>
          <w:u w:val="single"/>
          <w14:textFill>
            <w14:solidFill>
              <w14:schemeClr w14:val="tx1"/>
            </w14:solidFill>
          </w14:textFill>
        </w:rPr>
      </w:pPr>
      <w:r/>
      <w:bookmarkStart w:id="97" w:name="EB6121af000f414d10a5df9d964b664ff4"/>
      <w:r>
        <w:rPr>
          <w:rFonts w:hint="eastAsia" w:ascii="楷体" w:hAnsi="楷体" w:eastAsia="楷体" w:cs="楷体"/>
          <w:color w:val="000000" w:themeColor="text1"/>
          <w:sz w:val="24"/>
          <w:highlight w:val="none"/>
          <w:u w:val="single"/>
          <w14:textFill>
            <w14:solidFill>
              <w14:schemeClr w14:val="tx1"/>
            </w14:solidFill>
          </w14:textFill>
        </w:rPr>
        <w:t xml:space="preserve">5.1 投标文件报价出现前后不一致的，按照下列规定修正：</w:t>
      </w:r>
      <w:r/>
    </w:p>
    <w:p>
      <w:pPr>
        <w:spacing w:line="360" w:lineRule="auto"/>
        <w:rPr>
          <w:rFonts w:hint="eastAsia" w:ascii="楷体" w:hAnsi="楷体" w:eastAsia="楷体" w:cs="楷体"/>
          <w:color w:val="000000" w:themeColor="text1"/>
          <w:sz w:val="24"/>
          <w:highlight w:val="none"/>
          <w:u w:val="single"/>
          <w14:textFill>
            <w14:solidFill>
              <w14:schemeClr w14:val="tx1"/>
            </w14:solidFill>
          </w14:textFill>
        </w:rPr>
      </w:pPr>
      <w:r>
        <w:rPr>
          <w:rFonts w:hint="eastAsia" w:ascii="楷体" w:hAnsi="楷体" w:eastAsia="楷体" w:cs="楷体"/>
          <w:color w:val="000000" w:themeColor="text1"/>
          <w:sz w:val="24"/>
          <w:highlight w:val="none"/>
          <w:u w:val="single"/>
          <w14:textFill>
            <w14:solidFill>
              <w14:schemeClr w14:val="tx1"/>
            </w14:solidFill>
          </w14:textFill>
        </w:rPr>
        <w:t xml:space="preserve">（1）投标文件中开标一览表内容与投标文件中相应内容不一致的，以开标一览表为准</w:t>
      </w:r>
      <w:r/>
    </w:p>
    <w:p>
      <w:pPr>
        <w:ind w:left="1"/>
        <w:spacing w:line="360" w:lineRule="auto"/>
        <w:rPr>
          <w:rFonts w:hint="eastAsia" w:ascii="楷体" w:hAnsi="楷体" w:eastAsia="楷体" w:cs="楷体"/>
          <w:color w:val="000000" w:themeColor="text1"/>
          <w:sz w:val="24"/>
          <w:highlight w:val="none"/>
          <w:u w:val="single"/>
          <w14:textFill>
            <w14:solidFill>
              <w14:schemeClr w14:val="tx1"/>
            </w14:solidFill>
          </w14:textFill>
        </w:rPr>
      </w:pPr>
      <w:r>
        <w:rPr>
          <w:rFonts w:hint="eastAsia" w:ascii="楷体" w:hAnsi="楷体" w:eastAsia="楷体" w:cs="楷体"/>
          <w:color w:val="000000" w:themeColor="text1"/>
          <w:sz w:val="24"/>
          <w:highlight w:val="none"/>
          <w:u w:val="single"/>
          <w14:textFill>
            <w14:solidFill>
              <w14:schemeClr w14:val="tx1"/>
            </w14:solidFill>
          </w14:textFill>
        </w:rPr>
        <w:t xml:space="preserve">（2）大写金额和小写金额不一致的，以大写金额为准；</w:t>
      </w:r>
      <w:r/>
    </w:p>
    <w:p>
      <w:pPr>
        <w:ind w:left="1"/>
        <w:spacing w:line="360" w:lineRule="auto"/>
        <w:rPr>
          <w:rFonts w:hint="eastAsia" w:ascii="楷体" w:hAnsi="楷体" w:eastAsia="楷体" w:cs="楷体"/>
          <w:color w:val="000000" w:themeColor="text1"/>
          <w:sz w:val="24"/>
          <w:highlight w:val="none"/>
          <w:u w:val="single"/>
          <w14:textFill>
            <w14:solidFill>
              <w14:schemeClr w14:val="tx1"/>
            </w14:solidFill>
          </w14:textFill>
        </w:rPr>
      </w:pPr>
      <w:r>
        <w:rPr>
          <w:rFonts w:hint="eastAsia" w:ascii="楷体" w:hAnsi="楷体" w:eastAsia="楷体" w:cs="楷体"/>
          <w:color w:val="000000" w:themeColor="text1"/>
          <w:sz w:val="24"/>
          <w:highlight w:val="none"/>
          <w:u w:val="single"/>
          <w14:textFill>
            <w14:solidFill>
              <w14:schemeClr w14:val="tx1"/>
            </w14:solidFill>
          </w14:textFill>
        </w:rPr>
        <w:t xml:space="preserve">（3）单价金额小数点或者百分比有明显错位的，以开标一览表的总价为准，并修改单价；（4）总价金额与按单价汇总金额不一致的，以单价金额计算结果为准。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bookmarkEnd w:id="97"/>
      <w:r/>
      <w:r/>
    </w:p>
    <w:p>
      <w:pPr>
        <w:pStyle w:val="896"/>
        <w:ind w:firstLine="446"/>
        <w:keepLines w:val="0"/>
        <w:keepNext w:val="0"/>
        <w:spacing w:before="200" w:after="200" w:line="360" w:lineRule="auto"/>
        <w:rPr>
          <w:rFonts w:hint="eastAsia" w:ascii="楷体" w:hAnsi="楷体" w:eastAsia="楷体" w:cs="楷体"/>
          <w:color w:val="000000" w:themeColor="text1"/>
          <w:sz w:val="30"/>
          <w:highlight w:val="none"/>
          <w14:textFill>
            <w14:solidFill>
              <w14:schemeClr w14:val="tx1"/>
            </w14:solidFill>
          </w14:textFill>
        </w:rPr>
      </w:pPr>
      <w:r>
        <w:rPr>
          <w:rFonts w:hint="eastAsia" w:ascii="楷体" w:hAnsi="楷体" w:eastAsia="楷体" w:cs="楷体"/>
          <w:color w:val="000000" w:themeColor="text1"/>
          <w:sz w:val="30"/>
          <w:highlight w:val="none"/>
          <w14:textFill>
            <w14:solidFill>
              <w14:schemeClr w14:val="tx1"/>
            </w14:solidFill>
          </w14:textFill>
        </w:rPr>
        <w:t xml:space="preserve">6.投标人资格审查</w:t>
      </w:r>
      <w:r/>
    </w:p>
    <w:p>
      <w:pPr>
        <w:ind w:firstLine="400"/>
        <w:spacing w:line="360" w:lineRule="auto"/>
        <w:widowControl/>
        <w:rPr>
          <w:rFonts w:hint="eastAsia" w:ascii="楷体" w:hAnsi="楷体" w:eastAsia="楷体" w:cs="楷体"/>
          <w:color w:val="000000" w:themeColor="text1"/>
          <w:sz w:val="24"/>
          <w:highlight w:val="none"/>
          <w14:textFill>
            <w14:solidFill>
              <w14:schemeClr w14:val="tx1"/>
            </w14:solidFill>
          </w14:textFill>
        </w:rPr>
      </w:pPr>
      <w:r/>
      <w:bookmarkStart w:id="98" w:name="EB1df2d3c7f73f4d72bb0f95c23ab2d868"/>
      <w:r/>
      <w:bookmarkEnd w:id="98"/>
      <w:r/>
      <w:bookmarkStart w:id="99" w:name="EBcffa9cb43a10400db96afc335b3717bc"/>
      <w:r>
        <w:rPr>
          <w:rFonts w:hint="eastAsia" w:ascii="楷体" w:hAnsi="楷体" w:eastAsia="楷体" w:cs="楷体"/>
          <w:color w:val="000000" w:themeColor="text1"/>
          <w:sz w:val="24"/>
          <w:highlight w:val="none"/>
          <w14:textFill>
            <w14:solidFill>
              <w14:schemeClr w14:val="tx1"/>
            </w14:solidFill>
          </w14:textFill>
        </w:rPr>
        <w:t xml:space="preserve">☑</w:t>
      </w:r>
      <w:bookmarkEnd w:id="99"/>
      <w:r>
        <w:rPr>
          <w:rFonts w:hint="eastAsia" w:ascii="楷体" w:hAnsi="楷体" w:eastAsia="楷体" w:cs="楷体"/>
          <w:color w:val="000000" w:themeColor="text1"/>
          <w:sz w:val="24"/>
          <w:highlight w:val="none"/>
          <w14:textFill>
            <w14:solidFill>
              <w14:schemeClr w14:val="tx1"/>
            </w14:solidFill>
          </w14:textFill>
        </w:rPr>
        <w:t xml:space="preserve">6.1 采用资格后审方式</w:t>
      </w:r>
      <w:r/>
    </w:p>
    <w:p>
      <w:pPr>
        <w:ind w:firstLine="480"/>
        <w:jc w:val="left"/>
        <w:spacing w:line="360" w:lineRule="auto"/>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开标结束后，采购人或代理机构将依法对投标人的资格进行审查。资格审查的内容如下：</w:t>
      </w:r>
      <w:r/>
    </w:p>
    <w:p>
      <w:pPr>
        <w:rPr>
          <w:rFonts w:hint="eastAsia" w:ascii="楷体" w:hAnsi="楷体" w:eastAsia="楷体" w:cs="楷体"/>
          <w:color w:val="000000" w:themeColor="text1"/>
          <w:sz w:val="20"/>
          <w:highlight w:val="none"/>
          <w14:textFill>
            <w14:solidFill>
              <w14:schemeClr w14:val="tx1"/>
            </w14:solidFill>
          </w14:textFill>
        </w:rPr>
      </w:pPr>
      <w:r/>
      <w:bookmarkStart w:id="100" w:name="EB76e93c9c12884dc59b6275fa7ca610ca"/>
      <w:r/>
      <w:r/>
    </w:p>
    <w:tbl>
      <w:tblPr>
        <w:tblStyle w:val="718"/>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05"/>
        <w:gridCol w:w="2458"/>
        <w:gridCol w:w="6666"/>
      </w:tblGrid>
      <w:tr>
        <w:trPr/>
        <w:tc>
          <w:tcPr>
            <w:tcMar>
              <w:top w:w="100" w:type="dxa"/>
              <w:bottom w:w="100" w:type="dxa"/>
            </w:tcMar>
            <w:tcW w:w="505" w:type="dxa"/>
            <w:vAlign w:val="center"/>
            <w:textDirection w:val="lrTb"/>
            <w:noWrap/>
          </w:tcPr>
          <w:p>
            <w:pPr>
              <w:pStyle w:val="2282"/>
              <w:jc w:val="center"/>
              <w:rPr>
                <w:rFonts w:hint="eastAsia" w:ascii="楷体" w:hAnsi="楷体" w:eastAsia="楷体" w:cs="楷体"/>
                <w:color w:val="000000" w:themeColor="text1"/>
                <w:sz w:val="21"/>
                <w:highlight w:val="none"/>
                <w14:textFill>
                  <w14:solidFill>
                    <w14:schemeClr w14:val="tx1"/>
                  </w14:solidFill>
                </w14:textFill>
              </w:rPr>
            </w:pPr>
            <w:r>
              <w:rPr>
                <w:rFonts w:hint="eastAsia" w:ascii="楷体" w:hAnsi="楷体" w:eastAsia="楷体" w:cs="楷体"/>
                <w:color w:val="000000" w:themeColor="text1"/>
                <w:sz w:val="21"/>
                <w:highlight w:val="none"/>
                <w14:textFill>
                  <w14:solidFill>
                    <w14:schemeClr w14:val="tx1"/>
                  </w14:solidFill>
                </w14:textFill>
              </w:rPr>
              <w:t xml:space="preserve">序号</w:t>
            </w:r>
            <w:r/>
          </w:p>
        </w:tc>
        <w:tc>
          <w:tcPr>
            <w:tcMar>
              <w:top w:w="100" w:type="dxa"/>
              <w:bottom w:w="100" w:type="dxa"/>
            </w:tcMar>
            <w:tcW w:w="2458" w:type="dxa"/>
            <w:vAlign w:val="center"/>
            <w:textDirection w:val="lrTb"/>
            <w:noWrap/>
          </w:tcPr>
          <w:p>
            <w:pPr>
              <w:pStyle w:val="2282"/>
              <w:jc w:val="center"/>
              <w:rPr>
                <w:rFonts w:hint="eastAsia" w:ascii="楷体" w:hAnsi="楷体" w:eastAsia="楷体" w:cs="楷体"/>
                <w:color w:val="000000" w:themeColor="text1"/>
                <w:sz w:val="21"/>
                <w:highlight w:val="none"/>
                <w14:textFill>
                  <w14:solidFill>
                    <w14:schemeClr w14:val="tx1"/>
                  </w14:solidFill>
                </w14:textFill>
              </w:rPr>
            </w:pPr>
            <w:r>
              <w:rPr>
                <w:rFonts w:hint="eastAsia" w:ascii="楷体" w:hAnsi="楷体" w:eastAsia="楷体" w:cs="楷体"/>
                <w:color w:val="000000" w:themeColor="text1"/>
                <w:sz w:val="21"/>
                <w:highlight w:val="none"/>
                <w14:textFill>
                  <w14:solidFill>
                    <w14:schemeClr w14:val="tx1"/>
                  </w14:solidFill>
                </w14:textFill>
              </w:rPr>
              <w:t xml:space="preserve">审查要素</w:t>
            </w:r>
            <w:r/>
          </w:p>
        </w:tc>
        <w:tc>
          <w:tcPr>
            <w:tcMar>
              <w:top w:w="100" w:type="dxa"/>
              <w:bottom w:w="100" w:type="dxa"/>
            </w:tcMar>
            <w:tcW w:w="6666" w:type="dxa"/>
            <w:vAlign w:val="center"/>
            <w:textDirection w:val="lrTb"/>
            <w:noWrap/>
          </w:tcPr>
          <w:p>
            <w:pPr>
              <w:pStyle w:val="2282"/>
              <w:jc w:val="center"/>
              <w:rPr>
                <w:rFonts w:hint="eastAsia" w:ascii="楷体" w:hAnsi="楷体" w:eastAsia="楷体" w:cs="楷体"/>
                <w:color w:val="000000" w:themeColor="text1"/>
                <w:sz w:val="21"/>
                <w:highlight w:val="none"/>
                <w14:textFill>
                  <w14:solidFill>
                    <w14:schemeClr w14:val="tx1"/>
                  </w14:solidFill>
                </w14:textFill>
              </w:rPr>
            </w:pPr>
            <w:r>
              <w:rPr>
                <w:rFonts w:hint="eastAsia" w:ascii="楷体" w:hAnsi="楷体" w:eastAsia="楷体" w:cs="楷体"/>
                <w:color w:val="000000" w:themeColor="text1"/>
                <w:sz w:val="21"/>
                <w:highlight w:val="none"/>
                <w14:textFill>
                  <w14:solidFill>
                    <w14:schemeClr w14:val="tx1"/>
                  </w14:solidFill>
                </w14:textFill>
              </w:rPr>
              <w:t xml:space="preserve">审查内容</w:t>
            </w:r>
            <w:r/>
          </w:p>
        </w:tc>
      </w:tr>
      <w:tr>
        <w:trPr/>
        <w:tc>
          <w:tcPr>
            <w:tcMar>
              <w:top w:w="100" w:type="dxa"/>
              <w:bottom w:w="100" w:type="dxa"/>
            </w:tcMar>
            <w:tcW w:w="505" w:type="dxa"/>
            <w:vAlign w:val="center"/>
            <w:textDirection w:val="lrTb"/>
            <w:noWrap/>
          </w:tcPr>
          <w:p>
            <w:pPr>
              <w:pStyle w:val="2282"/>
              <w:jc w:val="center"/>
              <w:rPr>
                <w:rFonts w:hint="eastAsia" w:ascii="楷体" w:hAnsi="楷体" w:eastAsia="楷体" w:cs="楷体"/>
                <w:color w:val="000000" w:themeColor="text1"/>
                <w:sz w:val="21"/>
                <w:highlight w:val="none"/>
                <w14:textFill>
                  <w14:solidFill>
                    <w14:schemeClr w14:val="tx1"/>
                  </w14:solidFill>
                </w14:textFill>
              </w:rPr>
            </w:pPr>
            <w:r>
              <w:rPr>
                <w:rFonts w:hint="eastAsia" w:ascii="楷体" w:hAnsi="楷体" w:eastAsia="楷体" w:cs="楷体"/>
                <w:color w:val="000000" w:themeColor="text1"/>
                <w:sz w:val="21"/>
                <w:highlight w:val="none"/>
                <w14:textFill>
                  <w14:solidFill>
                    <w14:schemeClr w14:val="tx1"/>
                  </w14:solidFill>
                </w14:textFill>
              </w:rPr>
              <w:t xml:space="preserve">1</w:t>
            </w:r>
            <w:r/>
          </w:p>
        </w:tc>
        <w:tc>
          <w:tcPr>
            <w:tcMar>
              <w:top w:w="100" w:type="dxa"/>
              <w:bottom w:w="100" w:type="dxa"/>
            </w:tcMar>
            <w:tcW w:w="2458" w:type="dxa"/>
            <w:vAlign w:val="center"/>
            <w:textDirection w:val="lrTb"/>
            <w:noWrap/>
          </w:tcPr>
          <w:p>
            <w:pPr>
              <w:pStyle w:val="2282"/>
              <w:jc w:val="center"/>
              <w:rPr>
                <w:rFonts w:hint="eastAsia" w:ascii="楷体" w:hAnsi="楷体" w:eastAsia="楷体" w:cs="楷体"/>
                <w:color w:val="000000" w:themeColor="text1"/>
                <w:sz w:val="21"/>
                <w:highlight w:val="none"/>
                <w14:textFill>
                  <w14:solidFill>
                    <w14:schemeClr w14:val="tx1"/>
                  </w14:solidFill>
                </w14:textFill>
              </w:rPr>
            </w:pPr>
            <w:r>
              <w:rPr>
                <w:rFonts w:hint="eastAsia" w:ascii="楷体" w:hAnsi="楷体" w:eastAsia="楷体" w:cs="楷体"/>
                <w:color w:val="000000" w:themeColor="text1"/>
                <w:sz w:val="21"/>
                <w:highlight w:val="none"/>
                <w14:textFill>
                  <w14:solidFill>
                    <w14:schemeClr w14:val="tx1"/>
                  </w14:solidFill>
                </w14:textFill>
              </w:rPr>
              <w:t xml:space="preserve">具有独立承担民事责任的能力</w:t>
            </w:r>
            <w:r/>
          </w:p>
        </w:tc>
        <w:tc>
          <w:tcPr>
            <w:tcMar>
              <w:top w:w="100" w:type="dxa"/>
              <w:bottom w:w="100" w:type="dxa"/>
            </w:tcMar>
            <w:tcW w:w="6666" w:type="dxa"/>
            <w:vAlign w:val="center"/>
            <w:textDirection w:val="lrTb"/>
            <w:noWrap/>
          </w:tcPr>
          <w:p>
            <w:pPr>
              <w:jc w:val="left"/>
              <w:rPr>
                <w:rFonts w:hint="eastAsia" w:ascii="楷体" w:hAnsi="楷体" w:eastAsia="楷体" w:cs="楷体"/>
                <w:color w:val="000000" w:themeColor="text1"/>
                <w:sz w:val="22"/>
                <w:szCs w:val="21"/>
                <w:highlight w:val="none"/>
                <w14:textFill>
                  <w14:solidFill>
                    <w14:schemeClr w14:val="tx1"/>
                  </w14:solidFill>
                </w14:textFill>
              </w:rPr>
            </w:pPr>
            <w:r>
              <w:rPr>
                <w:rFonts w:hint="eastAsia" w:ascii="楷体" w:hAnsi="楷体" w:eastAsia="楷体" w:cs="楷体"/>
                <w:color w:val="000000" w:themeColor="text1"/>
                <w:sz w:val="22"/>
                <w:szCs w:val="21"/>
                <w:highlight w:val="none"/>
                <w14:textFill>
                  <w14:solidFill>
                    <w14:schemeClr w14:val="tx1"/>
                  </w14:solidFill>
                </w14:textFill>
              </w:rPr>
              <w:t xml:space="preserve">提供法人或者其他组织的营业执照等证明文件，自然人的身份证明。</w:t>
            </w:r>
            <w:r/>
          </w:p>
        </w:tc>
      </w:tr>
      <w:tr>
        <w:trPr/>
        <w:tc>
          <w:tcPr>
            <w:tcMar>
              <w:top w:w="100" w:type="dxa"/>
              <w:bottom w:w="100" w:type="dxa"/>
            </w:tcMar>
            <w:tcW w:w="505" w:type="dxa"/>
            <w:vAlign w:val="center"/>
            <w:textDirection w:val="lrTb"/>
            <w:noWrap/>
          </w:tcPr>
          <w:p>
            <w:pPr>
              <w:pStyle w:val="2282"/>
              <w:jc w:val="center"/>
              <w:rPr>
                <w:rFonts w:hint="eastAsia" w:ascii="楷体" w:hAnsi="楷体" w:eastAsia="楷体" w:cs="楷体"/>
                <w:color w:val="000000" w:themeColor="text1"/>
                <w:sz w:val="21"/>
                <w:highlight w:val="none"/>
                <w14:textFill>
                  <w14:solidFill>
                    <w14:schemeClr w14:val="tx1"/>
                  </w14:solidFill>
                </w14:textFill>
              </w:rPr>
            </w:pPr>
            <w:r>
              <w:rPr>
                <w:rFonts w:hint="eastAsia" w:ascii="楷体" w:hAnsi="楷体" w:eastAsia="楷体" w:cs="楷体"/>
                <w:color w:val="000000" w:themeColor="text1"/>
                <w:sz w:val="21"/>
                <w:highlight w:val="none"/>
                <w14:textFill>
                  <w14:solidFill>
                    <w14:schemeClr w14:val="tx1"/>
                  </w14:solidFill>
                </w14:textFill>
              </w:rPr>
              <w:t xml:space="preserve">2</w:t>
            </w:r>
            <w:r/>
          </w:p>
        </w:tc>
        <w:tc>
          <w:tcPr>
            <w:tcMar>
              <w:top w:w="100" w:type="dxa"/>
              <w:bottom w:w="100" w:type="dxa"/>
            </w:tcMar>
            <w:tcW w:w="2458" w:type="dxa"/>
            <w:vAlign w:val="center"/>
            <w:textDirection w:val="lrTb"/>
            <w:noWrap/>
          </w:tcPr>
          <w:p>
            <w:pPr>
              <w:pStyle w:val="2282"/>
              <w:jc w:val="center"/>
              <w:rPr>
                <w:rFonts w:hint="eastAsia" w:ascii="楷体" w:hAnsi="楷体" w:eastAsia="楷体" w:cs="楷体"/>
                <w:color w:val="000000" w:themeColor="text1"/>
                <w:sz w:val="21"/>
                <w:highlight w:val="none"/>
                <w14:textFill>
                  <w14:solidFill>
                    <w14:schemeClr w14:val="tx1"/>
                  </w14:solidFill>
                </w14:textFill>
              </w:rPr>
            </w:pPr>
            <w:r>
              <w:rPr>
                <w:rFonts w:hint="eastAsia" w:ascii="楷体" w:hAnsi="楷体" w:eastAsia="楷体" w:cs="楷体"/>
                <w:color w:val="000000" w:themeColor="text1"/>
                <w:sz w:val="21"/>
                <w:highlight w:val="none"/>
                <w14:textFill>
                  <w14:solidFill>
                    <w14:schemeClr w14:val="tx1"/>
                  </w14:solidFill>
                </w14:textFill>
              </w:rPr>
              <w:t xml:space="preserve">具有良好的商业信誉和健全的财务会计制度</w:t>
            </w:r>
            <w:r/>
          </w:p>
        </w:tc>
        <w:tc>
          <w:tcPr>
            <w:tcMar>
              <w:top w:w="100" w:type="dxa"/>
              <w:bottom w:w="100" w:type="dxa"/>
            </w:tcMar>
            <w:tcW w:w="6666" w:type="dxa"/>
            <w:vAlign w:val="center"/>
            <w:textDirection w:val="lrTb"/>
            <w:noWrap/>
          </w:tcPr>
          <w:p>
            <w:pPr>
              <w:jc w:val="left"/>
              <w:rPr>
                <w:rFonts w:hint="eastAsia" w:ascii="楷体" w:hAnsi="楷体" w:eastAsia="楷体" w:cs="楷体"/>
                <w:color w:val="000000" w:themeColor="text1"/>
                <w:sz w:val="22"/>
                <w:szCs w:val="21"/>
                <w:highlight w:val="none"/>
                <w14:textFill>
                  <w14:solidFill>
                    <w14:schemeClr w14:val="tx1"/>
                  </w14:solidFill>
                </w14:textFill>
              </w:rPr>
            </w:pPr>
            <w:r>
              <w:rPr>
                <w:rFonts w:hint="eastAsia" w:ascii="楷体" w:hAnsi="楷体" w:eastAsia="楷体" w:cs="楷体"/>
                <w:color w:val="000000" w:themeColor="text1"/>
                <w:sz w:val="22"/>
                <w:szCs w:val="21"/>
                <w:highlight w:val="none"/>
                <w14:textFill>
                  <w14:solidFill>
                    <w14:schemeClr w14:val="tx1"/>
                  </w14:solidFill>
                </w14:textFill>
              </w:rPr>
              <w:t xml:space="preserve">提供202</w:t>
            </w:r>
            <w:r>
              <w:rPr>
                <w:rFonts w:hint="eastAsia" w:ascii="楷体" w:hAnsi="楷体" w:eastAsia="楷体" w:cs="楷体"/>
                <w:color w:val="000000" w:themeColor="text1"/>
                <w:sz w:val="22"/>
                <w:szCs w:val="21"/>
                <w:highlight w:val="none"/>
                <w:lang w:val="en-US" w:eastAsia="zh-CN"/>
                <w14:textFill>
                  <w14:solidFill>
                    <w14:schemeClr w14:val="tx1"/>
                  </w14:solidFill>
                </w14:textFill>
              </w:rPr>
              <w:t xml:space="preserve">4</w:t>
            </w:r>
            <w:r>
              <w:rPr>
                <w:rFonts w:hint="eastAsia" w:ascii="楷体" w:hAnsi="楷体" w:eastAsia="楷体" w:cs="楷体"/>
                <w:color w:val="000000" w:themeColor="text1"/>
                <w:sz w:val="22"/>
                <w:szCs w:val="21"/>
                <w:highlight w:val="none"/>
                <w14:textFill>
                  <w14:solidFill>
                    <w14:schemeClr w14:val="tx1"/>
                  </w14:solidFill>
                </w14:textFill>
              </w:rPr>
              <w:t xml:space="preserve">年度财务状况报告（成立不满一年的提供至少一个月），或银行出具的资信证明，或财政部门认可的政府采购专业担保机构出具的</w:t>
            </w:r>
            <w:r>
              <w:rPr>
                <w:rFonts w:hint="eastAsia" w:ascii="楷体" w:hAnsi="楷体" w:eastAsia="楷体" w:cs="楷体"/>
                <w:color w:val="000000" w:themeColor="text1"/>
                <w:sz w:val="22"/>
                <w:szCs w:val="21"/>
                <w:highlight w:val="none"/>
                <w:lang w:val="en-US" w:eastAsia="zh-CN"/>
                <w14:textFill>
                  <w14:solidFill>
                    <w14:schemeClr w14:val="tx1"/>
                  </w14:solidFill>
                </w14:textFill>
              </w:rPr>
              <w:t xml:space="preserve">投标</w:t>
            </w:r>
            <w:r>
              <w:rPr>
                <w:rFonts w:hint="eastAsia" w:ascii="楷体" w:hAnsi="楷体" w:eastAsia="楷体" w:cs="楷体"/>
                <w:color w:val="000000" w:themeColor="text1"/>
                <w:sz w:val="22"/>
                <w:szCs w:val="21"/>
                <w:highlight w:val="none"/>
                <w14:textFill>
                  <w14:solidFill>
                    <w14:schemeClr w14:val="tx1"/>
                  </w14:solidFill>
                </w14:textFill>
              </w:rPr>
              <w:t xml:space="preserve">担保函等，或提供资格承诺函。</w:t>
            </w:r>
            <w:r/>
          </w:p>
        </w:tc>
      </w:tr>
      <w:tr>
        <w:trPr/>
        <w:tc>
          <w:tcPr>
            <w:tcMar>
              <w:top w:w="100" w:type="dxa"/>
              <w:bottom w:w="100" w:type="dxa"/>
            </w:tcMar>
            <w:tcW w:w="505" w:type="dxa"/>
            <w:vAlign w:val="center"/>
            <w:textDirection w:val="lrTb"/>
            <w:noWrap/>
          </w:tcPr>
          <w:p>
            <w:pPr>
              <w:pStyle w:val="2282"/>
              <w:jc w:val="center"/>
              <w:rPr>
                <w:rFonts w:hint="eastAsia" w:ascii="楷体" w:hAnsi="楷体" w:eastAsia="楷体" w:cs="楷体"/>
                <w:color w:val="000000" w:themeColor="text1"/>
                <w:sz w:val="21"/>
                <w:highlight w:val="none"/>
                <w14:textFill>
                  <w14:solidFill>
                    <w14:schemeClr w14:val="tx1"/>
                  </w14:solidFill>
                </w14:textFill>
              </w:rPr>
            </w:pPr>
            <w:r>
              <w:rPr>
                <w:rFonts w:hint="eastAsia" w:ascii="楷体" w:hAnsi="楷体" w:eastAsia="楷体" w:cs="楷体"/>
                <w:color w:val="000000" w:themeColor="text1"/>
                <w:sz w:val="21"/>
                <w:highlight w:val="none"/>
                <w14:textFill>
                  <w14:solidFill>
                    <w14:schemeClr w14:val="tx1"/>
                  </w14:solidFill>
                </w14:textFill>
              </w:rPr>
              <w:t xml:space="preserve">3</w:t>
            </w:r>
            <w:r/>
          </w:p>
        </w:tc>
        <w:tc>
          <w:tcPr>
            <w:tcMar>
              <w:top w:w="100" w:type="dxa"/>
              <w:bottom w:w="100" w:type="dxa"/>
            </w:tcMar>
            <w:tcW w:w="2458" w:type="dxa"/>
            <w:vAlign w:val="center"/>
            <w:textDirection w:val="lrTb"/>
            <w:noWrap/>
          </w:tcPr>
          <w:p>
            <w:pPr>
              <w:pStyle w:val="2282"/>
              <w:jc w:val="center"/>
              <w:rPr>
                <w:rFonts w:hint="eastAsia" w:ascii="楷体" w:hAnsi="楷体" w:eastAsia="楷体" w:cs="楷体"/>
                <w:color w:val="000000" w:themeColor="text1"/>
                <w:sz w:val="21"/>
                <w:highlight w:val="none"/>
                <w14:textFill>
                  <w14:solidFill>
                    <w14:schemeClr w14:val="tx1"/>
                  </w14:solidFill>
                </w14:textFill>
              </w:rPr>
            </w:pPr>
            <w:r>
              <w:rPr>
                <w:rFonts w:hint="eastAsia" w:ascii="楷体" w:hAnsi="楷体" w:eastAsia="楷体" w:cs="楷体"/>
                <w:color w:val="000000" w:themeColor="text1"/>
                <w:sz w:val="21"/>
                <w:highlight w:val="none"/>
                <w14:textFill>
                  <w14:solidFill>
                    <w14:schemeClr w14:val="tx1"/>
                  </w14:solidFill>
                </w14:textFill>
              </w:rPr>
              <w:t xml:space="preserve">具有履行合同所必需的设备和专业技术能力</w:t>
            </w:r>
            <w:r/>
          </w:p>
        </w:tc>
        <w:tc>
          <w:tcPr>
            <w:tcMar>
              <w:top w:w="100" w:type="dxa"/>
              <w:bottom w:w="100" w:type="dxa"/>
            </w:tcMar>
            <w:tcW w:w="6666" w:type="dxa"/>
            <w:vAlign w:val="center"/>
            <w:textDirection w:val="lrTb"/>
            <w:noWrap/>
          </w:tcPr>
          <w:p>
            <w:pPr>
              <w:jc w:val="left"/>
              <w:rPr>
                <w:rFonts w:hint="eastAsia" w:ascii="楷体" w:hAnsi="楷体" w:eastAsia="楷体" w:cs="楷体"/>
                <w:color w:val="000000" w:themeColor="text1"/>
                <w:sz w:val="22"/>
                <w:szCs w:val="21"/>
                <w:highlight w:val="none"/>
                <w14:textFill>
                  <w14:solidFill>
                    <w14:schemeClr w14:val="tx1"/>
                  </w14:solidFill>
                </w14:textFill>
              </w:rPr>
            </w:pPr>
            <w:r>
              <w:rPr>
                <w:rFonts w:hint="eastAsia" w:ascii="楷体" w:hAnsi="楷体" w:eastAsia="楷体" w:cs="楷体"/>
                <w:color w:val="000000" w:themeColor="text1"/>
                <w:sz w:val="22"/>
                <w:szCs w:val="21"/>
                <w:highlight w:val="none"/>
                <w14:textFill>
                  <w14:solidFill>
                    <w14:schemeClr w14:val="tx1"/>
                  </w14:solidFill>
                </w14:textFill>
              </w:rPr>
              <w:t xml:space="preserve">投标人相关信息一览表，或提供资格承诺函。</w:t>
            </w:r>
            <w:r/>
          </w:p>
        </w:tc>
      </w:tr>
      <w:tr>
        <w:trPr/>
        <w:tc>
          <w:tcPr>
            <w:tcMar>
              <w:top w:w="100" w:type="dxa"/>
              <w:bottom w:w="100" w:type="dxa"/>
            </w:tcMar>
            <w:tcW w:w="505" w:type="dxa"/>
            <w:vAlign w:val="center"/>
            <w:textDirection w:val="lrTb"/>
            <w:noWrap/>
          </w:tcPr>
          <w:p>
            <w:pPr>
              <w:pStyle w:val="2282"/>
              <w:jc w:val="center"/>
              <w:rPr>
                <w:rFonts w:hint="eastAsia" w:ascii="楷体" w:hAnsi="楷体" w:eastAsia="楷体" w:cs="楷体"/>
                <w:color w:val="000000" w:themeColor="text1"/>
                <w:sz w:val="21"/>
                <w:highlight w:val="none"/>
                <w14:textFill>
                  <w14:solidFill>
                    <w14:schemeClr w14:val="tx1"/>
                  </w14:solidFill>
                </w14:textFill>
              </w:rPr>
            </w:pPr>
            <w:r>
              <w:rPr>
                <w:rFonts w:hint="eastAsia" w:ascii="楷体" w:hAnsi="楷体" w:eastAsia="楷体" w:cs="楷体"/>
                <w:color w:val="000000" w:themeColor="text1"/>
                <w:sz w:val="21"/>
                <w:highlight w:val="none"/>
                <w14:textFill>
                  <w14:solidFill>
                    <w14:schemeClr w14:val="tx1"/>
                  </w14:solidFill>
                </w14:textFill>
              </w:rPr>
              <w:t xml:space="preserve">4</w:t>
            </w:r>
            <w:r/>
          </w:p>
        </w:tc>
        <w:tc>
          <w:tcPr>
            <w:tcMar>
              <w:top w:w="100" w:type="dxa"/>
              <w:bottom w:w="100" w:type="dxa"/>
            </w:tcMar>
            <w:tcW w:w="2458" w:type="dxa"/>
            <w:vAlign w:val="center"/>
            <w:textDirection w:val="lrTb"/>
            <w:noWrap/>
          </w:tcPr>
          <w:p>
            <w:pPr>
              <w:pStyle w:val="2282"/>
              <w:jc w:val="center"/>
              <w:rPr>
                <w:rFonts w:hint="eastAsia" w:ascii="楷体" w:hAnsi="楷体" w:eastAsia="楷体" w:cs="楷体"/>
                <w:color w:val="000000" w:themeColor="text1"/>
                <w:sz w:val="21"/>
                <w:highlight w:val="none"/>
                <w14:textFill>
                  <w14:solidFill>
                    <w14:schemeClr w14:val="tx1"/>
                  </w14:solidFill>
                </w14:textFill>
              </w:rPr>
            </w:pPr>
            <w:r>
              <w:rPr>
                <w:rFonts w:hint="eastAsia" w:ascii="楷体" w:hAnsi="楷体" w:eastAsia="楷体" w:cs="楷体"/>
                <w:color w:val="000000" w:themeColor="text1"/>
                <w:sz w:val="21"/>
                <w:highlight w:val="none"/>
                <w14:textFill>
                  <w14:solidFill>
                    <w14:schemeClr w14:val="tx1"/>
                  </w14:solidFill>
                </w14:textFill>
              </w:rPr>
              <w:t xml:space="preserve">有依法缴纳税收和社会保障资金的良好记录</w:t>
            </w:r>
            <w:r/>
          </w:p>
        </w:tc>
        <w:tc>
          <w:tcPr>
            <w:tcMar>
              <w:top w:w="100" w:type="dxa"/>
              <w:bottom w:w="100" w:type="dxa"/>
            </w:tcMar>
            <w:tcW w:w="6666" w:type="dxa"/>
            <w:vAlign w:val="center"/>
            <w:textDirection w:val="lrTb"/>
            <w:noWrap/>
          </w:tcPr>
          <w:p>
            <w:pPr>
              <w:jc w:val="left"/>
              <w:rPr>
                <w:rFonts w:hint="eastAsia" w:ascii="楷体" w:hAnsi="楷体" w:eastAsia="楷体" w:cs="楷体"/>
                <w:color w:val="000000" w:themeColor="text1"/>
                <w:sz w:val="22"/>
                <w:szCs w:val="21"/>
                <w:highlight w:val="none"/>
                <w14:textFill>
                  <w14:solidFill>
                    <w14:schemeClr w14:val="tx1"/>
                  </w14:solidFill>
                </w14:textFill>
              </w:rPr>
            </w:pPr>
            <w:r>
              <w:rPr>
                <w:rFonts w:hint="eastAsia" w:ascii="楷体" w:hAnsi="楷体" w:eastAsia="楷体" w:cs="楷体"/>
                <w:color w:val="000000" w:themeColor="text1"/>
                <w:sz w:val="22"/>
                <w:szCs w:val="21"/>
                <w:highlight w:val="none"/>
                <w14:textFill>
                  <w14:solidFill>
                    <w14:schemeClr w14:val="tx1"/>
                  </w14:solidFill>
                </w14:textFill>
              </w:rPr>
              <w:t xml:space="preserve">提供参加本次政府采购活动前半年内（至少一个月）依法缴纳税收和社会保险资金的相关材料，或提供资格承诺函。</w:t>
            </w:r>
            <w:r/>
          </w:p>
        </w:tc>
      </w:tr>
      <w:tr>
        <w:trPr/>
        <w:tc>
          <w:tcPr>
            <w:tcMar>
              <w:top w:w="100" w:type="dxa"/>
              <w:bottom w:w="100" w:type="dxa"/>
            </w:tcMar>
            <w:tcW w:w="505" w:type="dxa"/>
            <w:vAlign w:val="center"/>
            <w:textDirection w:val="lrTb"/>
            <w:noWrap/>
          </w:tcPr>
          <w:p>
            <w:pPr>
              <w:pStyle w:val="2282"/>
              <w:jc w:val="center"/>
              <w:rPr>
                <w:rFonts w:hint="eastAsia" w:ascii="楷体" w:hAnsi="楷体" w:eastAsia="楷体" w:cs="楷体"/>
                <w:color w:val="000000" w:themeColor="text1"/>
                <w:sz w:val="21"/>
                <w:highlight w:val="none"/>
                <w14:textFill>
                  <w14:solidFill>
                    <w14:schemeClr w14:val="tx1"/>
                  </w14:solidFill>
                </w14:textFill>
              </w:rPr>
            </w:pPr>
            <w:r>
              <w:rPr>
                <w:rFonts w:hint="eastAsia" w:ascii="楷体" w:hAnsi="楷体" w:eastAsia="楷体" w:cs="楷体"/>
                <w:color w:val="000000" w:themeColor="text1"/>
                <w:sz w:val="21"/>
                <w:highlight w:val="none"/>
                <w14:textFill>
                  <w14:solidFill>
                    <w14:schemeClr w14:val="tx1"/>
                  </w14:solidFill>
                </w14:textFill>
              </w:rPr>
              <w:t xml:space="preserve">5</w:t>
            </w:r>
            <w:r/>
          </w:p>
        </w:tc>
        <w:tc>
          <w:tcPr>
            <w:tcMar>
              <w:top w:w="100" w:type="dxa"/>
              <w:bottom w:w="100" w:type="dxa"/>
            </w:tcMar>
            <w:tcW w:w="2458" w:type="dxa"/>
            <w:vAlign w:val="center"/>
            <w:textDirection w:val="lrTb"/>
            <w:noWrap/>
          </w:tcPr>
          <w:p>
            <w:pPr>
              <w:pStyle w:val="2282"/>
              <w:jc w:val="center"/>
              <w:rPr>
                <w:rFonts w:hint="eastAsia" w:ascii="楷体" w:hAnsi="楷体" w:eastAsia="楷体" w:cs="楷体"/>
                <w:color w:val="000000" w:themeColor="text1"/>
                <w:sz w:val="21"/>
                <w:highlight w:val="none"/>
                <w14:textFill>
                  <w14:solidFill>
                    <w14:schemeClr w14:val="tx1"/>
                  </w14:solidFill>
                </w14:textFill>
              </w:rPr>
            </w:pPr>
            <w:r>
              <w:rPr>
                <w:rFonts w:hint="eastAsia" w:ascii="楷体" w:hAnsi="楷体" w:eastAsia="楷体" w:cs="楷体"/>
                <w:color w:val="000000" w:themeColor="text1"/>
                <w:sz w:val="21"/>
                <w:highlight w:val="none"/>
                <w14:textFill>
                  <w14:solidFill>
                    <w14:schemeClr w14:val="tx1"/>
                  </w14:solidFill>
                </w14:textFill>
              </w:rPr>
              <w:t xml:space="preserve">参加政府采购活动前三年内，在经营活动中没有重大违法记录</w:t>
            </w:r>
            <w:r/>
          </w:p>
        </w:tc>
        <w:tc>
          <w:tcPr>
            <w:tcMar>
              <w:top w:w="100" w:type="dxa"/>
              <w:bottom w:w="100" w:type="dxa"/>
            </w:tcMar>
            <w:tcW w:w="6666" w:type="dxa"/>
            <w:vAlign w:val="center"/>
            <w:textDirection w:val="lrTb"/>
            <w:noWrap/>
          </w:tcPr>
          <w:p>
            <w:pPr>
              <w:rPr>
                <w:rFonts w:hint="eastAsia" w:ascii="楷体" w:hAnsi="楷体" w:eastAsia="楷体" w:cs="楷体"/>
                <w:color w:val="000000" w:themeColor="text1"/>
                <w:sz w:val="22"/>
                <w:szCs w:val="21"/>
                <w:highlight w:val="none"/>
                <w14:textFill>
                  <w14:solidFill>
                    <w14:schemeClr w14:val="tx1"/>
                  </w14:solidFill>
                </w14:textFill>
              </w:rPr>
            </w:pPr>
            <w:r>
              <w:rPr>
                <w:rFonts w:hint="eastAsia" w:ascii="楷体" w:hAnsi="楷体" w:eastAsia="楷体" w:cs="楷体"/>
                <w:color w:val="000000" w:themeColor="text1"/>
                <w:sz w:val="22"/>
                <w:szCs w:val="21"/>
                <w:highlight w:val="none"/>
                <w14:textFill>
                  <w14:solidFill>
                    <w14:schemeClr w14:val="tx1"/>
                  </w14:solidFill>
                </w14:textFill>
              </w:rPr>
              <w:t xml:space="preserve">（1）</w:t>
            </w:r>
            <w:r>
              <w:rPr>
                <w:rFonts w:hint="eastAsia" w:ascii="楷体" w:hAnsi="楷体" w:eastAsia="楷体" w:cs="楷体"/>
                <w:color w:val="000000" w:themeColor="text1"/>
                <w:sz w:val="22"/>
                <w:szCs w:val="21"/>
                <w:highlight w:val="none"/>
                <w:lang w:val="en-US" w:eastAsia="zh-CN"/>
                <w14:textFill>
                  <w14:solidFill>
                    <w14:schemeClr w14:val="tx1"/>
                  </w14:solidFill>
                </w14:textFill>
              </w:rPr>
              <w:t xml:space="preserve">投标</w:t>
            </w:r>
            <w:r>
              <w:rPr>
                <w:rFonts w:hint="eastAsia" w:ascii="楷体" w:hAnsi="楷体" w:eastAsia="楷体" w:cs="楷体"/>
                <w:color w:val="000000" w:themeColor="text1"/>
                <w:sz w:val="22"/>
                <w:szCs w:val="21"/>
                <w:highlight w:val="none"/>
                <w14:textFill>
                  <w14:solidFill>
                    <w14:schemeClr w14:val="tx1"/>
                  </w14:solidFill>
                </w14:textFill>
              </w:rPr>
              <w:t xml:space="preserve">承诺函，或提供资格承诺函。（2）“信用中国”网站（www.creditchina.gov.cn）、中国政府采购网（www.ccgp.gov.cn）的查询结果未列入失信被执行人名单、重大税收违法案件当事人名单、政府采购严重违法失信行为名单,以现场查询为准。</w:t>
            </w:r>
            <w:r/>
          </w:p>
        </w:tc>
      </w:tr>
      <w:tr>
        <w:trPr/>
        <w:tc>
          <w:tcPr>
            <w:tcMar>
              <w:top w:w="100" w:type="dxa"/>
              <w:bottom w:w="100" w:type="dxa"/>
            </w:tcMar>
            <w:tcW w:w="505" w:type="dxa"/>
            <w:vAlign w:val="center"/>
            <w:textDirection w:val="lrTb"/>
            <w:noWrap/>
          </w:tcPr>
          <w:p>
            <w:pPr>
              <w:pStyle w:val="2282"/>
              <w:jc w:val="center"/>
              <w:rPr>
                <w:rFonts w:hint="eastAsia" w:ascii="楷体" w:hAnsi="楷体" w:eastAsia="楷体" w:cs="楷体"/>
                <w:color w:val="000000" w:themeColor="text1"/>
                <w:sz w:val="21"/>
                <w:highlight w:val="none"/>
                <w14:textFill>
                  <w14:solidFill>
                    <w14:schemeClr w14:val="tx1"/>
                  </w14:solidFill>
                </w14:textFill>
              </w:rPr>
            </w:pPr>
            <w:r>
              <w:rPr>
                <w:rFonts w:hint="eastAsia" w:ascii="楷体" w:hAnsi="楷体" w:eastAsia="楷体" w:cs="楷体"/>
                <w:color w:val="000000" w:themeColor="text1"/>
                <w:sz w:val="21"/>
                <w:highlight w:val="none"/>
                <w14:textFill>
                  <w14:solidFill>
                    <w14:schemeClr w14:val="tx1"/>
                  </w14:solidFill>
                </w14:textFill>
              </w:rPr>
              <w:t xml:space="preserve">6</w:t>
            </w:r>
            <w:r/>
          </w:p>
        </w:tc>
        <w:tc>
          <w:tcPr>
            <w:tcMar>
              <w:top w:w="100" w:type="dxa"/>
              <w:bottom w:w="100" w:type="dxa"/>
            </w:tcMar>
            <w:tcW w:w="2458" w:type="dxa"/>
            <w:vAlign w:val="center"/>
            <w:textDirection w:val="lrTb"/>
            <w:noWrap/>
          </w:tcPr>
          <w:p>
            <w:pPr>
              <w:pStyle w:val="2282"/>
              <w:jc w:val="center"/>
              <w:rPr>
                <w:rFonts w:hint="eastAsia" w:ascii="楷体" w:hAnsi="楷体" w:eastAsia="楷体" w:cs="楷体"/>
                <w:color w:val="000000" w:themeColor="text1"/>
                <w:sz w:val="21"/>
                <w:highlight w:val="none"/>
                <w14:textFill>
                  <w14:solidFill>
                    <w14:schemeClr w14:val="tx1"/>
                  </w14:solidFill>
                </w14:textFill>
              </w:rPr>
            </w:pPr>
            <w:r>
              <w:rPr>
                <w:rFonts w:hint="eastAsia" w:ascii="楷体" w:hAnsi="楷体" w:eastAsia="楷体" w:cs="楷体"/>
                <w:color w:val="000000" w:themeColor="text1"/>
                <w:sz w:val="21"/>
                <w:highlight w:val="none"/>
                <w14:textFill>
                  <w14:solidFill>
                    <w14:schemeClr w14:val="tx1"/>
                  </w14:solidFill>
                </w14:textFill>
              </w:rPr>
              <w:t xml:space="preserve">法律、行政法规规定的其他条件</w:t>
            </w:r>
            <w:r/>
          </w:p>
        </w:tc>
        <w:tc>
          <w:tcPr>
            <w:tcMar>
              <w:top w:w="100" w:type="dxa"/>
              <w:bottom w:w="100" w:type="dxa"/>
            </w:tcMar>
            <w:tcW w:w="6666" w:type="dxa"/>
            <w:vAlign w:val="center"/>
            <w:textDirection w:val="lrTb"/>
            <w:noWrap/>
          </w:tcPr>
          <w:p>
            <w:pPr>
              <w:jc w:val="left"/>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w:t>
            </w:r>
            <w:r/>
          </w:p>
        </w:tc>
      </w:tr>
      <w:tr>
        <w:trPr/>
        <w:tc>
          <w:tcPr>
            <w:tcMar>
              <w:top w:w="100" w:type="dxa"/>
              <w:bottom w:w="100" w:type="dxa"/>
            </w:tcMar>
            <w:tcW w:w="505" w:type="dxa"/>
            <w:vAlign w:val="center"/>
            <w:textDirection w:val="lrTb"/>
            <w:noWrap/>
          </w:tcPr>
          <w:p>
            <w:pPr>
              <w:pStyle w:val="2282"/>
              <w:jc w:val="center"/>
              <w:rPr>
                <w:rFonts w:hint="eastAsia" w:ascii="楷体" w:hAnsi="楷体" w:eastAsia="楷体" w:cs="楷体"/>
                <w:color w:val="000000" w:themeColor="text1"/>
                <w:sz w:val="21"/>
                <w:highlight w:val="none"/>
                <w14:textFill>
                  <w14:solidFill>
                    <w14:schemeClr w14:val="tx1"/>
                  </w14:solidFill>
                </w14:textFill>
              </w:rPr>
            </w:pPr>
            <w:r>
              <w:rPr>
                <w:rFonts w:hint="eastAsia" w:ascii="楷体" w:hAnsi="楷体" w:eastAsia="楷体" w:cs="楷体"/>
                <w:color w:val="000000" w:themeColor="text1"/>
                <w:sz w:val="21"/>
                <w:highlight w:val="none"/>
                <w14:textFill>
                  <w14:solidFill>
                    <w14:schemeClr w14:val="tx1"/>
                  </w14:solidFill>
                </w14:textFill>
              </w:rPr>
              <w:t xml:space="preserve">7</w:t>
            </w:r>
            <w:r/>
          </w:p>
        </w:tc>
        <w:tc>
          <w:tcPr>
            <w:tcMar>
              <w:top w:w="100" w:type="dxa"/>
              <w:bottom w:w="100" w:type="dxa"/>
            </w:tcMar>
            <w:tcW w:w="2458" w:type="dxa"/>
            <w:vAlign w:val="center"/>
            <w:textDirection w:val="lrTb"/>
            <w:noWrap/>
          </w:tcPr>
          <w:p>
            <w:pPr>
              <w:pStyle w:val="2282"/>
              <w:jc w:val="center"/>
              <w:rPr>
                <w:rFonts w:hint="eastAsia" w:ascii="楷体" w:hAnsi="楷体" w:eastAsia="楷体" w:cs="楷体"/>
                <w:color w:val="000000" w:themeColor="text1"/>
                <w:sz w:val="21"/>
                <w:highlight w:val="none"/>
                <w14:textFill>
                  <w14:solidFill>
                    <w14:schemeClr w14:val="tx1"/>
                  </w14:solidFill>
                </w14:textFill>
              </w:rPr>
            </w:pPr>
            <w:r>
              <w:rPr>
                <w:rFonts w:hint="eastAsia" w:ascii="楷体" w:hAnsi="楷体" w:eastAsia="楷体" w:cs="楷体"/>
                <w:color w:val="000000" w:themeColor="text1"/>
                <w:sz w:val="21"/>
                <w:highlight w:val="none"/>
                <w14:textFill>
                  <w14:solidFill>
                    <w14:schemeClr w14:val="tx1"/>
                  </w14:solidFill>
                </w14:textFill>
              </w:rPr>
              <w:t xml:space="preserve">落实政府采购政策需满足的资格要求</w:t>
            </w:r>
            <w:r/>
          </w:p>
        </w:tc>
        <w:tc>
          <w:tcPr>
            <w:tcMar>
              <w:top w:w="100" w:type="dxa"/>
              <w:bottom w:w="100" w:type="dxa"/>
            </w:tcMar>
            <w:tcW w:w="6666" w:type="dxa"/>
            <w:vAlign w:val="center"/>
            <w:textDirection w:val="lrTb"/>
            <w:noWrap/>
          </w:tcPr>
          <w:p>
            <w:pPr>
              <w:jc w:val="left"/>
              <w:rPr>
                <w:rFonts w:hint="eastAsia" w:ascii="楷体" w:hAnsi="楷体" w:eastAsia="楷体" w:cs="楷体"/>
                <w:color w:val="000000" w:themeColor="text1"/>
                <w:sz w:val="24"/>
                <w:highlight w:val="none"/>
                <w:lang w:eastAsia="zh-CN"/>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本项目专门面向中小企业</w:t>
            </w:r>
            <w:r>
              <w:rPr>
                <w:rFonts w:hint="eastAsia" w:ascii="楷体" w:hAnsi="楷体" w:eastAsia="楷体" w:cs="楷体"/>
                <w:color w:val="000000" w:themeColor="text1"/>
                <w:sz w:val="24"/>
                <w:highlight w:val="none"/>
                <w:lang w:eastAsia="zh-CN"/>
                <w14:textFill>
                  <w14:solidFill>
                    <w14:schemeClr w14:val="tx1"/>
                  </w14:solidFill>
                </w14:textFill>
              </w:rPr>
              <w:t xml:space="preserve">。</w:t>
            </w:r>
            <w:r/>
          </w:p>
        </w:tc>
      </w:tr>
      <w:tr>
        <w:trPr/>
        <w:tc>
          <w:tcPr>
            <w:tcMar>
              <w:top w:w="100" w:type="dxa"/>
              <w:bottom w:w="100" w:type="dxa"/>
            </w:tcMar>
            <w:tcW w:w="505" w:type="dxa"/>
            <w:vAlign w:val="center"/>
            <w:textDirection w:val="lrTb"/>
            <w:noWrap/>
          </w:tcPr>
          <w:p>
            <w:pPr>
              <w:pStyle w:val="2282"/>
              <w:jc w:val="center"/>
              <w:rPr>
                <w:rFonts w:hint="eastAsia" w:ascii="楷体" w:hAnsi="楷体" w:eastAsia="楷体" w:cs="楷体"/>
                <w:color w:val="000000" w:themeColor="text1"/>
                <w:sz w:val="21"/>
                <w:highlight w:val="none"/>
                <w14:textFill>
                  <w14:solidFill>
                    <w14:schemeClr w14:val="tx1"/>
                  </w14:solidFill>
                </w14:textFill>
              </w:rPr>
            </w:pPr>
            <w:r>
              <w:rPr>
                <w:rFonts w:hint="eastAsia" w:ascii="楷体" w:hAnsi="楷体" w:eastAsia="楷体" w:cs="楷体"/>
                <w:color w:val="000000" w:themeColor="text1"/>
                <w:sz w:val="21"/>
                <w:highlight w:val="none"/>
                <w14:textFill>
                  <w14:solidFill>
                    <w14:schemeClr w14:val="tx1"/>
                  </w14:solidFill>
                </w14:textFill>
              </w:rPr>
              <w:t xml:space="preserve">8</w:t>
            </w:r>
            <w:r/>
          </w:p>
        </w:tc>
        <w:tc>
          <w:tcPr>
            <w:tcMar>
              <w:top w:w="100" w:type="dxa"/>
              <w:bottom w:w="100" w:type="dxa"/>
            </w:tcMar>
            <w:tcW w:w="2458" w:type="dxa"/>
            <w:vAlign w:val="center"/>
            <w:textDirection w:val="lrTb"/>
            <w:noWrap/>
          </w:tcPr>
          <w:p>
            <w:pPr>
              <w:pStyle w:val="2282"/>
              <w:jc w:val="center"/>
              <w:rPr>
                <w:rFonts w:hint="eastAsia" w:ascii="楷体" w:hAnsi="楷体" w:eastAsia="楷体" w:cs="楷体"/>
                <w:color w:val="000000" w:themeColor="text1"/>
                <w:sz w:val="21"/>
                <w:highlight w:val="none"/>
                <w14:textFill>
                  <w14:solidFill>
                    <w14:schemeClr w14:val="tx1"/>
                  </w14:solidFill>
                </w14:textFill>
              </w:rPr>
            </w:pPr>
            <w:r>
              <w:rPr>
                <w:rFonts w:hint="eastAsia" w:ascii="楷体" w:hAnsi="楷体" w:eastAsia="楷体" w:cs="楷体"/>
                <w:color w:val="000000" w:themeColor="text1"/>
                <w:sz w:val="21"/>
                <w:highlight w:val="none"/>
                <w14:textFill>
                  <w14:solidFill>
                    <w14:schemeClr w14:val="tx1"/>
                  </w14:solidFill>
                </w14:textFill>
              </w:rPr>
              <w:t xml:space="preserve">本项目的特定资格要求</w:t>
            </w:r>
            <w:r/>
          </w:p>
        </w:tc>
        <w:tc>
          <w:tcPr>
            <w:tcMar>
              <w:top w:w="100" w:type="dxa"/>
              <w:bottom w:w="100" w:type="dxa"/>
            </w:tcMar>
            <w:tcW w:w="6666" w:type="dxa"/>
            <w:vAlign w:val="center"/>
            <w:textDirection w:val="lrTb"/>
            <w:noWrap/>
          </w:tcPr>
          <w:p>
            <w:pPr>
              <w:pStyle w:val="2282"/>
              <w:rPr>
                <w:rFonts w:hint="eastAsia" w:ascii="楷体" w:hAnsi="楷体" w:eastAsia="楷体" w:cs="楷体"/>
                <w:color w:val="000000" w:themeColor="text1"/>
                <w:sz w:val="21"/>
                <w:highlight w:val="none"/>
                <w14:textFill>
                  <w14:solidFill>
                    <w14:schemeClr w14:val="tx1"/>
                  </w14:solidFill>
                </w14:textFill>
              </w:rPr>
            </w:pPr>
            <w:r>
              <w:rPr>
                <w:rFonts w:hint="eastAsia" w:ascii="楷体" w:hAnsi="楷体" w:eastAsia="楷体" w:cs="楷体"/>
                <w:b w:val="0"/>
                <w:bCs w:val="0"/>
                <w:color w:val="000000" w:themeColor="text1"/>
                <w:sz w:val="22"/>
                <w:szCs w:val="22"/>
                <w:highlight w:val="none"/>
                <w:lang w:eastAsia="zh-CN"/>
                <w14:textFill>
                  <w14:solidFill>
                    <w14:schemeClr w14:val="tx1"/>
                  </w14:solidFill>
                </w14:textFill>
              </w:rPr>
              <w:t xml:space="preserve">投标人</w:t>
            </w:r>
            <w:r>
              <w:rPr>
                <w:rFonts w:hint="eastAsia" w:ascii="楷体" w:hAnsi="楷体" w:eastAsia="楷体" w:cs="楷体"/>
                <w:b w:val="0"/>
                <w:bCs w:val="0"/>
                <w:color w:val="000000" w:themeColor="text1"/>
                <w:sz w:val="22"/>
                <w:szCs w:val="22"/>
                <w:highlight w:val="none"/>
                <w14:textFill>
                  <w14:solidFill>
                    <w14:schemeClr w14:val="tx1"/>
                  </w14:solidFill>
                </w14:textFill>
              </w:rPr>
              <w:t xml:space="preserve">具有国家测绘管理行政机关颁发的测绘乙级及以上资质（含海洋测绘专业）；拟任项目负责人具备工程师（工程测量或测量测绘专业）及以上技术职称。</w:t>
            </w:r>
            <w:bookmarkEnd w:id="100"/>
            <w:r/>
            <w:r/>
          </w:p>
        </w:tc>
      </w:tr>
    </w:tbl>
    <w:p>
      <w:pPr>
        <w:rPr>
          <w:rFonts w:hint="eastAsia" w:ascii="楷体" w:hAnsi="楷体" w:eastAsia="楷体" w:cs="楷体"/>
          <w:color w:val="000000" w:themeColor="text1"/>
          <w:sz w:val="20"/>
          <w:highlight w:val="none"/>
          <w14:textFill>
            <w14:solidFill>
              <w14:schemeClr w14:val="tx1"/>
            </w14:solidFill>
          </w14:textFill>
        </w:rPr>
      </w:pPr>
      <w:r/>
      <w:bookmarkStart w:id="101" w:name="EB2349df6529fb401f93633995d8970fc2"/>
      <w:r/>
      <w:bookmarkEnd w:id="101"/>
      <w:r/>
      <w:r/>
    </w:p>
    <w:p>
      <w:pPr>
        <w:ind w:firstLine="400"/>
        <w:spacing w:line="360" w:lineRule="auto"/>
        <w:widowControl/>
        <w:rPr>
          <w:rFonts w:hint="eastAsia" w:ascii="楷体" w:hAnsi="楷体" w:eastAsia="楷体" w:cs="楷体"/>
          <w:b/>
          <w:color w:val="000000" w:themeColor="text1"/>
          <w:sz w:val="24"/>
          <w:highlight w:val="none"/>
          <w14:textFill>
            <w14:solidFill>
              <w14:schemeClr w14:val="tx1"/>
            </w14:solidFill>
          </w14:textFill>
        </w:rPr>
      </w:pPr>
      <w:r/>
      <w:bookmarkStart w:id="102" w:name="EB69cffc13dab644308f44750e8b137889"/>
      <w:r/>
      <w:bookmarkEnd w:id="102"/>
      <w:r/>
      <w:r/>
    </w:p>
    <w:p>
      <w:pPr>
        <w:spacing w:line="360" w:lineRule="auto"/>
        <w:widowControl/>
        <w:rPr>
          <w:rFonts w:hint="eastAsia" w:ascii="楷体" w:hAnsi="楷体" w:eastAsia="楷体" w:cs="楷体"/>
          <w:color w:val="000000" w:themeColor="text1"/>
          <w:sz w:val="30"/>
          <w:highlight w:val="none"/>
          <w14:textFill>
            <w14:solidFill>
              <w14:schemeClr w14:val="tx1"/>
            </w14:solidFill>
          </w14:textFill>
        </w:rPr>
      </w:pPr>
      <w:r/>
      <w:bookmarkStart w:id="103" w:name="EBe755022384cd41d38ee466cfae95c2c7"/>
      <w:r/>
      <w:bookmarkEnd w:id="103"/>
      <w:r>
        <w:rPr>
          <w:rFonts w:hint="eastAsia" w:ascii="楷体" w:hAnsi="楷体" w:eastAsia="楷体" w:cs="楷体"/>
          <w:color w:val="000000" w:themeColor="text1"/>
          <w:sz w:val="30"/>
          <w:highlight w:val="none"/>
          <w14:textFill>
            <w14:solidFill>
              <w14:schemeClr w14:val="tx1"/>
            </w14:solidFill>
          </w14:textFill>
        </w:rPr>
        <w:t xml:space="preserve">7.投标人符合性审查</w:t>
      </w:r>
      <w:r/>
    </w:p>
    <w:p>
      <w:pPr>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    7.1 评标委员会将对符合资格的投标人的投标文件进行符合性审查，审查内容主要是投标文件的有效性和对招标文件的响应程度，以确定是否满足招标文件的实质性要求。</w:t>
      </w:r>
      <w:r/>
    </w:p>
    <w:p>
      <w:pPr>
        <w:rPr>
          <w:rFonts w:hint="eastAsia" w:ascii="楷体" w:hAnsi="楷体" w:eastAsia="楷体" w:cs="楷体"/>
          <w:color w:val="000000" w:themeColor="text1"/>
          <w:highlight w:val="none"/>
          <w14:textFill>
            <w14:solidFill>
              <w14:schemeClr w14:val="tx1"/>
            </w14:solidFill>
          </w14:textFill>
        </w:rPr>
      </w:pPr>
      <w:r/>
      <w:bookmarkStart w:id="104" w:name="EBbf62c27514f942048e872f4510d87fc2"/>
      <w:r/>
      <w:r/>
    </w:p>
    <w:tbl>
      <w:tblPr>
        <w:tblStyle w:val="718"/>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88"/>
        <w:gridCol w:w="1729"/>
        <w:gridCol w:w="7312"/>
      </w:tblGrid>
      <w:tr>
        <w:trPr/>
        <w:tc>
          <w:tcPr>
            <w:tcMar>
              <w:top w:w="100" w:type="dxa"/>
              <w:bottom w:w="100" w:type="dxa"/>
            </w:tcMar>
            <w:tcW w:w="588" w:type="dxa"/>
            <w:vAlign w:val="center"/>
            <w:textDirection w:val="lrTb"/>
            <w:noWrap/>
          </w:tcPr>
          <w:p>
            <w:pPr>
              <w:pStyle w:val="2283"/>
              <w:jc w:val="center"/>
              <w:rPr>
                <w:rFonts w:hint="eastAsia" w:ascii="楷体" w:hAnsi="楷体" w:eastAsia="楷体" w:cs="楷体"/>
                <w:color w:val="000000" w:themeColor="text1"/>
                <w:sz w:val="21"/>
                <w:highlight w:val="none"/>
                <w14:textFill>
                  <w14:solidFill>
                    <w14:schemeClr w14:val="tx1"/>
                  </w14:solidFill>
                </w14:textFill>
              </w:rPr>
            </w:pPr>
            <w:r>
              <w:rPr>
                <w:rFonts w:hint="eastAsia" w:ascii="楷体" w:hAnsi="楷体" w:eastAsia="楷体" w:cs="楷体"/>
                <w:color w:val="000000" w:themeColor="text1"/>
                <w:sz w:val="21"/>
                <w:highlight w:val="none"/>
                <w14:textFill>
                  <w14:solidFill>
                    <w14:schemeClr w14:val="tx1"/>
                  </w14:solidFill>
                </w14:textFill>
              </w:rPr>
              <w:t xml:space="preserve">序号</w:t>
            </w:r>
            <w:r/>
          </w:p>
        </w:tc>
        <w:tc>
          <w:tcPr>
            <w:tcMar>
              <w:top w:w="100" w:type="dxa"/>
              <w:bottom w:w="100" w:type="dxa"/>
            </w:tcMar>
            <w:tcW w:w="1729" w:type="dxa"/>
            <w:vAlign w:val="center"/>
            <w:textDirection w:val="lrTb"/>
            <w:noWrap/>
          </w:tcPr>
          <w:p>
            <w:pPr>
              <w:pStyle w:val="2283"/>
              <w:jc w:val="center"/>
              <w:rPr>
                <w:rFonts w:hint="eastAsia" w:ascii="楷体" w:hAnsi="楷体" w:eastAsia="楷体" w:cs="楷体"/>
                <w:color w:val="000000" w:themeColor="text1"/>
                <w:sz w:val="21"/>
                <w:highlight w:val="none"/>
                <w14:textFill>
                  <w14:solidFill>
                    <w14:schemeClr w14:val="tx1"/>
                  </w14:solidFill>
                </w14:textFill>
              </w:rPr>
            </w:pPr>
            <w:r>
              <w:rPr>
                <w:rFonts w:hint="eastAsia" w:ascii="楷体" w:hAnsi="楷体" w:eastAsia="楷体" w:cs="楷体"/>
                <w:color w:val="000000" w:themeColor="text1"/>
                <w:sz w:val="21"/>
                <w:highlight w:val="none"/>
                <w14:textFill>
                  <w14:solidFill>
                    <w14:schemeClr w14:val="tx1"/>
                  </w14:solidFill>
                </w14:textFill>
              </w:rPr>
              <w:t xml:space="preserve">审查要素</w:t>
            </w:r>
            <w:r/>
          </w:p>
        </w:tc>
        <w:tc>
          <w:tcPr>
            <w:tcMar>
              <w:top w:w="100" w:type="dxa"/>
              <w:bottom w:w="100" w:type="dxa"/>
            </w:tcMar>
            <w:tcW w:w="7312" w:type="dxa"/>
            <w:vAlign w:val="center"/>
            <w:textDirection w:val="lrTb"/>
            <w:noWrap/>
          </w:tcPr>
          <w:p>
            <w:pPr>
              <w:pStyle w:val="2283"/>
              <w:jc w:val="center"/>
              <w:rPr>
                <w:rFonts w:hint="eastAsia" w:ascii="楷体" w:hAnsi="楷体" w:eastAsia="楷体" w:cs="楷体"/>
                <w:color w:val="000000" w:themeColor="text1"/>
                <w:sz w:val="21"/>
                <w:highlight w:val="none"/>
                <w14:textFill>
                  <w14:solidFill>
                    <w14:schemeClr w14:val="tx1"/>
                  </w14:solidFill>
                </w14:textFill>
              </w:rPr>
            </w:pPr>
            <w:r>
              <w:rPr>
                <w:rFonts w:hint="eastAsia" w:ascii="楷体" w:hAnsi="楷体" w:eastAsia="楷体" w:cs="楷体"/>
                <w:color w:val="000000" w:themeColor="text1"/>
                <w:sz w:val="21"/>
                <w:highlight w:val="none"/>
                <w14:textFill>
                  <w14:solidFill>
                    <w14:schemeClr w14:val="tx1"/>
                  </w14:solidFill>
                </w14:textFill>
              </w:rPr>
              <w:t xml:space="preserve">审查内容</w:t>
            </w:r>
            <w:r/>
          </w:p>
        </w:tc>
      </w:tr>
      <w:tr>
        <w:trPr/>
        <w:tc>
          <w:tcPr>
            <w:tcMar>
              <w:top w:w="100" w:type="dxa"/>
              <w:bottom w:w="100" w:type="dxa"/>
            </w:tcMar>
            <w:tcW w:w="588" w:type="dxa"/>
            <w:vAlign w:val="center"/>
            <w:textDirection w:val="lrTb"/>
            <w:noWrap/>
          </w:tcPr>
          <w:p>
            <w:pPr>
              <w:pStyle w:val="2283"/>
              <w:jc w:val="center"/>
              <w:rPr>
                <w:rFonts w:hint="eastAsia" w:ascii="楷体" w:hAnsi="楷体" w:eastAsia="楷体" w:cs="楷体"/>
                <w:color w:val="000000" w:themeColor="text1"/>
                <w:sz w:val="21"/>
                <w:highlight w:val="none"/>
                <w14:textFill>
                  <w14:solidFill>
                    <w14:schemeClr w14:val="tx1"/>
                  </w14:solidFill>
                </w14:textFill>
              </w:rPr>
            </w:pPr>
            <w:r>
              <w:rPr>
                <w:rFonts w:hint="eastAsia" w:ascii="楷体" w:hAnsi="楷体" w:eastAsia="楷体" w:cs="楷体"/>
                <w:color w:val="000000" w:themeColor="text1"/>
                <w:sz w:val="21"/>
                <w:highlight w:val="none"/>
                <w14:textFill>
                  <w14:solidFill>
                    <w14:schemeClr w14:val="tx1"/>
                  </w14:solidFill>
                </w14:textFill>
              </w:rPr>
              <w:t xml:space="preserve">1</w:t>
            </w:r>
            <w:r/>
          </w:p>
        </w:tc>
        <w:tc>
          <w:tcPr>
            <w:tcMar>
              <w:top w:w="100" w:type="dxa"/>
              <w:bottom w:w="100" w:type="dxa"/>
            </w:tcMar>
            <w:tcW w:w="1729" w:type="dxa"/>
            <w:vAlign w:val="center"/>
            <w:textDirection w:val="lrTb"/>
            <w:noWrap/>
          </w:tcPr>
          <w:p>
            <w:pPr>
              <w:pStyle w:val="2283"/>
              <w:jc w:val="center"/>
              <w:rPr>
                <w:rFonts w:hint="eastAsia" w:ascii="楷体" w:hAnsi="楷体" w:eastAsia="楷体" w:cs="楷体"/>
                <w:color w:val="000000" w:themeColor="text1"/>
                <w:sz w:val="21"/>
                <w:highlight w:val="none"/>
                <w14:textFill>
                  <w14:solidFill>
                    <w14:schemeClr w14:val="tx1"/>
                  </w14:solidFill>
                </w14:textFill>
              </w:rPr>
            </w:pPr>
            <w:r>
              <w:rPr>
                <w:rFonts w:hint="eastAsia" w:ascii="楷体" w:hAnsi="楷体" w:eastAsia="楷体" w:cs="楷体"/>
                <w:color w:val="000000" w:themeColor="text1"/>
                <w:sz w:val="21"/>
                <w:highlight w:val="none"/>
                <w14:textFill>
                  <w14:solidFill>
                    <w14:schemeClr w14:val="tx1"/>
                  </w14:solidFill>
                </w14:textFill>
              </w:rPr>
              <w:t xml:space="preserve">投标文件有效性</w:t>
            </w:r>
            <w:r/>
          </w:p>
        </w:tc>
        <w:tc>
          <w:tcPr>
            <w:tcMar>
              <w:top w:w="100" w:type="dxa"/>
              <w:bottom w:w="100" w:type="dxa"/>
            </w:tcMar>
            <w:tcW w:w="7312" w:type="dxa"/>
            <w:vAlign w:val="center"/>
            <w:textDirection w:val="lrTb"/>
            <w:noWrap/>
          </w:tcPr>
          <w:p>
            <w:pPr>
              <w:pStyle w:val="2283"/>
              <w:jc w:val="center"/>
              <w:rPr>
                <w:rFonts w:hint="eastAsia" w:ascii="楷体" w:hAnsi="楷体" w:eastAsia="楷体" w:cs="楷体"/>
                <w:color w:val="000000" w:themeColor="text1"/>
                <w:sz w:val="21"/>
                <w:highlight w:val="none"/>
                <w14:textFill>
                  <w14:solidFill>
                    <w14:schemeClr w14:val="tx1"/>
                  </w14:solidFill>
                </w14:textFill>
              </w:rPr>
            </w:pPr>
            <w:r>
              <w:rPr>
                <w:rFonts w:hint="eastAsia" w:ascii="楷体" w:hAnsi="楷体" w:eastAsia="楷体" w:cs="楷体"/>
                <w:color w:val="000000" w:themeColor="text1"/>
                <w:sz w:val="21"/>
                <w:highlight w:val="none"/>
                <w14:textFill>
                  <w14:solidFill>
                    <w14:schemeClr w14:val="tx1"/>
                  </w14:solidFill>
                </w14:textFill>
              </w:rPr>
              <w:t xml:space="preserve">电子投标文件的有效电子签章。投标报价。未发现属无效投标的其他情形。</w:t>
            </w:r>
            <w:r/>
          </w:p>
        </w:tc>
      </w:tr>
      <w:tr>
        <w:trPr/>
        <w:tc>
          <w:tcPr>
            <w:tcMar>
              <w:top w:w="100" w:type="dxa"/>
              <w:bottom w:w="100" w:type="dxa"/>
            </w:tcMar>
            <w:tcW w:w="588" w:type="dxa"/>
            <w:vAlign w:val="center"/>
            <w:textDirection w:val="lrTb"/>
            <w:noWrap/>
          </w:tcPr>
          <w:p>
            <w:pPr>
              <w:pStyle w:val="2283"/>
              <w:jc w:val="center"/>
              <w:rPr>
                <w:rFonts w:hint="eastAsia" w:ascii="楷体" w:hAnsi="楷体" w:eastAsia="楷体" w:cs="楷体"/>
                <w:color w:val="000000" w:themeColor="text1"/>
                <w:sz w:val="21"/>
                <w:highlight w:val="none"/>
                <w14:textFill>
                  <w14:solidFill>
                    <w14:schemeClr w14:val="tx1"/>
                  </w14:solidFill>
                </w14:textFill>
              </w:rPr>
            </w:pPr>
            <w:r>
              <w:rPr>
                <w:rFonts w:hint="eastAsia" w:ascii="楷体" w:hAnsi="楷体" w:eastAsia="楷体" w:cs="楷体"/>
                <w:color w:val="000000" w:themeColor="text1"/>
                <w:sz w:val="21"/>
                <w:highlight w:val="none"/>
                <w14:textFill>
                  <w14:solidFill>
                    <w14:schemeClr w14:val="tx1"/>
                  </w14:solidFill>
                </w14:textFill>
              </w:rPr>
              <w:t xml:space="preserve">2</w:t>
            </w:r>
            <w:r/>
          </w:p>
        </w:tc>
        <w:tc>
          <w:tcPr>
            <w:tcMar>
              <w:top w:w="100" w:type="dxa"/>
              <w:bottom w:w="100" w:type="dxa"/>
            </w:tcMar>
            <w:tcW w:w="1729" w:type="dxa"/>
            <w:vAlign w:val="center"/>
            <w:textDirection w:val="lrTb"/>
            <w:noWrap/>
          </w:tcPr>
          <w:p>
            <w:pPr>
              <w:pStyle w:val="2283"/>
              <w:jc w:val="center"/>
              <w:rPr>
                <w:rFonts w:hint="eastAsia" w:ascii="楷体" w:hAnsi="楷体" w:eastAsia="楷体" w:cs="楷体"/>
                <w:color w:val="000000" w:themeColor="text1"/>
                <w:sz w:val="21"/>
                <w:highlight w:val="none"/>
                <w14:textFill>
                  <w14:solidFill>
                    <w14:schemeClr w14:val="tx1"/>
                  </w14:solidFill>
                </w14:textFill>
              </w:rPr>
            </w:pPr>
            <w:r>
              <w:rPr>
                <w:rFonts w:hint="eastAsia" w:ascii="楷体" w:hAnsi="楷体" w:eastAsia="楷体" w:cs="楷体"/>
                <w:color w:val="000000" w:themeColor="text1"/>
                <w:sz w:val="21"/>
                <w:highlight w:val="none"/>
                <w14:textFill>
                  <w14:solidFill>
                    <w14:schemeClr w14:val="tx1"/>
                  </w14:solidFill>
                </w14:textFill>
              </w:rPr>
              <w:t xml:space="preserve">对招标文件响应程度</w:t>
            </w:r>
            <w:r/>
          </w:p>
        </w:tc>
        <w:tc>
          <w:tcPr>
            <w:tcMar>
              <w:top w:w="100" w:type="dxa"/>
              <w:bottom w:w="100" w:type="dxa"/>
            </w:tcMar>
            <w:tcW w:w="7312" w:type="dxa"/>
            <w:vAlign w:val="center"/>
            <w:textDirection w:val="lrTb"/>
            <w:noWrap/>
          </w:tcPr>
          <w:p>
            <w:pPr>
              <w:pStyle w:val="2283"/>
              <w:jc w:val="center"/>
              <w:rPr>
                <w:rFonts w:hint="eastAsia" w:ascii="楷体" w:hAnsi="楷体" w:eastAsia="楷体" w:cs="楷体"/>
                <w:color w:val="000000" w:themeColor="text1"/>
                <w:sz w:val="21"/>
                <w:highlight w:val="none"/>
                <w14:textFill>
                  <w14:solidFill>
                    <w14:schemeClr w14:val="tx1"/>
                  </w14:solidFill>
                </w14:textFill>
              </w:rPr>
            </w:pPr>
            <w:r>
              <w:rPr>
                <w:rFonts w:hint="eastAsia" w:ascii="楷体" w:hAnsi="楷体" w:eastAsia="楷体" w:cs="楷体"/>
                <w:color w:val="000000" w:themeColor="text1"/>
                <w:sz w:val="21"/>
                <w:highlight w:val="none"/>
                <w14:textFill>
                  <w14:solidFill>
                    <w14:schemeClr w14:val="tx1"/>
                  </w14:solidFill>
                </w14:textFill>
              </w:rPr>
              <w:t xml:space="preserve">审查投标文件与招标文件要求的主要条款、条件和技术规格是否相符，是否存在重大偏离或保留。</w:t>
            </w:r>
            <w:bookmarkEnd w:id="104"/>
            <w:r/>
            <w:r/>
          </w:p>
        </w:tc>
      </w:tr>
    </w:tbl>
    <w:p>
      <w:pPr>
        <w:rPr>
          <w:rFonts w:hint="eastAsia" w:ascii="楷体" w:hAnsi="楷体" w:eastAsia="楷体" w:cs="楷体"/>
          <w:color w:val="000000" w:themeColor="text1"/>
          <w:sz w:val="20"/>
          <w:highlight w:val="none"/>
          <w14:textFill>
            <w14:solidFill>
              <w14:schemeClr w14:val="tx1"/>
            </w14:solidFill>
          </w14:textFill>
        </w:rPr>
      </w:pPr>
      <w:r>
        <w:rPr>
          <w:rFonts w:hint="eastAsia" w:ascii="楷体" w:hAnsi="楷体" w:eastAsia="楷体" w:cs="楷体"/>
          <w:color w:val="000000" w:themeColor="text1"/>
          <w:sz w:val="20"/>
          <w:highlight w:val="none"/>
          <w14:textFill>
            <w14:solidFill>
              <w14:schemeClr w14:val="tx1"/>
            </w14:solidFill>
          </w14:textFill>
        </w:rPr>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80"/>
        <w:spacing w:line="360" w:lineRule="auto"/>
        <w:rPr>
          <w:rFonts w:hint="eastAsia" w:ascii="楷体" w:hAnsi="楷体" w:eastAsia="楷体" w:cs="楷体"/>
          <w:color w:val="000000" w:themeColor="text1"/>
          <w:sz w:val="24"/>
          <w:highlight w:val="none"/>
          <w:u w:val="single"/>
          <w14:textFill>
            <w14:solidFill>
              <w14:schemeClr w14:val="tx1"/>
            </w14:solidFill>
          </w14:textFill>
        </w:rPr>
      </w:pPr>
      <w:r/>
      <w:bookmarkStart w:id="105" w:name="EB9f10e38907c04489b7b868cd4c9f4b8a"/>
      <w:r>
        <w:rPr>
          <w:rFonts w:hint="eastAsia" w:ascii="楷体" w:hAnsi="楷体" w:eastAsia="楷体" w:cs="楷体"/>
          <w:color w:val="000000" w:themeColor="text1"/>
          <w:sz w:val="24"/>
          <w:highlight w:val="none"/>
          <w:u w:val="single"/>
          <w14:textFill>
            <w14:solidFill>
              <w14:schemeClr w14:val="tx1"/>
            </w14:solidFill>
          </w14:textFill>
        </w:rPr>
        <w:t xml:space="preserve">投标人存在下列情况之一的，其投标无效：</w:t>
      </w:r>
      <w:bookmarkEnd w:id="105"/>
      <w:r/>
      <w:r/>
    </w:p>
    <w:p>
      <w:pPr>
        <w:ind w:firstLine="480"/>
        <w:spacing w:line="360" w:lineRule="auto"/>
        <w:rPr>
          <w:rFonts w:hint="eastAsia" w:ascii="楷体" w:hAnsi="楷体" w:eastAsia="楷体" w:cs="楷体"/>
          <w:color w:val="000000" w:themeColor="text1"/>
          <w:sz w:val="24"/>
          <w:highlight w:val="none"/>
          <w:u w:val="single"/>
          <w14:textFill>
            <w14:solidFill>
              <w14:schemeClr w14:val="tx1"/>
            </w14:solidFill>
          </w14:textFill>
        </w:rPr>
      </w:pPr>
      <w:r>
        <w:rPr>
          <w:rFonts w:hint="eastAsia" w:ascii="楷体" w:hAnsi="楷体" w:eastAsia="楷体" w:cs="楷体"/>
          <w:color w:val="000000" w:themeColor="text1"/>
          <w:sz w:val="24"/>
          <w:highlight w:val="none"/>
          <w:u w:val="single"/>
          <w14:textFill>
            <w14:solidFill>
              <w14:schemeClr w14:val="tx1"/>
            </w14:solidFill>
          </w14:textFill>
        </w:rPr>
        <w:t xml:space="preserve">（1）投标文件未按招标文件要求进行有效签章的；</w:t>
      </w:r>
      <w:r/>
    </w:p>
    <w:p>
      <w:pPr>
        <w:ind w:firstLine="480"/>
        <w:spacing w:line="360" w:lineRule="auto"/>
        <w:rPr>
          <w:rFonts w:hint="eastAsia" w:ascii="楷体" w:hAnsi="楷体" w:eastAsia="楷体" w:cs="楷体"/>
          <w:color w:val="000000" w:themeColor="text1"/>
          <w:sz w:val="24"/>
          <w:highlight w:val="none"/>
          <w:u w:val="single"/>
          <w14:textFill>
            <w14:solidFill>
              <w14:schemeClr w14:val="tx1"/>
            </w14:solidFill>
          </w14:textFill>
        </w:rPr>
      </w:pPr>
      <w:r>
        <w:rPr>
          <w:rFonts w:hint="eastAsia" w:ascii="楷体" w:hAnsi="楷体" w:eastAsia="楷体" w:cs="楷体"/>
          <w:color w:val="000000" w:themeColor="text1"/>
          <w:sz w:val="24"/>
          <w:highlight w:val="none"/>
          <w:u w:val="single"/>
          <w14:textFill>
            <w14:solidFill>
              <w14:schemeClr w14:val="tx1"/>
            </w14:solidFill>
          </w14:textFill>
        </w:rPr>
        <w:t xml:space="preserve">（2）报价超过招标文件中规定的预算金额或最高限价或服务周期的；</w:t>
      </w:r>
      <w:r/>
    </w:p>
    <w:p>
      <w:pPr>
        <w:ind w:firstLine="480"/>
        <w:spacing w:line="360" w:lineRule="auto"/>
        <w:rPr>
          <w:rFonts w:hint="eastAsia" w:ascii="楷体" w:hAnsi="楷体" w:eastAsia="楷体" w:cs="楷体"/>
          <w:color w:val="000000" w:themeColor="text1"/>
          <w:sz w:val="24"/>
          <w:highlight w:val="none"/>
          <w:u w:val="single"/>
          <w14:textFill>
            <w14:solidFill>
              <w14:schemeClr w14:val="tx1"/>
            </w14:solidFill>
          </w14:textFill>
        </w:rPr>
      </w:pPr>
      <w:r>
        <w:rPr>
          <w:rFonts w:hint="eastAsia" w:ascii="楷体" w:hAnsi="楷体" w:eastAsia="楷体" w:cs="楷体"/>
          <w:color w:val="000000" w:themeColor="text1"/>
          <w:sz w:val="24"/>
          <w:highlight w:val="none"/>
          <w:u w:val="single"/>
          <w14:textFill>
            <w14:solidFill>
              <w14:schemeClr w14:val="tx1"/>
            </w14:solidFill>
          </w14:textFill>
        </w:rPr>
        <w:t xml:space="preserve">（3）投标文件含有采购人不能接受的附加条件的；</w:t>
      </w:r>
      <w:r/>
    </w:p>
    <w:p>
      <w:pPr>
        <w:ind w:firstLine="480"/>
        <w:spacing w:line="360" w:lineRule="auto"/>
        <w:rPr>
          <w:rFonts w:hint="eastAsia" w:ascii="楷体" w:hAnsi="楷体" w:eastAsia="楷体" w:cs="楷体"/>
          <w:color w:val="000000" w:themeColor="text1"/>
          <w:sz w:val="24"/>
          <w:highlight w:val="none"/>
          <w:u w:val="single"/>
          <w14:textFill>
            <w14:solidFill>
              <w14:schemeClr w14:val="tx1"/>
            </w14:solidFill>
          </w14:textFill>
        </w:rPr>
      </w:pPr>
      <w:r>
        <w:rPr>
          <w:rFonts w:hint="eastAsia" w:ascii="楷体" w:hAnsi="楷体" w:eastAsia="楷体" w:cs="楷体"/>
          <w:color w:val="000000" w:themeColor="text1"/>
          <w:sz w:val="24"/>
          <w:highlight w:val="none"/>
          <w:u w:val="single"/>
          <w14:textFill>
            <w14:solidFill>
              <w14:schemeClr w14:val="tx1"/>
            </w14:solidFill>
          </w14:textFill>
        </w:rPr>
        <w:t xml:space="preserve">（4）不符合法律、法规和招标文件规定的其它实质性条款（须经评标委员会半数以上同意）；</w:t>
      </w:r>
      <w:r/>
    </w:p>
    <w:p>
      <w:pPr>
        <w:ind w:firstLine="480"/>
        <w:spacing w:line="360" w:lineRule="auto"/>
        <w:rPr>
          <w:rFonts w:hint="eastAsia" w:ascii="楷体" w:hAnsi="楷体" w:eastAsia="楷体" w:cs="楷体"/>
          <w:color w:val="000000" w:themeColor="text1"/>
          <w:sz w:val="24"/>
          <w:highlight w:val="none"/>
          <w:u w:val="single"/>
          <w14:textFill>
            <w14:solidFill>
              <w14:schemeClr w14:val="tx1"/>
            </w14:solidFill>
          </w14:textFill>
        </w:rPr>
      </w:pPr>
      <w:r>
        <w:rPr>
          <w:rFonts w:hint="eastAsia" w:ascii="楷体" w:hAnsi="楷体" w:eastAsia="楷体" w:cs="楷体"/>
          <w:color w:val="000000" w:themeColor="text1"/>
          <w:sz w:val="24"/>
          <w:highlight w:val="none"/>
          <w:u w:val="single"/>
          <w14:textFill>
            <w14:solidFill>
              <w14:schemeClr w14:val="tx1"/>
            </w14:solidFill>
          </w14:textFill>
        </w:rPr>
        <w:t xml:space="preserve">（5）未通过符合性审查的；</w:t>
      </w:r>
      <w:r/>
    </w:p>
    <w:p>
      <w:pPr>
        <w:ind w:firstLine="480"/>
        <w:spacing w:line="360" w:lineRule="auto"/>
        <w:rPr>
          <w:rFonts w:hint="eastAsia" w:ascii="楷体" w:hAnsi="楷体" w:eastAsia="楷体" w:cs="楷体"/>
          <w:color w:val="000000" w:themeColor="text1"/>
          <w:sz w:val="24"/>
          <w:highlight w:val="none"/>
          <w:u w:val="single"/>
          <w14:textFill>
            <w14:solidFill>
              <w14:schemeClr w14:val="tx1"/>
            </w14:solidFill>
          </w14:textFill>
        </w:rPr>
      </w:pPr>
      <w:r>
        <w:rPr>
          <w:rFonts w:hint="eastAsia" w:ascii="楷体" w:hAnsi="楷体" w:eastAsia="楷体" w:cs="楷体"/>
          <w:color w:val="000000" w:themeColor="text1"/>
          <w:sz w:val="24"/>
          <w:highlight w:val="none"/>
          <w:u w:val="single"/>
          <w14:textFill>
            <w14:solidFill>
              <w14:schemeClr w14:val="tx1"/>
            </w14:solidFill>
          </w14:textFill>
        </w:rPr>
        <w:t xml:space="preserve">（6）不具备招标文件中规定的资格要求的；</w:t>
      </w:r>
      <w:r/>
    </w:p>
    <w:p>
      <w:pPr>
        <w:ind w:firstLine="480"/>
        <w:spacing w:line="360" w:lineRule="auto"/>
        <w:rPr>
          <w:rFonts w:hint="eastAsia" w:ascii="楷体" w:hAnsi="楷体" w:eastAsia="楷体" w:cs="楷体"/>
          <w:color w:val="000000" w:themeColor="text1"/>
          <w:sz w:val="24"/>
          <w:highlight w:val="none"/>
          <w:u w:val="single"/>
          <w14:textFill>
            <w14:solidFill>
              <w14:schemeClr w14:val="tx1"/>
            </w14:solidFill>
          </w14:textFill>
        </w:rPr>
      </w:pPr>
      <w:r>
        <w:rPr>
          <w:rFonts w:hint="eastAsia" w:ascii="楷体" w:hAnsi="楷体" w:eastAsia="楷体" w:cs="楷体"/>
          <w:color w:val="000000" w:themeColor="text1"/>
          <w:sz w:val="24"/>
          <w:highlight w:val="none"/>
          <w:u w:val="single"/>
          <w14:textFill>
            <w14:solidFill>
              <w14:schemeClr w14:val="tx1"/>
            </w14:solidFill>
          </w14:textFill>
        </w:rPr>
        <w:t xml:space="preserve">（7）单位负责人为同一人或者存在直接控股、管理关系的不同投标人参加同一合同项下的政府采购活动的；</w:t>
      </w:r>
      <w:r/>
    </w:p>
    <w:p>
      <w:pPr>
        <w:ind w:firstLine="480"/>
        <w:spacing w:line="360" w:lineRule="auto"/>
        <w:rPr>
          <w:rFonts w:hint="eastAsia" w:ascii="楷体" w:hAnsi="楷体" w:eastAsia="楷体" w:cs="楷体"/>
          <w:color w:val="000000" w:themeColor="text1"/>
          <w:sz w:val="24"/>
          <w:highlight w:val="none"/>
          <w:u w:val="single"/>
          <w14:textFill>
            <w14:solidFill>
              <w14:schemeClr w14:val="tx1"/>
            </w14:solidFill>
          </w14:textFill>
        </w:rPr>
      </w:pPr>
      <w:r>
        <w:rPr>
          <w:rFonts w:hint="eastAsia" w:ascii="楷体" w:hAnsi="楷体" w:eastAsia="楷体" w:cs="楷体"/>
          <w:color w:val="000000" w:themeColor="text1"/>
          <w:sz w:val="24"/>
          <w:highlight w:val="none"/>
          <w:u w:val="single"/>
          <w14:textFill>
            <w14:solidFill>
              <w14:schemeClr w14:val="tx1"/>
            </w14:solidFill>
          </w14:textFill>
        </w:rPr>
        <w:t xml:space="preserve">（8）投标人被“信用中国”网站（ www.creditchina.gov.cn）</w:t>
      </w:r>
      <w:r>
        <w:rPr>
          <w:rFonts w:hint="eastAsia" w:ascii="楷体" w:hAnsi="楷体" w:eastAsia="楷体" w:cs="楷体"/>
          <w:color w:val="000000" w:themeColor="text1"/>
          <w:sz w:val="24"/>
          <w:highlight w:val="none"/>
          <w:u w:val="single"/>
          <w:lang w:eastAsia="zh-CN"/>
          <w14:textFill>
            <w14:solidFill>
              <w14:schemeClr w14:val="tx1"/>
            </w14:solidFill>
          </w14:textFill>
        </w:rPr>
        <w:t xml:space="preserve">、中国政府采购网（www.ccgp.gov.cn）</w:t>
      </w:r>
      <w:r>
        <w:rPr>
          <w:rFonts w:hint="eastAsia" w:ascii="楷体" w:hAnsi="楷体" w:eastAsia="楷体" w:cs="楷体"/>
          <w:color w:val="000000" w:themeColor="text1"/>
          <w:sz w:val="24"/>
          <w:highlight w:val="none"/>
          <w:u w:val="single"/>
          <w14:textFill>
            <w14:solidFill>
              <w14:schemeClr w14:val="tx1"/>
            </w14:solidFill>
          </w14:textFill>
        </w:rPr>
        <w:t xml:space="preserve">列入失信被执行人、重大税收违法案件当事人名单、政府采购严重违法失信行为记录名单的；</w:t>
      </w:r>
      <w:r/>
    </w:p>
    <w:p>
      <w:pPr>
        <w:ind w:firstLine="480"/>
        <w:spacing w:line="360" w:lineRule="auto"/>
        <w:rPr>
          <w:rFonts w:hint="eastAsia" w:ascii="楷体" w:hAnsi="楷体" w:eastAsia="楷体" w:cs="楷体"/>
          <w:color w:val="000000" w:themeColor="text1"/>
          <w:sz w:val="24"/>
          <w:highlight w:val="none"/>
          <w:u w:val="single"/>
          <w14:textFill>
            <w14:solidFill>
              <w14:schemeClr w14:val="tx1"/>
            </w14:solidFill>
          </w14:textFill>
        </w:rPr>
      </w:pPr>
      <w:r>
        <w:rPr>
          <w:rFonts w:hint="eastAsia" w:ascii="楷体" w:hAnsi="楷体" w:eastAsia="楷体" w:cs="楷体"/>
          <w:color w:val="000000" w:themeColor="text1"/>
          <w:sz w:val="24"/>
          <w:highlight w:val="none"/>
          <w:u w:val="single"/>
          <w14:textFill>
            <w14:solidFill>
              <w14:schemeClr w14:val="tx1"/>
            </w14:solidFill>
          </w14:textFill>
        </w:rPr>
        <w:t xml:space="preserve">（9）评标委员会认为投标人的报价明显低于其他通过符合性审查投标人的报价，有可能影响服务或者不能诚信履约，且不能提供相关材料证明其报价合理性的；</w:t>
      </w:r>
      <w:r/>
    </w:p>
    <w:p>
      <w:pPr>
        <w:ind w:firstLine="480"/>
        <w:spacing w:line="360" w:lineRule="auto"/>
        <w:rPr>
          <w:rFonts w:hint="eastAsia" w:ascii="楷体" w:hAnsi="楷体" w:eastAsia="楷体" w:cs="楷体"/>
          <w:color w:val="000000" w:themeColor="text1"/>
          <w:sz w:val="24"/>
          <w:highlight w:val="none"/>
          <w:u w:val="single"/>
          <w14:textFill>
            <w14:solidFill>
              <w14:schemeClr w14:val="tx1"/>
            </w14:solidFill>
          </w14:textFill>
        </w:rPr>
      </w:pPr>
      <w:r>
        <w:rPr>
          <w:rFonts w:hint="eastAsia" w:ascii="楷体" w:hAnsi="楷体" w:eastAsia="楷体" w:cs="楷体"/>
          <w:color w:val="000000" w:themeColor="text1"/>
          <w:sz w:val="24"/>
          <w:highlight w:val="none"/>
          <w:u w:val="single"/>
          <w14:textFill>
            <w14:solidFill>
              <w14:schemeClr w14:val="tx1"/>
            </w14:solidFill>
          </w14:textFill>
        </w:rPr>
        <w:t xml:space="preserve">（10）投标文件中提供了虚假或失实资料的；</w:t>
      </w:r>
      <w:r/>
    </w:p>
    <w:p>
      <w:pPr>
        <w:ind w:firstLine="480"/>
        <w:spacing w:line="360" w:lineRule="auto"/>
        <w:rPr>
          <w:rFonts w:hint="eastAsia" w:ascii="楷体" w:hAnsi="楷体" w:eastAsia="楷体" w:cs="楷体"/>
          <w:color w:val="000000" w:themeColor="text1"/>
          <w:sz w:val="24"/>
          <w:highlight w:val="none"/>
          <w:u w:val="single"/>
          <w14:textFill>
            <w14:solidFill>
              <w14:schemeClr w14:val="tx1"/>
            </w14:solidFill>
          </w14:textFill>
        </w:rPr>
      </w:pPr>
      <w:r>
        <w:rPr>
          <w:rFonts w:hint="eastAsia" w:ascii="楷体" w:hAnsi="楷体" w:eastAsia="楷体" w:cs="楷体"/>
          <w:color w:val="000000" w:themeColor="text1"/>
          <w:sz w:val="24"/>
          <w:highlight w:val="none"/>
          <w:u w:val="single"/>
          <w14:textFill>
            <w14:solidFill>
              <w14:schemeClr w14:val="tx1"/>
            </w14:solidFill>
          </w14:textFill>
        </w:rPr>
        <w:t xml:space="preserve">（11）投标人存在串通投标情形的。</w:t>
      </w:r>
      <w:r/>
    </w:p>
    <w:p>
      <w:pPr>
        <w:pStyle w:val="896"/>
        <w:ind w:firstLine="446"/>
        <w:keepLines w:val="0"/>
        <w:keepNext w:val="0"/>
        <w:spacing w:before="200" w:after="200" w:line="360" w:lineRule="auto"/>
        <w:rPr>
          <w:rFonts w:hint="eastAsia" w:ascii="楷体" w:hAnsi="楷体" w:eastAsia="楷体" w:cs="楷体"/>
          <w:color w:val="000000" w:themeColor="text1"/>
          <w:sz w:val="30"/>
          <w:highlight w:val="none"/>
          <w14:textFill>
            <w14:solidFill>
              <w14:schemeClr w14:val="tx1"/>
            </w14:solidFill>
          </w14:textFill>
        </w:rPr>
      </w:pPr>
      <w:r>
        <w:rPr>
          <w:rFonts w:hint="eastAsia" w:ascii="楷体" w:hAnsi="楷体" w:eastAsia="楷体" w:cs="楷体"/>
          <w:color w:val="000000" w:themeColor="text1"/>
          <w:sz w:val="30"/>
          <w:highlight w:val="none"/>
          <w14:textFill>
            <w14:solidFill>
              <w14:schemeClr w14:val="tx1"/>
            </w14:solidFill>
          </w14:textFill>
        </w:rPr>
        <w:t xml:space="preserve">8.商务和技术评估</w:t>
      </w:r>
      <w:r/>
    </w:p>
    <w:p>
      <w:pPr>
        <w:ind w:firstLine="420"/>
        <w:spacing w:line="360" w:lineRule="auto"/>
        <w:widowControl/>
        <w:rPr>
          <w:rFonts w:hint="eastAsia" w:ascii="楷体" w:hAnsi="楷体" w:eastAsia="楷体" w:cs="楷体"/>
          <w:b/>
          <w:color w:val="000000" w:themeColor="text1"/>
          <w:sz w:val="24"/>
          <w:highlight w:val="none"/>
          <w14:textFill>
            <w14:solidFill>
              <w14:schemeClr w14:val="tx1"/>
            </w14:solidFill>
          </w14:textFill>
        </w:rPr>
      </w:pPr>
      <w:r/>
      <w:bookmarkStart w:id="106" w:name="EB219b6b477584474cb0ab8660990a36a0"/>
      <w:r/>
      <w:bookmarkEnd w:id="106"/>
      <w:r>
        <w:rPr>
          <w:rFonts w:hint="eastAsia" w:ascii="楷体" w:hAnsi="楷体" w:eastAsia="楷体" w:cs="楷体"/>
          <w:color w:val="000000" w:themeColor="text1"/>
          <w:sz w:val="24"/>
          <w:highlight w:val="none"/>
          <w14:textFill>
            <w14:solidFill>
              <w14:schemeClr w14:val="tx1"/>
            </w14:solidFill>
          </w14:textFill>
        </w:rPr>
        <w:t xml:space="preserve">8.1 </w:t>
      </w:r>
      <w:r>
        <w:rPr>
          <w:rFonts w:hint="eastAsia" w:ascii="楷体" w:hAnsi="楷体" w:eastAsia="楷体" w:cs="楷体"/>
          <w:b/>
          <w:color w:val="000000" w:themeColor="text1"/>
          <w:sz w:val="24"/>
          <w:highlight w:val="none"/>
          <w14:textFill>
            <w14:solidFill>
              <w14:schemeClr w14:val="tx1"/>
            </w14:solidFill>
          </w14:textFill>
        </w:rPr>
        <w:t xml:space="preserve">本项目采用综合评分法。</w:t>
      </w:r>
      <w:r/>
    </w:p>
    <w:p>
      <w:pPr>
        <w:rPr>
          <w:rFonts w:hint="eastAsia" w:ascii="楷体" w:hAnsi="楷体" w:eastAsia="楷体" w:cs="楷体"/>
          <w:color w:val="000000" w:themeColor="text1"/>
          <w:highlight w:val="none"/>
          <w14:textFill>
            <w14:solidFill>
              <w14:schemeClr w14:val="tx1"/>
            </w14:solidFill>
          </w14:textFill>
        </w:rPr>
      </w:pPr>
      <w:r/>
      <w:bookmarkStart w:id="107" w:name="EB31a4709c9f5a4f2daf007db3d6d03fcd"/>
      <w:r/>
      <w:r/>
    </w:p>
    <w:tbl>
      <w:tblPr>
        <w:tblStyle w:val="718"/>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407"/>
        <w:gridCol w:w="2407"/>
        <w:gridCol w:w="2407"/>
        <w:gridCol w:w="2408"/>
      </w:tblGrid>
      <w:tr>
        <w:trPr/>
        <w:tc>
          <w:tcPr>
            <w:tcMar>
              <w:top w:w="100" w:type="dxa"/>
              <w:bottom w:w="100" w:type="dxa"/>
            </w:tcMar>
            <w:tcW w:w="2407" w:type="dxa"/>
            <w:vAlign w:val="center"/>
            <w:textDirection w:val="lrTb"/>
            <w:noWrap/>
          </w:tcPr>
          <w:p>
            <w:pPr>
              <w:pStyle w:val="2286"/>
              <w:jc w:val="center"/>
              <w:rPr>
                <w:rFonts w:hint="eastAsia" w:ascii="楷体" w:hAnsi="楷体" w:eastAsia="楷体" w:cs="楷体"/>
                <w:color w:val="000000" w:themeColor="text1"/>
                <w:sz w:val="21"/>
                <w:highlight w:val="none"/>
                <w14:textFill>
                  <w14:solidFill>
                    <w14:schemeClr w14:val="tx1"/>
                  </w14:solidFill>
                </w14:textFill>
              </w:rPr>
            </w:pPr>
            <w:r>
              <w:rPr>
                <w:rFonts w:hint="eastAsia" w:ascii="楷体" w:hAnsi="楷体" w:eastAsia="楷体" w:cs="楷体"/>
                <w:color w:val="000000" w:themeColor="text1"/>
                <w:sz w:val="21"/>
                <w:highlight w:val="none"/>
                <w14:textFill>
                  <w14:solidFill>
                    <w14:schemeClr w14:val="tx1"/>
                  </w14:solidFill>
                </w14:textFill>
              </w:rPr>
              <w:t xml:space="preserve">评分项目</w:t>
            </w:r>
            <w:r/>
          </w:p>
        </w:tc>
        <w:tc>
          <w:tcPr>
            <w:tcMar>
              <w:top w:w="100" w:type="dxa"/>
              <w:bottom w:w="100" w:type="dxa"/>
            </w:tcMar>
            <w:tcW w:w="2407" w:type="dxa"/>
            <w:vAlign w:val="center"/>
            <w:textDirection w:val="lrTb"/>
            <w:noWrap/>
          </w:tcPr>
          <w:p>
            <w:pPr>
              <w:pStyle w:val="2286"/>
              <w:jc w:val="center"/>
              <w:rPr>
                <w:rFonts w:hint="eastAsia" w:ascii="楷体" w:hAnsi="楷体" w:eastAsia="楷体" w:cs="楷体"/>
                <w:color w:val="000000" w:themeColor="text1"/>
                <w:sz w:val="21"/>
                <w:highlight w:val="none"/>
                <w14:textFill>
                  <w14:solidFill>
                    <w14:schemeClr w14:val="tx1"/>
                  </w14:solidFill>
                </w14:textFill>
              </w:rPr>
            </w:pPr>
            <w:r>
              <w:rPr>
                <w:rFonts w:hint="eastAsia" w:ascii="楷体" w:hAnsi="楷体" w:eastAsia="楷体" w:cs="楷体"/>
                <w:color w:val="000000" w:themeColor="text1"/>
                <w:sz w:val="21"/>
                <w:highlight w:val="none"/>
                <w14:textFill>
                  <w14:solidFill>
                    <w14:schemeClr w14:val="tx1"/>
                  </w14:solidFill>
                </w14:textFill>
              </w:rPr>
              <w:t xml:space="preserve">技术评估</w:t>
            </w:r>
            <w:r/>
          </w:p>
        </w:tc>
        <w:tc>
          <w:tcPr>
            <w:tcMar>
              <w:top w:w="100" w:type="dxa"/>
              <w:bottom w:w="100" w:type="dxa"/>
            </w:tcMar>
            <w:tcW w:w="2407" w:type="dxa"/>
            <w:vAlign w:val="center"/>
            <w:textDirection w:val="lrTb"/>
            <w:noWrap/>
          </w:tcPr>
          <w:p>
            <w:pPr>
              <w:pStyle w:val="2286"/>
              <w:jc w:val="center"/>
              <w:rPr>
                <w:rFonts w:hint="eastAsia" w:ascii="楷体" w:hAnsi="楷体" w:eastAsia="楷体" w:cs="楷体"/>
                <w:color w:val="000000" w:themeColor="text1"/>
                <w:sz w:val="21"/>
                <w:highlight w:val="none"/>
                <w14:textFill>
                  <w14:solidFill>
                    <w14:schemeClr w14:val="tx1"/>
                  </w14:solidFill>
                </w14:textFill>
              </w:rPr>
            </w:pPr>
            <w:r>
              <w:rPr>
                <w:rFonts w:hint="eastAsia" w:ascii="楷体" w:hAnsi="楷体" w:eastAsia="楷体" w:cs="楷体"/>
                <w:color w:val="000000" w:themeColor="text1"/>
                <w:sz w:val="21"/>
                <w:highlight w:val="none"/>
                <w14:textFill>
                  <w14:solidFill>
                    <w14:schemeClr w14:val="tx1"/>
                  </w14:solidFill>
                </w14:textFill>
              </w:rPr>
              <w:t xml:space="preserve">商务评估</w:t>
            </w:r>
            <w:r/>
          </w:p>
        </w:tc>
        <w:tc>
          <w:tcPr>
            <w:tcMar>
              <w:top w:w="100" w:type="dxa"/>
              <w:bottom w:w="100" w:type="dxa"/>
            </w:tcMar>
            <w:tcW w:w="2408" w:type="dxa"/>
            <w:vAlign w:val="center"/>
            <w:textDirection w:val="lrTb"/>
            <w:noWrap/>
          </w:tcPr>
          <w:p>
            <w:pPr>
              <w:pStyle w:val="2286"/>
              <w:jc w:val="center"/>
              <w:rPr>
                <w:rFonts w:hint="eastAsia" w:ascii="楷体" w:hAnsi="楷体" w:eastAsia="楷体" w:cs="楷体"/>
                <w:color w:val="000000" w:themeColor="text1"/>
                <w:sz w:val="21"/>
                <w:highlight w:val="none"/>
                <w14:textFill>
                  <w14:solidFill>
                    <w14:schemeClr w14:val="tx1"/>
                  </w14:solidFill>
                </w14:textFill>
              </w:rPr>
            </w:pPr>
            <w:r>
              <w:rPr>
                <w:rFonts w:hint="eastAsia" w:ascii="楷体" w:hAnsi="楷体" w:eastAsia="楷体" w:cs="楷体"/>
                <w:color w:val="000000" w:themeColor="text1"/>
                <w:sz w:val="21"/>
                <w:highlight w:val="none"/>
                <w14:textFill>
                  <w14:solidFill>
                    <w14:schemeClr w14:val="tx1"/>
                  </w14:solidFill>
                </w14:textFill>
              </w:rPr>
              <w:t xml:space="preserve">价格评估</w:t>
            </w:r>
            <w:r/>
          </w:p>
        </w:tc>
      </w:tr>
      <w:tr>
        <w:trPr/>
        <w:tc>
          <w:tcPr>
            <w:tcMar>
              <w:top w:w="100" w:type="dxa"/>
              <w:bottom w:w="100" w:type="dxa"/>
            </w:tcMar>
            <w:tcW w:w="2407" w:type="dxa"/>
            <w:vAlign w:val="center"/>
            <w:textDirection w:val="lrTb"/>
            <w:noWrap/>
          </w:tcPr>
          <w:p>
            <w:pPr>
              <w:pStyle w:val="2286"/>
              <w:jc w:val="center"/>
              <w:rPr>
                <w:rFonts w:hint="eastAsia" w:ascii="楷体" w:hAnsi="楷体" w:eastAsia="楷体" w:cs="楷体"/>
                <w:color w:val="000000" w:themeColor="text1"/>
                <w:sz w:val="21"/>
                <w:highlight w:val="none"/>
                <w14:textFill>
                  <w14:solidFill>
                    <w14:schemeClr w14:val="tx1"/>
                  </w14:solidFill>
                </w14:textFill>
              </w:rPr>
            </w:pPr>
            <w:r>
              <w:rPr>
                <w:rFonts w:hint="eastAsia" w:ascii="楷体" w:hAnsi="楷体" w:eastAsia="楷体" w:cs="楷体"/>
                <w:color w:val="000000" w:themeColor="text1"/>
                <w:sz w:val="21"/>
                <w:highlight w:val="none"/>
                <w14:textFill>
                  <w14:solidFill>
                    <w14:schemeClr w14:val="tx1"/>
                  </w14:solidFill>
                </w14:textFill>
              </w:rPr>
              <w:t xml:space="preserve">分值</w:t>
            </w:r>
            <w:r/>
          </w:p>
        </w:tc>
        <w:tc>
          <w:tcPr>
            <w:tcMar>
              <w:top w:w="100" w:type="dxa"/>
              <w:bottom w:w="100" w:type="dxa"/>
            </w:tcMar>
            <w:tcW w:w="2407" w:type="dxa"/>
            <w:vAlign w:val="center"/>
            <w:textDirection w:val="lrTb"/>
            <w:noWrap/>
          </w:tcPr>
          <w:p>
            <w:pPr>
              <w:pStyle w:val="2286"/>
              <w:jc w:val="center"/>
              <w:rPr>
                <w:rFonts w:hint="eastAsia" w:ascii="楷体" w:hAnsi="楷体" w:eastAsia="楷体" w:cs="楷体"/>
                <w:color w:val="000000" w:themeColor="text1"/>
                <w:sz w:val="21"/>
                <w:highlight w:val="none"/>
                <w14:textFill>
                  <w14:solidFill>
                    <w14:schemeClr w14:val="tx1"/>
                  </w14:solidFill>
                </w14:textFill>
              </w:rPr>
            </w:pPr>
            <w:r>
              <w:rPr>
                <w:rFonts w:hint="eastAsia" w:ascii="楷体" w:hAnsi="楷体" w:eastAsia="楷体" w:cs="楷体"/>
                <w:color w:val="000000" w:themeColor="text1"/>
                <w:sz w:val="21"/>
                <w:highlight w:val="none"/>
                <w14:textFill>
                  <w14:solidFill>
                    <w14:schemeClr w14:val="tx1"/>
                  </w14:solidFill>
                </w14:textFill>
              </w:rPr>
              <w:t xml:space="preserve">55.00</w:t>
            </w:r>
            <w:r/>
          </w:p>
        </w:tc>
        <w:tc>
          <w:tcPr>
            <w:tcMar>
              <w:top w:w="100" w:type="dxa"/>
              <w:bottom w:w="100" w:type="dxa"/>
            </w:tcMar>
            <w:tcW w:w="2407" w:type="dxa"/>
            <w:vAlign w:val="center"/>
            <w:textDirection w:val="lrTb"/>
            <w:noWrap/>
          </w:tcPr>
          <w:p>
            <w:pPr>
              <w:pStyle w:val="2286"/>
              <w:jc w:val="center"/>
              <w:rPr>
                <w:rFonts w:hint="eastAsia" w:ascii="楷体" w:hAnsi="楷体" w:eastAsia="楷体" w:cs="楷体"/>
                <w:color w:val="000000" w:themeColor="text1"/>
                <w:sz w:val="21"/>
                <w:highlight w:val="none"/>
                <w14:textFill>
                  <w14:solidFill>
                    <w14:schemeClr w14:val="tx1"/>
                  </w14:solidFill>
                </w14:textFill>
              </w:rPr>
            </w:pPr>
            <w:r>
              <w:rPr>
                <w:rFonts w:hint="eastAsia" w:ascii="楷体" w:hAnsi="楷体" w:eastAsia="楷体" w:cs="楷体"/>
                <w:color w:val="000000" w:themeColor="text1"/>
                <w:sz w:val="21"/>
                <w:highlight w:val="none"/>
                <w14:textFill>
                  <w14:solidFill>
                    <w14:schemeClr w14:val="tx1"/>
                  </w14:solidFill>
                </w14:textFill>
              </w:rPr>
              <w:t xml:space="preserve">35.00</w:t>
            </w:r>
            <w:r/>
          </w:p>
        </w:tc>
        <w:tc>
          <w:tcPr>
            <w:tcMar>
              <w:top w:w="100" w:type="dxa"/>
              <w:bottom w:w="100" w:type="dxa"/>
            </w:tcMar>
            <w:tcW w:w="2408" w:type="dxa"/>
            <w:vAlign w:val="center"/>
            <w:textDirection w:val="lrTb"/>
            <w:noWrap/>
          </w:tcPr>
          <w:p>
            <w:pPr>
              <w:pStyle w:val="2286"/>
              <w:jc w:val="center"/>
              <w:rPr>
                <w:rFonts w:hint="eastAsia" w:ascii="楷体" w:hAnsi="楷体" w:eastAsia="楷体" w:cs="楷体"/>
                <w:color w:val="000000" w:themeColor="text1"/>
                <w:sz w:val="21"/>
                <w:highlight w:val="none"/>
                <w14:textFill>
                  <w14:solidFill>
                    <w14:schemeClr w14:val="tx1"/>
                  </w14:solidFill>
                </w14:textFill>
              </w:rPr>
            </w:pPr>
            <w:r>
              <w:rPr>
                <w:rFonts w:hint="eastAsia" w:ascii="楷体" w:hAnsi="楷体" w:eastAsia="楷体" w:cs="楷体"/>
                <w:color w:val="000000" w:themeColor="text1"/>
                <w:sz w:val="21"/>
                <w:highlight w:val="none"/>
                <w14:textFill>
                  <w14:solidFill>
                    <w14:schemeClr w14:val="tx1"/>
                  </w14:solidFill>
                </w14:textFill>
              </w:rPr>
              <w:t xml:space="preserve">10.00</w:t>
            </w:r>
            <w:bookmarkEnd w:id="107"/>
            <w:r/>
            <w:r/>
          </w:p>
        </w:tc>
      </w:tr>
    </w:tbl>
    <w:p>
      <w:pPr>
        <w:rPr>
          <w:rFonts w:hint="eastAsia" w:ascii="楷体" w:hAnsi="楷体" w:eastAsia="楷体" w:cs="楷体"/>
          <w:color w:val="000000" w:themeColor="text1"/>
          <w:sz w:val="20"/>
          <w:highlight w:val="none"/>
          <w14:textFill>
            <w14:solidFill>
              <w14:schemeClr w14:val="tx1"/>
            </w14:solidFill>
          </w14:textFill>
        </w:rPr>
      </w:pPr>
      <w:r>
        <w:rPr>
          <w:rFonts w:hint="eastAsia" w:ascii="楷体" w:hAnsi="楷体" w:eastAsia="楷体" w:cs="楷体"/>
          <w:color w:val="000000" w:themeColor="text1"/>
          <w:sz w:val="20"/>
          <w:highlight w:val="none"/>
          <w14:textFill>
            <w14:solidFill>
              <w14:schemeClr w14:val="tx1"/>
            </w14:solidFill>
          </w14:textFill>
        </w:rPr>
      </w:r>
      <w:r/>
    </w:p>
    <w:p>
      <w:pPr>
        <w:numPr>
          <w:ilvl w:val="0"/>
          <w:numId w:val="2"/>
        </w:numPr>
        <w:spacing w:line="360" w:lineRule="auto"/>
        <w:widowControl/>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t xml:space="preserve">技术评估</w:t>
      </w:r>
      <w:r/>
    </w:p>
    <w:p>
      <w:pPr>
        <w:rPr>
          <w:rFonts w:hint="eastAsia" w:ascii="楷体" w:hAnsi="楷体" w:eastAsia="楷体" w:cs="楷体"/>
          <w:color w:val="000000" w:themeColor="text1"/>
          <w:highlight w:val="none"/>
          <w14:textFill>
            <w14:solidFill>
              <w14:schemeClr w14:val="tx1"/>
            </w14:solidFill>
          </w14:textFill>
        </w:rPr>
      </w:pPr>
      <w:r/>
      <w:bookmarkStart w:id="108" w:name="EB14ad66033b3f422caabf25e355d52a4d"/>
      <w:r/>
      <w:r/>
    </w:p>
    <w:tbl>
      <w:tblPr>
        <w:tblStyle w:val="718"/>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828"/>
        <w:gridCol w:w="1170"/>
        <w:gridCol w:w="6735"/>
        <w:gridCol w:w="896"/>
      </w:tblGrid>
      <w:tr>
        <w:trPr/>
        <w:tc>
          <w:tcPr>
            <w:tcMar>
              <w:top w:w="100" w:type="dxa"/>
              <w:bottom w:w="100" w:type="dxa"/>
            </w:tcMar>
            <w:tcW w:w="828" w:type="dxa"/>
            <w:vAlign w:val="center"/>
            <w:textDirection w:val="lrTb"/>
            <w:noWrap/>
          </w:tcPr>
          <w:p>
            <w:pPr>
              <w:pStyle w:val="2284"/>
              <w:jc w:val="center"/>
              <w:rPr>
                <w:rFonts w:hint="eastAsia" w:ascii="楷体" w:hAnsi="楷体" w:eastAsia="楷体" w:cs="楷体"/>
                <w:color w:val="000000" w:themeColor="text1"/>
                <w:sz w:val="21"/>
                <w:highlight w:val="none"/>
                <w14:textFill>
                  <w14:solidFill>
                    <w14:schemeClr w14:val="tx1"/>
                  </w14:solidFill>
                </w14:textFill>
              </w:rPr>
            </w:pPr>
            <w:r>
              <w:rPr>
                <w:rFonts w:hint="eastAsia" w:ascii="楷体" w:hAnsi="楷体" w:eastAsia="楷体" w:cs="楷体"/>
                <w:color w:val="000000" w:themeColor="text1"/>
                <w:sz w:val="21"/>
                <w:highlight w:val="none"/>
                <w14:textFill>
                  <w14:solidFill>
                    <w14:schemeClr w14:val="tx1"/>
                  </w14:solidFill>
                </w14:textFill>
              </w:rPr>
              <w:t xml:space="preserve">序号</w:t>
            </w:r>
            <w:r/>
          </w:p>
        </w:tc>
        <w:tc>
          <w:tcPr>
            <w:tcMar>
              <w:top w:w="100" w:type="dxa"/>
              <w:bottom w:w="100" w:type="dxa"/>
            </w:tcMar>
            <w:tcW w:w="1170" w:type="dxa"/>
            <w:vAlign w:val="center"/>
            <w:textDirection w:val="lrTb"/>
            <w:noWrap/>
          </w:tcPr>
          <w:p>
            <w:pPr>
              <w:pStyle w:val="2284"/>
              <w:jc w:val="center"/>
              <w:rPr>
                <w:rFonts w:hint="eastAsia" w:ascii="楷体" w:hAnsi="楷体" w:eastAsia="楷体" w:cs="楷体"/>
                <w:color w:val="000000" w:themeColor="text1"/>
                <w:sz w:val="21"/>
                <w:highlight w:val="none"/>
                <w14:textFill>
                  <w14:solidFill>
                    <w14:schemeClr w14:val="tx1"/>
                  </w14:solidFill>
                </w14:textFill>
              </w:rPr>
            </w:pPr>
            <w:r>
              <w:rPr>
                <w:rFonts w:hint="eastAsia" w:ascii="楷体" w:hAnsi="楷体" w:eastAsia="楷体" w:cs="楷体"/>
                <w:color w:val="000000" w:themeColor="text1"/>
                <w:sz w:val="21"/>
                <w:highlight w:val="none"/>
                <w14:textFill>
                  <w14:solidFill>
                    <w14:schemeClr w14:val="tx1"/>
                  </w14:solidFill>
                </w14:textFill>
              </w:rPr>
              <w:t xml:space="preserve">评审因素</w:t>
            </w:r>
            <w:r/>
          </w:p>
        </w:tc>
        <w:tc>
          <w:tcPr>
            <w:tcMar>
              <w:top w:w="100" w:type="dxa"/>
              <w:bottom w:w="100" w:type="dxa"/>
            </w:tcMar>
            <w:tcW w:w="6735" w:type="dxa"/>
            <w:vAlign w:val="center"/>
            <w:textDirection w:val="lrTb"/>
            <w:noWrap/>
          </w:tcPr>
          <w:p>
            <w:pPr>
              <w:pStyle w:val="2284"/>
              <w:jc w:val="center"/>
              <w:rPr>
                <w:rFonts w:hint="eastAsia" w:ascii="楷体" w:hAnsi="楷体" w:eastAsia="楷体" w:cs="楷体"/>
                <w:color w:val="000000" w:themeColor="text1"/>
                <w:sz w:val="21"/>
                <w:highlight w:val="none"/>
                <w14:textFill>
                  <w14:solidFill>
                    <w14:schemeClr w14:val="tx1"/>
                  </w14:solidFill>
                </w14:textFill>
              </w:rPr>
            </w:pPr>
            <w:r>
              <w:rPr>
                <w:rFonts w:hint="eastAsia" w:ascii="楷体" w:hAnsi="楷体" w:eastAsia="楷体" w:cs="楷体"/>
                <w:color w:val="000000" w:themeColor="text1"/>
                <w:sz w:val="21"/>
                <w:highlight w:val="none"/>
                <w14:textFill>
                  <w14:solidFill>
                    <w14:schemeClr w14:val="tx1"/>
                  </w14:solidFill>
                </w14:textFill>
              </w:rPr>
              <w:t xml:space="preserve">评审细则</w:t>
            </w:r>
            <w:r/>
          </w:p>
        </w:tc>
        <w:tc>
          <w:tcPr>
            <w:tcMar>
              <w:top w:w="100" w:type="dxa"/>
              <w:bottom w:w="100" w:type="dxa"/>
            </w:tcMar>
            <w:tcW w:w="896" w:type="dxa"/>
            <w:vAlign w:val="center"/>
            <w:textDirection w:val="lrTb"/>
            <w:noWrap/>
          </w:tcPr>
          <w:p>
            <w:pPr>
              <w:pStyle w:val="2284"/>
              <w:jc w:val="center"/>
              <w:rPr>
                <w:rFonts w:hint="eastAsia" w:ascii="楷体" w:hAnsi="楷体" w:eastAsia="楷体" w:cs="楷体"/>
                <w:color w:val="000000" w:themeColor="text1"/>
                <w:sz w:val="21"/>
                <w:highlight w:val="none"/>
                <w14:textFill>
                  <w14:solidFill>
                    <w14:schemeClr w14:val="tx1"/>
                  </w14:solidFill>
                </w14:textFill>
              </w:rPr>
            </w:pPr>
            <w:r>
              <w:rPr>
                <w:rFonts w:hint="eastAsia" w:ascii="楷体" w:hAnsi="楷体" w:eastAsia="楷体" w:cs="楷体"/>
                <w:color w:val="000000" w:themeColor="text1"/>
                <w:sz w:val="21"/>
                <w:highlight w:val="none"/>
                <w14:textFill>
                  <w14:solidFill>
                    <w14:schemeClr w14:val="tx1"/>
                  </w14:solidFill>
                </w14:textFill>
              </w:rPr>
              <w:t xml:space="preserve">分值</w:t>
            </w:r>
            <w:r/>
          </w:p>
        </w:tc>
      </w:tr>
      <w:tr>
        <w:trPr/>
        <w:tc>
          <w:tcPr>
            <w:gridSpan w:val="3"/>
            <w:tcMar>
              <w:top w:w="100" w:type="dxa"/>
              <w:bottom w:w="100" w:type="dxa"/>
            </w:tcMar>
            <w:tcW w:w="8733" w:type="dxa"/>
            <w:vAlign w:val="center"/>
            <w:textDirection w:val="lrTb"/>
            <w:noWrap/>
          </w:tcPr>
          <w:p>
            <w:pPr>
              <w:pStyle w:val="2284"/>
              <w:jc w:val="center"/>
              <w:rPr>
                <w:rFonts w:hint="eastAsia" w:ascii="楷体" w:hAnsi="楷体" w:eastAsia="楷体" w:cs="楷体"/>
                <w:color w:val="000000" w:themeColor="text1"/>
                <w:sz w:val="21"/>
                <w:highlight w:val="none"/>
                <w14:textFill>
                  <w14:solidFill>
                    <w14:schemeClr w14:val="tx1"/>
                  </w14:solidFill>
                </w14:textFill>
              </w:rPr>
            </w:pPr>
            <w:r>
              <w:rPr>
                <w:rFonts w:hint="eastAsia" w:ascii="楷体" w:hAnsi="楷体" w:eastAsia="楷体" w:cs="楷体"/>
                <w:color w:val="000000" w:themeColor="text1"/>
                <w:sz w:val="21"/>
                <w:highlight w:val="none"/>
                <w14:textFill>
                  <w14:solidFill>
                    <w14:schemeClr w14:val="tx1"/>
                  </w14:solidFill>
                </w14:textFill>
              </w:rPr>
              <w:t xml:space="preserve">服务水平</w:t>
            </w:r>
            <w:r/>
          </w:p>
        </w:tc>
        <w:tc>
          <w:tcPr>
            <w:tcMar>
              <w:top w:w="100" w:type="dxa"/>
              <w:bottom w:w="100" w:type="dxa"/>
            </w:tcMar>
            <w:tcW w:w="896" w:type="dxa"/>
            <w:vAlign w:val="center"/>
            <w:textDirection w:val="lrTb"/>
            <w:noWrap/>
          </w:tcPr>
          <w:p>
            <w:pPr>
              <w:pStyle w:val="2284"/>
              <w:jc w:val="center"/>
              <w:rPr>
                <w:rFonts w:hint="eastAsia" w:ascii="楷体" w:hAnsi="楷体" w:eastAsia="楷体" w:cs="楷体"/>
                <w:color w:val="000000" w:themeColor="text1"/>
                <w:sz w:val="21"/>
                <w:highlight w:val="none"/>
                <w14:textFill>
                  <w14:solidFill>
                    <w14:schemeClr w14:val="tx1"/>
                  </w14:solidFill>
                </w14:textFill>
              </w:rPr>
            </w:pPr>
            <w:r>
              <w:rPr>
                <w:rFonts w:hint="eastAsia" w:ascii="楷体" w:hAnsi="楷体" w:eastAsia="楷体" w:cs="楷体"/>
                <w:color w:val="000000" w:themeColor="text1"/>
                <w:sz w:val="21"/>
                <w:highlight w:val="none"/>
                <w14:textFill>
                  <w14:solidFill>
                    <w14:schemeClr w14:val="tx1"/>
                  </w14:solidFill>
                </w14:textFill>
              </w:rPr>
              <w:t xml:space="preserve">55</w:t>
            </w:r>
            <w:r>
              <w:rPr>
                <w:rFonts w:hint="eastAsia" w:ascii="楷体" w:hAnsi="楷体" w:eastAsia="楷体" w:cs="楷体"/>
                <w:color w:val="000000" w:themeColor="text1"/>
                <w:sz w:val="22"/>
                <w:szCs w:val="28"/>
                <w:highlight w:val="none"/>
                <w14:textFill>
                  <w14:solidFill>
                    <w14:schemeClr w14:val="tx1"/>
                  </w14:solidFill>
                </w14:textFill>
              </w:rPr>
              <w:t xml:space="preserve">分</w:t>
            </w:r>
            <w:r/>
          </w:p>
        </w:tc>
      </w:tr>
      <w:tr>
        <w:trPr>
          <w:trHeight w:val="179"/>
        </w:trPr>
        <w:tc>
          <w:tcPr>
            <w:tcMar>
              <w:top w:w="100" w:type="dxa"/>
              <w:bottom w:w="100" w:type="dxa"/>
            </w:tcMar>
            <w:tcW w:w="828" w:type="dxa"/>
            <w:vAlign w:val="center"/>
            <w:textDirection w:val="lrTb"/>
            <w:noWrap/>
          </w:tcPr>
          <w:p>
            <w:pPr>
              <w:pStyle w:val="2284"/>
              <w:jc w:val="center"/>
              <w:spacing w:line="360" w:lineRule="auto"/>
              <w:rPr>
                <w:rFonts w:hint="eastAsia" w:ascii="楷体" w:hAnsi="楷体" w:eastAsia="楷体" w:cs="楷体"/>
                <w:color w:val="000000" w:themeColor="text1"/>
                <w:sz w:val="22"/>
                <w:szCs w:val="28"/>
                <w:highlight w:val="none"/>
                <w14:textFill>
                  <w14:solidFill>
                    <w14:schemeClr w14:val="tx1"/>
                  </w14:solidFill>
                </w14:textFill>
              </w:rPr>
            </w:pPr>
            <w:r>
              <w:rPr>
                <w:rFonts w:hint="eastAsia" w:ascii="楷体" w:hAnsi="楷体" w:eastAsia="楷体" w:cs="楷体"/>
                <w:color w:val="000000" w:themeColor="text1"/>
                <w:sz w:val="22"/>
                <w:szCs w:val="28"/>
                <w:highlight w:val="none"/>
                <w14:textFill>
                  <w14:solidFill>
                    <w14:schemeClr w14:val="tx1"/>
                  </w14:solidFill>
                </w14:textFill>
              </w:rPr>
              <w:t xml:space="preserve">1.1</w:t>
            </w:r>
            <w:r/>
          </w:p>
        </w:tc>
        <w:tc>
          <w:tcPr>
            <w:tcMar>
              <w:top w:w="100" w:type="dxa"/>
              <w:bottom w:w="100" w:type="dxa"/>
            </w:tcMar>
            <w:tcW w:w="1170" w:type="dxa"/>
            <w:vAlign w:val="center"/>
            <w:textDirection w:val="lrTb"/>
            <w:noWrap/>
          </w:tcPr>
          <w:p>
            <w:pPr>
              <w:spacing w:line="360" w:lineRule="auto"/>
              <w:rPr>
                <w:rFonts w:hint="eastAsia" w:ascii="楷体" w:hAnsi="楷体" w:eastAsia="楷体" w:cs="楷体"/>
                <w:color w:val="000000" w:themeColor="text1"/>
                <w:sz w:val="22"/>
                <w:highlight w:val="none"/>
                <w14:textFill>
                  <w14:solidFill>
                    <w14:schemeClr w14:val="tx1"/>
                  </w14:solidFill>
                </w14:textFill>
              </w:rPr>
            </w:pPr>
            <w:r>
              <w:rPr>
                <w:rFonts w:hint="eastAsia" w:ascii="楷体" w:hAnsi="楷体" w:eastAsia="楷体" w:cs="楷体"/>
                <w:color w:val="000000" w:themeColor="text1"/>
                <w:sz w:val="22"/>
                <w:highlight w:val="none"/>
                <w14:textFill>
                  <w14:solidFill>
                    <w14:schemeClr w14:val="tx1"/>
                  </w14:solidFill>
                </w14:textFill>
              </w:rPr>
              <w:t xml:space="preserve">项目的理解和重点难点分析</w:t>
            </w:r>
            <w:r/>
          </w:p>
          <w:p>
            <w:pPr>
              <w:jc w:val="center"/>
              <w:spacing w:line="360" w:lineRule="auto"/>
              <w:rPr>
                <w:rFonts w:hint="eastAsia" w:ascii="楷体" w:hAnsi="楷体" w:eastAsia="楷体" w:cs="楷体"/>
                <w:color w:val="000000" w:themeColor="text1"/>
                <w:sz w:val="22"/>
                <w:highlight w:val="none"/>
                <w14:textFill>
                  <w14:solidFill>
                    <w14:schemeClr w14:val="tx1"/>
                  </w14:solidFill>
                </w14:textFill>
              </w:rPr>
            </w:pPr>
            <w:r>
              <w:rPr>
                <w:rFonts w:hint="eastAsia" w:ascii="楷体" w:hAnsi="楷体" w:eastAsia="楷体" w:cs="楷体"/>
                <w:color w:val="000000" w:themeColor="text1"/>
                <w:sz w:val="22"/>
                <w:highlight w:val="none"/>
                <w14:textFill>
                  <w14:solidFill>
                    <w14:schemeClr w14:val="tx1"/>
                  </w14:solidFill>
                </w14:textFill>
              </w:rPr>
            </w:r>
            <w:r/>
          </w:p>
        </w:tc>
        <w:tc>
          <w:tcPr>
            <w:tcMar>
              <w:top w:w="100" w:type="dxa"/>
              <w:bottom w:w="100" w:type="dxa"/>
            </w:tcMar>
            <w:tcW w:w="6735" w:type="dxa"/>
            <w:vAlign w:val="center"/>
            <w:textDirection w:val="lrTb"/>
            <w:noWrap/>
          </w:tcPr>
          <w:p>
            <w:pPr>
              <w:spacing w:line="360" w:lineRule="auto"/>
              <w:rPr>
                <w:rFonts w:hint="eastAsia" w:ascii="楷体" w:hAnsi="楷体" w:eastAsia="楷体" w:cs="楷体"/>
                <w:color w:val="000000" w:themeColor="text1"/>
                <w:sz w:val="22"/>
                <w:highlight w:val="none"/>
                <w:lang w:eastAsia="zh-CN"/>
                <w14:textFill>
                  <w14:solidFill>
                    <w14:schemeClr w14:val="tx1"/>
                  </w14:solidFill>
                </w14:textFill>
              </w:rPr>
            </w:pPr>
            <w:r>
              <w:rPr>
                <w:rFonts w:hint="eastAsia" w:ascii="楷体" w:hAnsi="楷体" w:eastAsia="楷体" w:cs="楷体"/>
                <w:color w:val="000000" w:themeColor="text1"/>
                <w:sz w:val="22"/>
                <w:highlight w:val="none"/>
                <w14:textFill>
                  <w14:solidFill>
                    <w14:schemeClr w14:val="tx1"/>
                  </w14:solidFill>
                </w14:textFill>
              </w:rPr>
              <w:t xml:space="preserve">根据</w:t>
            </w:r>
            <w:r>
              <w:rPr>
                <w:rFonts w:hint="eastAsia" w:ascii="楷体" w:hAnsi="楷体" w:eastAsia="楷体" w:cs="楷体"/>
                <w:color w:val="000000" w:themeColor="text1"/>
                <w:sz w:val="22"/>
                <w:highlight w:val="none"/>
                <w:lang w:eastAsia="zh-CN"/>
                <w14:textFill>
                  <w14:solidFill>
                    <w14:schemeClr w14:val="tx1"/>
                  </w14:solidFill>
                </w14:textFill>
              </w:rPr>
              <w:t xml:space="preserve">投标人</w:t>
            </w:r>
            <w:r>
              <w:rPr>
                <w:rFonts w:hint="eastAsia" w:ascii="楷体" w:hAnsi="楷体" w:eastAsia="楷体" w:cs="楷体"/>
                <w:color w:val="000000" w:themeColor="text1"/>
                <w:sz w:val="22"/>
                <w:highlight w:val="none"/>
                <w14:textFill>
                  <w14:solidFill>
                    <w14:schemeClr w14:val="tx1"/>
                  </w14:solidFill>
                </w14:textFill>
              </w:rPr>
              <w:t xml:space="preserve">对本项目总体的理解和重点难点分析进行评</w:t>
            </w:r>
            <w:r>
              <w:rPr>
                <w:rFonts w:hint="eastAsia" w:ascii="楷体" w:hAnsi="楷体" w:eastAsia="楷体" w:cs="楷体"/>
                <w:color w:val="000000" w:themeColor="text1"/>
                <w:sz w:val="22"/>
                <w:highlight w:val="none"/>
                <w:lang w:val="en-US" w:eastAsia="zh-CN"/>
                <w14:textFill>
                  <w14:solidFill>
                    <w14:schemeClr w14:val="tx1"/>
                  </w14:solidFill>
                </w14:textFill>
              </w:rPr>
              <w:t xml:space="preserve">审</w:t>
            </w:r>
            <w:r>
              <w:rPr>
                <w:rFonts w:hint="eastAsia" w:ascii="楷体" w:hAnsi="楷体" w:eastAsia="楷体" w:cs="楷体"/>
                <w:color w:val="000000" w:themeColor="text1"/>
                <w:sz w:val="22"/>
                <w:highlight w:val="none"/>
                <w14:textFill>
                  <w14:solidFill>
                    <w14:schemeClr w14:val="tx1"/>
                  </w14:solidFill>
                </w14:textFill>
              </w:rPr>
              <w:t xml:space="preserve">：</w:t>
            </w:r>
            <w:r>
              <w:rPr>
                <w:rFonts w:hint="eastAsia" w:ascii="楷体" w:hAnsi="楷体" w:eastAsia="楷体" w:cs="楷体"/>
                <w:color w:val="000000" w:themeColor="text1"/>
                <w:sz w:val="22"/>
                <w:highlight w:val="none"/>
                <w:lang w:val="en-US" w:eastAsia="zh-CN"/>
                <w14:textFill>
                  <w14:solidFill>
                    <w14:schemeClr w14:val="tx1"/>
                  </w14:solidFill>
                </w14:textFill>
              </w:rPr>
              <w:t xml:space="preserve">包括不限于对</w:t>
            </w:r>
            <w:r>
              <w:rPr>
                <w:rFonts w:hint="eastAsia" w:ascii="楷体" w:hAnsi="楷体" w:eastAsia="楷体" w:cs="楷体"/>
                <w:color w:val="000000" w:themeColor="text1"/>
                <w:sz w:val="22"/>
                <w:highlight w:val="none"/>
                <w14:textFill>
                  <w14:solidFill>
                    <w14:schemeClr w14:val="tx1"/>
                  </w14:solidFill>
                </w14:textFill>
              </w:rPr>
              <w:t xml:space="preserve">本项目的</w:t>
            </w:r>
            <w:r>
              <w:rPr>
                <w:rFonts w:hint="eastAsia" w:ascii="楷体" w:hAnsi="楷体" w:eastAsia="楷体" w:cs="楷体"/>
                <w:color w:val="000000" w:themeColor="text1"/>
                <w:sz w:val="22"/>
                <w:highlight w:val="none"/>
                <w:lang w:val="en-US" w:eastAsia="zh-CN"/>
                <w14:textFill>
                  <w14:solidFill>
                    <w14:schemeClr w14:val="tx1"/>
                  </w14:solidFill>
                </w14:textFill>
              </w:rPr>
              <w:t xml:space="preserve">全面</w:t>
            </w:r>
            <w:r>
              <w:rPr>
                <w:rFonts w:hint="eastAsia" w:ascii="楷体" w:hAnsi="楷体" w:eastAsia="楷体" w:cs="楷体"/>
                <w:color w:val="000000" w:themeColor="text1"/>
                <w:sz w:val="22"/>
                <w:highlight w:val="none"/>
                <w14:textFill>
                  <w14:solidFill>
                    <w14:schemeClr w14:val="tx1"/>
                  </w14:solidFill>
                </w14:textFill>
              </w:rPr>
              <w:t xml:space="preserve">理解表述，重点、难点工作的分析和解决</w:t>
            </w:r>
            <w:r>
              <w:rPr>
                <w:rFonts w:hint="eastAsia" w:ascii="楷体" w:hAnsi="楷体" w:eastAsia="楷体" w:cs="楷体"/>
                <w:color w:val="000000" w:themeColor="text1"/>
                <w:sz w:val="22"/>
                <w:highlight w:val="none"/>
                <w:lang w:eastAsia="zh-CN"/>
                <w14:textFill>
                  <w14:solidFill>
                    <w14:schemeClr w14:val="tx1"/>
                  </w14:solidFill>
                </w14:textFill>
              </w:rPr>
              <w:t xml:space="preserve">的</w:t>
            </w:r>
            <w:r>
              <w:rPr>
                <w:rFonts w:hint="eastAsia" w:ascii="楷体" w:hAnsi="楷体" w:eastAsia="楷体" w:cs="楷体"/>
                <w:color w:val="000000" w:themeColor="text1"/>
                <w:sz w:val="22"/>
                <w:highlight w:val="none"/>
                <w:lang w:val="en-US" w:eastAsia="zh-CN"/>
                <w14:textFill>
                  <w14:solidFill>
                    <w14:schemeClr w14:val="tx1"/>
                  </w14:solidFill>
                </w14:textFill>
              </w:rPr>
              <w:t xml:space="preserve">方案</w:t>
            </w:r>
            <w:r>
              <w:rPr>
                <w:rFonts w:hint="eastAsia" w:ascii="楷体" w:hAnsi="楷体" w:eastAsia="楷体" w:cs="楷体"/>
                <w:color w:val="000000" w:themeColor="text1"/>
                <w:sz w:val="22"/>
                <w:highlight w:val="none"/>
                <w:lang w:eastAsia="zh-CN"/>
                <w14:textFill>
                  <w14:solidFill>
                    <w14:schemeClr w14:val="tx1"/>
                  </w14:solidFill>
                </w14:textFill>
              </w:rPr>
              <w:t xml:space="preserve">。</w:t>
            </w:r>
            <w:r/>
          </w:p>
          <w:p>
            <w:pPr>
              <w:spacing w:line="360" w:lineRule="auto"/>
              <w:rPr>
                <w:rFonts w:hint="eastAsia" w:ascii="楷体" w:hAnsi="楷体" w:eastAsia="楷体" w:cs="楷体"/>
                <w:color w:val="000000" w:themeColor="text1"/>
                <w:sz w:val="22"/>
                <w:highlight w:val="none"/>
                <w:lang w:eastAsia="zh-CN"/>
                <w14:textFill>
                  <w14:solidFill>
                    <w14:schemeClr w14:val="tx1"/>
                  </w14:solidFill>
                </w14:textFill>
              </w:rPr>
            </w:pPr>
            <w:r>
              <w:rPr>
                <w:rFonts w:hint="eastAsia" w:ascii="楷体" w:hAnsi="楷体" w:eastAsia="楷体" w:cs="楷体"/>
                <w:color w:val="000000" w:themeColor="text1"/>
                <w:sz w:val="22"/>
                <w:highlight w:val="none"/>
                <w14:textFill>
                  <w14:solidFill>
                    <w14:schemeClr w14:val="tx1"/>
                  </w14:solidFill>
                </w14:textFill>
              </w:rPr>
              <w:t xml:space="preserve">提供的方案完全包含上述要点且满足招标文件要求的得 </w:t>
            </w:r>
            <w:r>
              <w:rPr>
                <w:rFonts w:hint="eastAsia" w:ascii="楷体" w:hAnsi="楷体" w:eastAsia="楷体" w:cs="楷体"/>
                <w:color w:val="000000" w:themeColor="text1"/>
                <w:sz w:val="22"/>
                <w:highlight w:val="none"/>
                <w:lang w:val="en-US" w:eastAsia="zh-CN"/>
                <w14:textFill>
                  <w14:solidFill>
                    <w14:schemeClr w14:val="tx1"/>
                  </w14:solidFill>
                </w14:textFill>
              </w:rPr>
              <w:t xml:space="preserve">6</w:t>
            </w:r>
            <w:r>
              <w:rPr>
                <w:rFonts w:hint="eastAsia" w:ascii="楷体" w:hAnsi="楷体" w:eastAsia="楷体" w:cs="楷体"/>
                <w:color w:val="000000" w:themeColor="text1"/>
                <w:sz w:val="22"/>
                <w:highlight w:val="none"/>
                <w14:textFill>
                  <w14:solidFill>
                    <w14:schemeClr w14:val="tx1"/>
                  </w14:solidFill>
                </w14:textFill>
              </w:rPr>
              <w:t xml:space="preserve">分</w:t>
            </w:r>
            <w:r>
              <w:rPr>
                <w:rFonts w:hint="eastAsia" w:ascii="楷体" w:hAnsi="楷体" w:eastAsia="楷体" w:cs="楷体"/>
                <w:color w:val="000000" w:themeColor="text1"/>
                <w:sz w:val="22"/>
                <w:highlight w:val="none"/>
                <w:lang w:eastAsia="zh-CN"/>
                <w14:textFill>
                  <w14:solidFill>
                    <w14:schemeClr w14:val="tx1"/>
                  </w14:solidFill>
                </w14:textFill>
              </w:rPr>
              <w:t xml:space="preserve">，有缺项或未提供方案的不得分。</w:t>
            </w:r>
            <w:r/>
          </w:p>
          <w:p>
            <w:pPr>
              <w:spacing w:line="360" w:lineRule="auto"/>
              <w:rPr>
                <w:rFonts w:hint="eastAsia" w:ascii="楷体" w:hAnsi="楷体" w:eastAsia="楷体" w:cs="楷体"/>
                <w:color w:val="000000" w:themeColor="text1"/>
                <w:sz w:val="22"/>
                <w:highlight w:val="none"/>
                <w14:textFill>
                  <w14:solidFill>
                    <w14:schemeClr w14:val="tx1"/>
                  </w14:solidFill>
                </w14:textFill>
              </w:rPr>
            </w:pPr>
            <w:r>
              <w:rPr>
                <w:rFonts w:hint="eastAsia" w:ascii="楷体" w:hAnsi="楷体" w:eastAsia="楷体" w:cs="楷体"/>
                <w:color w:val="000000" w:themeColor="text1"/>
                <w:sz w:val="22"/>
                <w:highlight w:val="none"/>
                <w:lang w:val="en-US" w:eastAsia="zh-CN"/>
                <w14:textFill>
                  <w14:solidFill>
                    <w14:schemeClr w14:val="tx1"/>
                  </w14:solidFill>
                </w14:textFill>
              </w:rPr>
              <w:t xml:space="preserve">项目数据采集的准确性、分析的及时性等</w:t>
            </w:r>
            <w:r>
              <w:rPr>
                <w:rFonts w:hint="eastAsia" w:ascii="楷体" w:hAnsi="楷体" w:eastAsia="楷体" w:cs="楷体"/>
                <w:color w:val="000000" w:themeColor="text1"/>
                <w:sz w:val="22"/>
                <w:highlight w:val="none"/>
                <w14:textFill>
                  <w14:solidFill>
                    <w14:schemeClr w14:val="tx1"/>
                  </w14:solidFill>
                </w14:textFill>
              </w:rPr>
              <w:t xml:space="preserve">重点、难点问题</w:t>
            </w:r>
            <w:r>
              <w:rPr>
                <w:rFonts w:hint="eastAsia" w:ascii="楷体" w:hAnsi="楷体" w:eastAsia="楷体" w:cs="楷体"/>
                <w:color w:val="000000" w:themeColor="text1"/>
                <w:sz w:val="22"/>
                <w:highlight w:val="none"/>
                <w:lang w:val="en-US" w:eastAsia="zh-CN"/>
                <w14:textFill>
                  <w14:solidFill>
                    <w14:schemeClr w14:val="tx1"/>
                  </w14:solidFill>
                </w14:textFill>
              </w:rPr>
              <w:t xml:space="preserve">分析</w:t>
            </w:r>
            <w:r>
              <w:rPr>
                <w:rFonts w:hint="eastAsia" w:ascii="楷体" w:hAnsi="楷体" w:eastAsia="楷体" w:cs="楷体"/>
                <w:color w:val="000000" w:themeColor="text1"/>
                <w:sz w:val="22"/>
                <w:highlight w:val="none"/>
                <w14:textFill>
                  <w14:solidFill>
                    <w14:schemeClr w14:val="tx1"/>
                  </w14:solidFill>
                </w14:textFill>
              </w:rPr>
              <w:t xml:space="preserve">准确到位加2分。</w:t>
            </w:r>
            <w:r/>
          </w:p>
          <w:p>
            <w:pPr>
              <w:spacing w:line="360" w:lineRule="auto"/>
              <w:rPr>
                <w:rFonts w:hint="eastAsia" w:ascii="楷体" w:hAnsi="楷体" w:eastAsia="楷体" w:cs="楷体"/>
                <w:color w:val="000000" w:themeColor="text1"/>
                <w:sz w:val="22"/>
                <w:highlight w:val="none"/>
                <w14:textFill>
                  <w14:solidFill>
                    <w14:schemeClr w14:val="tx1"/>
                  </w14:solidFill>
                </w14:textFill>
              </w:rPr>
            </w:pPr>
            <w:r>
              <w:rPr>
                <w:rFonts w:hint="eastAsia" w:ascii="楷体" w:hAnsi="楷体" w:eastAsia="楷体" w:cs="楷体"/>
                <w:color w:val="000000" w:themeColor="text1"/>
                <w:sz w:val="22"/>
                <w:highlight w:val="none"/>
                <w:lang w:eastAsia="zh-CN"/>
                <w14:textFill>
                  <w14:solidFill>
                    <w14:schemeClr w14:val="tx1"/>
                  </w14:solidFill>
                </w14:textFill>
              </w:rPr>
              <w:t xml:space="preserve">解决方案科学</w:t>
            </w:r>
            <w:r>
              <w:rPr>
                <w:rFonts w:hint="eastAsia" w:ascii="楷体" w:hAnsi="楷体" w:eastAsia="楷体" w:cs="楷体"/>
                <w:color w:val="000000" w:themeColor="text1"/>
                <w:sz w:val="22"/>
                <w:highlight w:val="none"/>
                <w:lang w:val="en-US" w:eastAsia="zh-CN"/>
                <w14:textFill>
                  <w14:solidFill>
                    <w14:schemeClr w14:val="tx1"/>
                  </w14:solidFill>
                </w14:textFill>
              </w:rPr>
              <w:t xml:space="preserve">合理</w:t>
            </w:r>
            <w:r>
              <w:rPr>
                <w:rFonts w:hint="eastAsia" w:ascii="楷体" w:hAnsi="楷体" w:eastAsia="楷体" w:cs="楷体"/>
                <w:color w:val="000000" w:themeColor="text1"/>
                <w:sz w:val="22"/>
                <w:highlight w:val="none"/>
                <w:lang w:eastAsia="zh-CN"/>
                <w14:textFill>
                  <w14:solidFill>
                    <w14:schemeClr w14:val="tx1"/>
                  </w14:solidFill>
                </w14:textFill>
              </w:rPr>
              <w:t xml:space="preserve">、可操作性强的</w:t>
            </w:r>
            <w:r>
              <w:rPr>
                <w:rFonts w:hint="eastAsia" w:ascii="楷体" w:hAnsi="楷体" w:eastAsia="楷体" w:cs="楷体"/>
                <w:color w:val="000000" w:themeColor="text1"/>
                <w:sz w:val="22"/>
                <w:highlight w:val="none"/>
                <w14:textFill>
                  <w14:solidFill>
                    <w14:schemeClr w14:val="tx1"/>
                  </w14:solidFill>
                </w14:textFill>
              </w:rPr>
              <w:t xml:space="preserve">加2分。</w:t>
            </w:r>
            <w:r/>
          </w:p>
        </w:tc>
        <w:tc>
          <w:tcPr>
            <w:tcMar>
              <w:top w:w="100" w:type="dxa"/>
              <w:bottom w:w="100" w:type="dxa"/>
            </w:tcMar>
            <w:tcW w:w="896" w:type="dxa"/>
            <w:vAlign w:val="center"/>
            <w:textDirection w:val="lrTb"/>
            <w:noWrap/>
          </w:tcPr>
          <w:p>
            <w:pPr>
              <w:jc w:val="center"/>
              <w:spacing w:line="360" w:lineRule="auto"/>
              <w:rPr>
                <w:rFonts w:hint="eastAsia" w:ascii="楷体" w:hAnsi="楷体" w:eastAsia="楷体" w:cs="楷体"/>
                <w:color w:val="000000" w:themeColor="text1"/>
                <w:sz w:val="22"/>
                <w:highlight w:val="none"/>
                <w14:textFill>
                  <w14:solidFill>
                    <w14:schemeClr w14:val="tx1"/>
                  </w14:solidFill>
                </w14:textFill>
              </w:rPr>
            </w:pPr>
            <w:r>
              <w:rPr>
                <w:rFonts w:hint="eastAsia" w:ascii="楷体" w:hAnsi="楷体" w:eastAsia="楷体" w:cs="楷体"/>
                <w:color w:val="000000" w:themeColor="text1"/>
                <w:sz w:val="22"/>
                <w:highlight w:val="none"/>
                <w14:textFill>
                  <w14:solidFill>
                    <w14:schemeClr w14:val="tx1"/>
                  </w14:solidFill>
                </w14:textFill>
              </w:rPr>
              <w:t xml:space="preserve">1</w:t>
            </w:r>
            <w:r>
              <w:rPr>
                <w:rFonts w:hint="eastAsia" w:ascii="楷体" w:hAnsi="楷体" w:eastAsia="楷体" w:cs="楷体"/>
                <w:color w:val="000000" w:themeColor="text1"/>
                <w:sz w:val="22"/>
                <w:highlight w:val="none"/>
                <w:lang w:val="en-US" w:eastAsia="zh-CN"/>
                <w14:textFill>
                  <w14:solidFill>
                    <w14:schemeClr w14:val="tx1"/>
                  </w14:solidFill>
                </w14:textFill>
              </w:rPr>
              <w:t xml:space="preserve">0</w:t>
            </w:r>
            <w:r>
              <w:rPr>
                <w:rFonts w:hint="eastAsia" w:ascii="楷体" w:hAnsi="楷体" w:eastAsia="楷体" w:cs="楷体"/>
                <w:color w:val="000000" w:themeColor="text1"/>
                <w:sz w:val="22"/>
                <w:highlight w:val="none"/>
                <w14:textFill>
                  <w14:solidFill>
                    <w14:schemeClr w14:val="tx1"/>
                  </w14:solidFill>
                </w14:textFill>
              </w:rPr>
              <w:t xml:space="preserve">分</w:t>
            </w:r>
            <w:r/>
          </w:p>
        </w:tc>
      </w:tr>
      <w:tr>
        <w:trPr/>
        <w:tc>
          <w:tcPr>
            <w:tcMar>
              <w:top w:w="100" w:type="dxa"/>
              <w:bottom w:w="100" w:type="dxa"/>
            </w:tcMar>
            <w:tcW w:w="828" w:type="dxa"/>
            <w:vAlign w:val="center"/>
            <w:textDirection w:val="lrTb"/>
            <w:noWrap/>
          </w:tcPr>
          <w:p>
            <w:pPr>
              <w:pStyle w:val="2284"/>
              <w:jc w:val="center"/>
              <w:spacing w:line="360" w:lineRule="auto"/>
              <w:rPr>
                <w:rFonts w:hint="eastAsia" w:ascii="楷体" w:hAnsi="楷体" w:eastAsia="楷体" w:cs="楷体"/>
                <w:color w:val="000000" w:themeColor="text1"/>
                <w:sz w:val="22"/>
                <w:szCs w:val="28"/>
                <w:highlight w:val="none"/>
                <w14:textFill>
                  <w14:solidFill>
                    <w14:schemeClr w14:val="tx1"/>
                  </w14:solidFill>
                </w14:textFill>
              </w:rPr>
            </w:pPr>
            <w:r>
              <w:rPr>
                <w:rFonts w:hint="eastAsia" w:ascii="楷体" w:hAnsi="楷体" w:eastAsia="楷体" w:cs="楷体"/>
                <w:color w:val="000000" w:themeColor="text1"/>
                <w:sz w:val="22"/>
                <w:szCs w:val="28"/>
                <w:highlight w:val="none"/>
                <w14:textFill>
                  <w14:solidFill>
                    <w14:schemeClr w14:val="tx1"/>
                  </w14:solidFill>
                </w14:textFill>
              </w:rPr>
              <w:t xml:space="preserve">1.2</w:t>
            </w:r>
            <w:r/>
          </w:p>
        </w:tc>
        <w:tc>
          <w:tcPr>
            <w:tcMar>
              <w:top w:w="100" w:type="dxa"/>
              <w:bottom w:w="100" w:type="dxa"/>
            </w:tcMar>
            <w:tcW w:w="1170" w:type="dxa"/>
            <w:vAlign w:val="center"/>
            <w:textDirection w:val="lrTb"/>
            <w:noWrap/>
          </w:tcPr>
          <w:p>
            <w:pPr>
              <w:jc w:val="center"/>
              <w:spacing w:line="360" w:lineRule="auto"/>
              <w:rPr>
                <w:rFonts w:hint="eastAsia" w:ascii="楷体" w:hAnsi="楷体" w:eastAsia="楷体" w:cs="楷体"/>
                <w:color w:val="000000" w:themeColor="text1"/>
                <w:sz w:val="22"/>
                <w:highlight w:val="none"/>
                <w14:textFill>
                  <w14:solidFill>
                    <w14:schemeClr w14:val="tx1"/>
                  </w14:solidFill>
                </w14:textFill>
              </w:rPr>
            </w:pPr>
            <w:r>
              <w:rPr>
                <w:rFonts w:hint="eastAsia" w:ascii="楷体" w:hAnsi="楷体" w:eastAsia="楷体" w:cs="楷体"/>
                <w:color w:val="000000" w:themeColor="text1"/>
                <w:sz w:val="22"/>
                <w:highlight w:val="none"/>
                <w14:textFill>
                  <w14:solidFill>
                    <w14:schemeClr w14:val="tx1"/>
                  </w14:solidFill>
                </w14:textFill>
              </w:rPr>
              <w:t xml:space="preserve">河道监测分析能力</w:t>
            </w:r>
            <w:r/>
          </w:p>
        </w:tc>
        <w:tc>
          <w:tcPr>
            <w:tcMar>
              <w:top w:w="100" w:type="dxa"/>
              <w:bottom w:w="100" w:type="dxa"/>
            </w:tcMar>
            <w:tcW w:w="6735" w:type="dxa"/>
            <w:vAlign w:val="center"/>
            <w:textDirection w:val="lrTb"/>
            <w:noWrap/>
          </w:tcPr>
          <w:p>
            <w:pPr>
              <w:spacing w:line="360" w:lineRule="auto"/>
              <w:rPr>
                <w:rFonts w:hint="eastAsia" w:ascii="楷体" w:hAnsi="楷体" w:eastAsia="楷体" w:cs="楷体"/>
                <w:color w:val="000000" w:themeColor="text1"/>
                <w:sz w:val="22"/>
                <w:highlight w:val="none"/>
                <w:lang w:eastAsia="zh-CN"/>
                <w14:textFill>
                  <w14:solidFill>
                    <w14:schemeClr w14:val="tx1"/>
                  </w14:solidFill>
                </w14:textFill>
              </w:rPr>
            </w:pPr>
            <w:r>
              <w:rPr>
                <w:rFonts w:hint="eastAsia" w:ascii="楷体" w:hAnsi="楷体" w:eastAsia="楷体" w:cs="楷体"/>
                <w:color w:val="000000" w:themeColor="text1"/>
                <w:sz w:val="22"/>
                <w:highlight w:val="none"/>
                <w14:textFill>
                  <w14:solidFill>
                    <w14:schemeClr w14:val="tx1"/>
                  </w14:solidFill>
                </w14:textFill>
              </w:rPr>
              <w:t xml:space="preserve">根据</w:t>
            </w:r>
            <w:r>
              <w:rPr>
                <w:rFonts w:hint="eastAsia" w:ascii="楷体" w:hAnsi="楷体" w:eastAsia="楷体" w:cs="楷体"/>
                <w:color w:val="000000" w:themeColor="text1"/>
                <w:sz w:val="22"/>
                <w:highlight w:val="none"/>
                <w:lang w:eastAsia="zh-CN"/>
                <w14:textFill>
                  <w14:solidFill>
                    <w14:schemeClr w14:val="tx1"/>
                  </w14:solidFill>
                </w14:textFill>
              </w:rPr>
              <w:t xml:space="preserve">投标人</w:t>
            </w:r>
            <w:r>
              <w:rPr>
                <w:rFonts w:hint="eastAsia" w:ascii="楷体" w:hAnsi="楷体" w:eastAsia="楷体" w:cs="楷体"/>
                <w:color w:val="000000" w:themeColor="text1"/>
                <w:sz w:val="22"/>
                <w:highlight w:val="none"/>
                <w14:textFill>
                  <w14:solidFill>
                    <w14:schemeClr w14:val="tx1"/>
                  </w14:solidFill>
                </w14:textFill>
              </w:rPr>
              <w:t xml:space="preserve">对河道监测的技术手段、成果分析能力进行评审：</w:t>
            </w:r>
            <w:r>
              <w:rPr>
                <w:rFonts w:hint="eastAsia" w:ascii="楷体" w:hAnsi="楷体" w:eastAsia="楷体" w:cs="楷体"/>
                <w:color w:val="000000" w:themeColor="text1"/>
                <w:sz w:val="22"/>
                <w:highlight w:val="none"/>
                <w:lang w:val="en-US" w:eastAsia="zh-CN"/>
                <w14:textFill>
                  <w14:solidFill>
                    <w14:schemeClr w14:val="tx1"/>
                  </w14:solidFill>
                </w14:textFill>
              </w:rPr>
              <w:t xml:space="preserve">包括但不限于对本项目的</w:t>
            </w:r>
            <w:r>
              <w:rPr>
                <w:rFonts w:hint="eastAsia" w:ascii="楷体" w:hAnsi="楷体" w:eastAsia="楷体" w:cs="楷体"/>
                <w:color w:val="000000" w:themeColor="text1"/>
                <w:sz w:val="22"/>
                <w:highlight w:val="none"/>
                <w14:textFill>
                  <w14:solidFill>
                    <w14:schemeClr w14:val="tx1"/>
                  </w14:solidFill>
                </w14:textFill>
              </w:rPr>
              <w:t xml:space="preserve">监测技术</w:t>
            </w:r>
            <w:r>
              <w:rPr>
                <w:rFonts w:hint="eastAsia" w:ascii="楷体" w:hAnsi="楷体" w:eastAsia="楷体" w:cs="楷体"/>
                <w:color w:val="000000" w:themeColor="text1"/>
                <w:sz w:val="22"/>
                <w:highlight w:val="none"/>
                <w:lang w:val="en-US" w:eastAsia="zh-CN"/>
                <w14:textFill>
                  <w14:solidFill>
                    <w14:schemeClr w14:val="tx1"/>
                  </w14:solidFill>
                </w14:textFill>
              </w:rPr>
              <w:t xml:space="preserve">手段</w:t>
            </w:r>
            <w:r>
              <w:rPr>
                <w:rFonts w:hint="eastAsia" w:ascii="楷体" w:hAnsi="楷体" w:eastAsia="楷体" w:cs="楷体"/>
                <w:color w:val="000000" w:themeColor="text1"/>
                <w:sz w:val="22"/>
                <w:highlight w:val="none"/>
                <w:lang w:eastAsia="zh-CN"/>
                <w14:textFill>
                  <w14:solidFill>
                    <w14:schemeClr w14:val="tx1"/>
                  </w14:solidFill>
                </w14:textFill>
              </w:rPr>
              <w:t xml:space="preserve">，</w:t>
            </w:r>
            <w:r>
              <w:rPr>
                <w:rFonts w:hint="eastAsia" w:ascii="楷体" w:hAnsi="楷体" w:eastAsia="楷体" w:cs="楷体"/>
                <w:color w:val="000000" w:themeColor="text1"/>
                <w:sz w:val="22"/>
                <w:highlight w:val="none"/>
                <w14:textFill>
                  <w14:solidFill>
                    <w14:schemeClr w14:val="tx1"/>
                  </w14:solidFill>
                </w14:textFill>
              </w:rPr>
              <w:t xml:space="preserve">水下地形监测成果分析</w:t>
            </w:r>
            <w:r>
              <w:rPr>
                <w:rFonts w:hint="eastAsia" w:ascii="楷体" w:hAnsi="楷体" w:eastAsia="楷体" w:cs="楷体"/>
                <w:color w:val="000000" w:themeColor="text1"/>
                <w:sz w:val="22"/>
                <w:highlight w:val="none"/>
                <w:lang w:eastAsia="zh-CN"/>
                <w14:textFill>
                  <w14:solidFill>
                    <w14:schemeClr w14:val="tx1"/>
                  </w14:solidFill>
                </w14:textFill>
              </w:rPr>
              <w:t xml:space="preserve">的</w:t>
            </w:r>
            <w:r>
              <w:rPr>
                <w:rFonts w:hint="eastAsia" w:ascii="楷体" w:hAnsi="楷体" w:eastAsia="楷体" w:cs="楷体"/>
                <w:color w:val="000000" w:themeColor="text1"/>
                <w:sz w:val="22"/>
                <w:highlight w:val="none"/>
                <w:lang w:val="en-US" w:eastAsia="zh-CN"/>
                <w14:textFill>
                  <w14:solidFill>
                    <w14:schemeClr w14:val="tx1"/>
                  </w14:solidFill>
                </w14:textFill>
              </w:rPr>
              <w:t xml:space="preserve">方案</w:t>
            </w:r>
            <w:r>
              <w:rPr>
                <w:rFonts w:hint="eastAsia" w:ascii="楷体" w:hAnsi="楷体" w:eastAsia="楷体" w:cs="楷体"/>
                <w:color w:val="000000" w:themeColor="text1"/>
                <w:sz w:val="22"/>
                <w:highlight w:val="none"/>
                <w:lang w:eastAsia="zh-CN"/>
                <w14:textFill>
                  <w14:solidFill>
                    <w14:schemeClr w14:val="tx1"/>
                  </w14:solidFill>
                </w14:textFill>
              </w:rPr>
              <w:t xml:space="preserve">。</w:t>
            </w:r>
            <w:r>
              <w:rPr>
                <w:rFonts w:hint="eastAsia" w:ascii="楷体" w:hAnsi="楷体" w:eastAsia="楷体" w:cs="楷体"/>
                <w:color w:val="000000" w:themeColor="text1"/>
                <w:sz w:val="22"/>
                <w:highlight w:val="none"/>
                <w14:textFill>
                  <w14:solidFill>
                    <w14:schemeClr w14:val="tx1"/>
                  </w14:solidFill>
                </w14:textFill>
              </w:rPr>
              <w:t xml:space="preserve">提供的方案完全包含上述要点且满足招标文件要求的得 </w:t>
            </w:r>
            <w:r>
              <w:rPr>
                <w:rFonts w:hint="eastAsia" w:ascii="楷体" w:hAnsi="楷体" w:eastAsia="楷体" w:cs="楷体"/>
                <w:color w:val="000000" w:themeColor="text1"/>
                <w:sz w:val="22"/>
                <w:highlight w:val="none"/>
                <w:lang w:val="en-US" w:eastAsia="zh-CN"/>
                <w14:textFill>
                  <w14:solidFill>
                    <w14:schemeClr w14:val="tx1"/>
                  </w14:solidFill>
                </w14:textFill>
              </w:rPr>
              <w:t xml:space="preserve">6</w:t>
            </w:r>
            <w:r>
              <w:rPr>
                <w:rFonts w:hint="eastAsia" w:ascii="楷体" w:hAnsi="楷体" w:eastAsia="楷体" w:cs="楷体"/>
                <w:color w:val="000000" w:themeColor="text1"/>
                <w:sz w:val="22"/>
                <w:highlight w:val="none"/>
                <w14:textFill>
                  <w14:solidFill>
                    <w14:schemeClr w14:val="tx1"/>
                  </w14:solidFill>
                </w14:textFill>
              </w:rPr>
              <w:t xml:space="preserve">分，有缺项或未提供方案的不得分。</w:t>
            </w:r>
            <w:r/>
          </w:p>
          <w:p>
            <w:pPr>
              <w:spacing w:line="360" w:lineRule="auto"/>
              <w:rPr>
                <w:rFonts w:hint="eastAsia" w:ascii="楷体" w:hAnsi="楷体" w:eastAsia="楷体" w:cs="楷体"/>
                <w:color w:val="000000" w:themeColor="text1"/>
                <w:sz w:val="22"/>
                <w:highlight w:val="none"/>
                <w:lang w:eastAsia="zh-CN"/>
                <w14:textFill>
                  <w14:solidFill>
                    <w14:schemeClr w14:val="tx1"/>
                  </w14:solidFill>
                </w14:textFill>
              </w:rPr>
            </w:pPr>
            <w:r>
              <w:rPr>
                <w:rFonts w:hint="eastAsia" w:ascii="楷体" w:hAnsi="楷体" w:eastAsia="楷体" w:cs="楷体"/>
                <w:color w:val="000000" w:themeColor="text1"/>
                <w:sz w:val="22"/>
                <w:highlight w:val="none"/>
                <w:lang w:val="en-US" w:eastAsia="zh-CN"/>
                <w14:textFill>
                  <w14:solidFill>
                    <w14:schemeClr w14:val="tx1"/>
                  </w14:solidFill>
                </w14:textFill>
              </w:rPr>
              <w:t xml:space="preserve">提供的</w:t>
            </w:r>
            <w:r>
              <w:rPr>
                <w:rFonts w:hint="eastAsia" w:ascii="楷体" w:hAnsi="楷体" w:eastAsia="楷体" w:cs="楷体"/>
                <w:color w:val="000000" w:themeColor="text1"/>
                <w:sz w:val="22"/>
                <w:highlight w:val="none"/>
                <w14:textFill>
                  <w14:solidFill>
                    <w14:schemeClr w14:val="tx1"/>
                  </w14:solidFill>
                </w14:textFill>
              </w:rPr>
              <w:t xml:space="preserve">监测技术手段先进，</w:t>
            </w:r>
            <w:r>
              <w:rPr>
                <w:rFonts w:hint="eastAsia" w:ascii="楷体" w:hAnsi="楷体" w:eastAsia="楷体" w:cs="楷体"/>
                <w:color w:val="000000" w:themeColor="text1"/>
                <w:sz w:val="22"/>
                <w:highlight w:val="none"/>
                <w:lang w:val="en-US" w:eastAsia="zh-CN"/>
                <w14:textFill>
                  <w14:solidFill>
                    <w14:schemeClr w14:val="tx1"/>
                  </w14:solidFill>
                </w14:textFill>
              </w:rPr>
              <w:t xml:space="preserve">数据成果精度</w:t>
            </w:r>
            <w:r>
              <w:rPr>
                <w:rFonts w:hint="eastAsia" w:ascii="楷体" w:hAnsi="楷体" w:eastAsia="楷体" w:cs="楷体"/>
                <w:color w:val="000000" w:themeColor="text1"/>
                <w:sz w:val="22"/>
                <w:highlight w:val="none"/>
                <w14:textFill>
                  <w14:solidFill>
                    <w14:schemeClr w14:val="tx1"/>
                  </w14:solidFill>
                </w14:textFill>
              </w:rPr>
              <w:t xml:space="preserve">高于</w:t>
            </w:r>
            <w:r>
              <w:rPr>
                <w:rFonts w:hint="eastAsia" w:ascii="楷体" w:hAnsi="楷体" w:eastAsia="楷体" w:cs="楷体"/>
                <w:color w:val="000000" w:themeColor="text1"/>
                <w:sz w:val="22"/>
                <w:highlight w:val="none"/>
                <w:lang w:val="en-US" w:eastAsia="zh-CN"/>
                <w14:textFill>
                  <w14:solidFill>
                    <w14:schemeClr w14:val="tx1"/>
                  </w14:solidFill>
                </w14:textFill>
              </w:rPr>
              <w:t xml:space="preserve">规范要求加</w:t>
            </w:r>
            <w:r>
              <w:rPr>
                <w:rFonts w:hint="eastAsia" w:ascii="楷体" w:hAnsi="楷体" w:eastAsia="楷体" w:cs="楷体"/>
                <w:color w:val="000000" w:themeColor="text1"/>
                <w:sz w:val="22"/>
                <w:highlight w:val="none"/>
                <w14:textFill>
                  <w14:solidFill>
                    <w14:schemeClr w14:val="tx1"/>
                  </w14:solidFill>
                </w14:textFill>
              </w:rPr>
              <w:t xml:space="preserve">5分</w:t>
            </w:r>
            <w:r>
              <w:rPr>
                <w:rFonts w:hint="eastAsia" w:ascii="楷体" w:hAnsi="楷体" w:eastAsia="楷体" w:cs="楷体"/>
                <w:color w:val="000000" w:themeColor="text1"/>
                <w:sz w:val="22"/>
                <w:highlight w:val="none"/>
                <w:lang w:eastAsia="zh-CN"/>
                <w14:textFill>
                  <w14:solidFill>
                    <w14:schemeClr w14:val="tx1"/>
                  </w14:solidFill>
                </w14:textFill>
              </w:rPr>
              <w:t xml:space="preserve">。</w:t>
            </w:r>
            <w:r/>
          </w:p>
          <w:p>
            <w:pPr>
              <w:spacing w:line="360" w:lineRule="auto"/>
              <w:rPr>
                <w:rFonts w:hint="eastAsia" w:ascii="楷体" w:hAnsi="楷体" w:eastAsia="楷体" w:cs="楷体"/>
                <w:color w:val="000000" w:themeColor="text1"/>
                <w:sz w:val="22"/>
                <w:szCs w:val="22"/>
                <w:highlight w:val="none"/>
                <w:lang w:eastAsia="zh-CN"/>
                <w14:textFill>
                  <w14:solidFill>
                    <w14:schemeClr w14:val="tx1"/>
                  </w14:solidFill>
                </w14:textFill>
              </w:rPr>
            </w:pPr>
            <w:r>
              <w:rPr>
                <w:rFonts w:hint="eastAsia" w:ascii="楷体" w:hAnsi="楷体" w:eastAsia="楷体" w:cs="楷体"/>
                <w:color w:val="000000" w:themeColor="text1"/>
                <w:sz w:val="22"/>
                <w:highlight w:val="none"/>
                <w:lang w:val="en-US" w:eastAsia="zh-CN"/>
                <w14:textFill>
                  <w14:solidFill>
                    <w14:schemeClr w14:val="tx1"/>
                  </w14:solidFill>
                </w14:textFill>
              </w:rPr>
              <w:t xml:space="preserve">具</w:t>
            </w:r>
            <w:r>
              <w:rPr>
                <w:rFonts w:hint="eastAsia" w:ascii="楷体" w:hAnsi="楷体" w:eastAsia="楷体" w:cs="楷体"/>
                <w:color w:val="000000" w:themeColor="text1"/>
                <w:sz w:val="22"/>
                <w:highlight w:val="none"/>
                <w14:textFill>
                  <w14:solidFill>
                    <w14:schemeClr w14:val="tx1"/>
                  </w14:solidFill>
                </w14:textFill>
              </w:rPr>
              <w:t xml:space="preserve">有较强的水下地形监测成果的分析能力</w:t>
            </w:r>
            <w:r>
              <w:rPr>
                <w:rFonts w:hint="eastAsia" w:ascii="楷体" w:hAnsi="楷体" w:eastAsia="楷体" w:cs="楷体"/>
                <w:color w:val="000000" w:themeColor="text1"/>
                <w:sz w:val="22"/>
                <w:highlight w:val="none"/>
                <w:lang w:eastAsia="zh-CN"/>
                <w14:textFill>
                  <w14:solidFill>
                    <w14:schemeClr w14:val="tx1"/>
                  </w14:solidFill>
                </w14:textFill>
              </w:rPr>
              <w:t xml:space="preserve">，</w:t>
            </w:r>
            <w:r>
              <w:rPr>
                <w:rFonts w:hint="eastAsia" w:ascii="楷体" w:hAnsi="楷体" w:eastAsia="楷体" w:cs="楷体"/>
                <w:color w:val="000000" w:themeColor="text1"/>
                <w:sz w:val="22"/>
                <w:highlight w:val="none"/>
                <w14:textFill>
                  <w14:solidFill>
                    <w14:schemeClr w14:val="tx1"/>
                  </w14:solidFill>
                </w14:textFill>
              </w:rPr>
              <w:t xml:space="preserve">提供分析报告</w:t>
            </w:r>
            <w:r>
              <w:rPr>
                <w:rFonts w:hint="eastAsia" w:ascii="楷体" w:hAnsi="楷体" w:eastAsia="楷体" w:cs="楷体"/>
                <w:color w:val="000000" w:themeColor="text1"/>
                <w:sz w:val="22"/>
                <w:highlight w:val="none"/>
                <w:lang w:eastAsia="zh-CN"/>
                <w14:textFill>
                  <w14:solidFill>
                    <w14:schemeClr w14:val="tx1"/>
                  </w14:solidFill>
                </w14:textFill>
              </w:rPr>
              <w:t xml:space="preserve">（</w:t>
            </w:r>
            <w:r>
              <w:rPr>
                <w:rFonts w:hint="eastAsia" w:ascii="楷体" w:hAnsi="楷体" w:eastAsia="楷体" w:cs="楷体"/>
                <w:color w:val="000000" w:themeColor="text1"/>
                <w:sz w:val="22"/>
                <w:highlight w:val="none"/>
                <w:lang w:val="en-US" w:eastAsia="zh-CN"/>
                <w14:textFill>
                  <w14:solidFill>
                    <w14:schemeClr w14:val="tx1"/>
                  </w14:solidFill>
                </w14:textFill>
              </w:rPr>
              <w:t xml:space="preserve">能反映主要成果及审查意见部分</w:t>
            </w:r>
            <w:r>
              <w:rPr>
                <w:rFonts w:hint="eastAsia" w:ascii="楷体" w:hAnsi="楷体" w:eastAsia="楷体" w:cs="楷体"/>
                <w:color w:val="000000" w:themeColor="text1"/>
                <w:sz w:val="22"/>
                <w:highlight w:val="none"/>
                <w:lang w:eastAsia="zh-CN"/>
                <w14:textFill>
                  <w14:solidFill>
                    <w14:schemeClr w14:val="tx1"/>
                  </w14:solidFill>
                </w14:textFill>
              </w:rPr>
              <w:t xml:space="preserve">）</w:t>
            </w:r>
            <w:r>
              <w:rPr>
                <w:rFonts w:hint="eastAsia" w:ascii="楷体" w:hAnsi="楷体" w:eastAsia="楷体" w:cs="楷体"/>
                <w:color w:val="000000" w:themeColor="text1"/>
                <w:sz w:val="22"/>
                <w:highlight w:val="none"/>
                <w14:textFill>
                  <w14:solidFill>
                    <w14:schemeClr w14:val="tx1"/>
                  </w14:solidFill>
                </w14:textFill>
              </w:rPr>
              <w:t xml:space="preserve">等佐证材料</w:t>
            </w:r>
            <w:r>
              <w:rPr>
                <w:rFonts w:hint="eastAsia" w:ascii="楷体" w:hAnsi="楷体" w:eastAsia="楷体" w:cs="楷体"/>
                <w:color w:val="000000" w:themeColor="text1"/>
                <w:sz w:val="22"/>
                <w:highlight w:val="none"/>
                <w:lang w:eastAsia="zh-CN"/>
                <w14:textFill>
                  <w14:solidFill>
                    <w14:schemeClr w14:val="tx1"/>
                  </w14:solidFill>
                </w14:textFill>
              </w:rPr>
              <w:t xml:space="preserve">的</w:t>
            </w:r>
            <w:r>
              <w:rPr>
                <w:rFonts w:hint="eastAsia" w:ascii="楷体" w:hAnsi="楷体" w:eastAsia="楷体" w:cs="楷体"/>
                <w:color w:val="000000" w:themeColor="text1"/>
                <w:sz w:val="22"/>
                <w:highlight w:val="none"/>
                <w:lang w:val="en-US" w:eastAsia="zh-CN"/>
                <w14:textFill>
                  <w14:solidFill>
                    <w14:schemeClr w14:val="tx1"/>
                  </w14:solidFill>
                </w14:textFill>
              </w:rPr>
              <w:t xml:space="preserve">加</w:t>
            </w:r>
            <w:r>
              <w:rPr>
                <w:rFonts w:hint="eastAsia" w:ascii="楷体" w:hAnsi="楷体" w:eastAsia="楷体" w:cs="楷体"/>
                <w:color w:val="000000" w:themeColor="text1"/>
                <w:sz w:val="22"/>
                <w:highlight w:val="none"/>
                <w14:textFill>
                  <w14:solidFill>
                    <w14:schemeClr w14:val="tx1"/>
                  </w14:solidFill>
                </w14:textFill>
              </w:rPr>
              <w:t xml:space="preserve">5分</w:t>
            </w:r>
            <w:r>
              <w:rPr>
                <w:rFonts w:hint="eastAsia" w:ascii="楷体" w:hAnsi="楷体" w:eastAsia="楷体" w:cs="楷体"/>
                <w:color w:val="000000" w:themeColor="text1"/>
                <w:sz w:val="22"/>
                <w:highlight w:val="none"/>
                <w:lang w:eastAsia="zh-CN"/>
                <w14:textFill>
                  <w14:solidFill>
                    <w14:schemeClr w14:val="tx1"/>
                  </w14:solidFill>
                </w14:textFill>
              </w:rPr>
              <w:t xml:space="preserve">。</w:t>
            </w:r>
            <w:r/>
          </w:p>
        </w:tc>
        <w:tc>
          <w:tcPr>
            <w:tcMar>
              <w:top w:w="100" w:type="dxa"/>
              <w:bottom w:w="100" w:type="dxa"/>
            </w:tcMar>
            <w:tcW w:w="896" w:type="dxa"/>
            <w:vAlign w:val="center"/>
            <w:textDirection w:val="lrTb"/>
            <w:noWrap/>
          </w:tcPr>
          <w:p>
            <w:pPr>
              <w:jc w:val="center"/>
              <w:spacing w:line="360" w:lineRule="auto"/>
              <w:rPr>
                <w:rFonts w:hint="eastAsia" w:ascii="楷体" w:hAnsi="楷体" w:eastAsia="楷体" w:cs="楷体"/>
                <w:color w:val="000000" w:themeColor="text1"/>
                <w:sz w:val="22"/>
                <w:highlight w:val="none"/>
                <w14:textFill>
                  <w14:solidFill>
                    <w14:schemeClr w14:val="tx1"/>
                  </w14:solidFill>
                </w14:textFill>
              </w:rPr>
            </w:pPr>
            <w:r>
              <w:rPr>
                <w:rFonts w:hint="eastAsia" w:ascii="楷体" w:hAnsi="楷体" w:eastAsia="楷体" w:cs="楷体"/>
                <w:color w:val="000000" w:themeColor="text1"/>
                <w:sz w:val="22"/>
                <w:highlight w:val="none"/>
                <w14:textFill>
                  <w14:solidFill>
                    <w14:schemeClr w14:val="tx1"/>
                  </w14:solidFill>
                </w14:textFill>
              </w:rPr>
              <w:t xml:space="preserve">1</w:t>
            </w:r>
            <w:r>
              <w:rPr>
                <w:rFonts w:hint="eastAsia" w:ascii="楷体" w:hAnsi="楷体" w:eastAsia="楷体" w:cs="楷体"/>
                <w:color w:val="000000" w:themeColor="text1"/>
                <w:sz w:val="22"/>
                <w:highlight w:val="none"/>
                <w:lang w:val="en-US" w:eastAsia="zh-CN"/>
                <w14:textFill>
                  <w14:solidFill>
                    <w14:schemeClr w14:val="tx1"/>
                  </w14:solidFill>
                </w14:textFill>
              </w:rPr>
              <w:t xml:space="preserve">6</w:t>
            </w:r>
            <w:r>
              <w:rPr>
                <w:rFonts w:hint="eastAsia" w:ascii="楷体" w:hAnsi="楷体" w:eastAsia="楷体" w:cs="楷体"/>
                <w:color w:val="000000" w:themeColor="text1"/>
                <w:sz w:val="22"/>
                <w:highlight w:val="none"/>
                <w14:textFill>
                  <w14:solidFill>
                    <w14:schemeClr w14:val="tx1"/>
                  </w14:solidFill>
                </w14:textFill>
              </w:rPr>
              <w:t xml:space="preserve">分</w:t>
            </w:r>
            <w:r/>
          </w:p>
        </w:tc>
      </w:tr>
      <w:tr>
        <w:trPr>
          <w:trHeight w:val="2732"/>
        </w:trPr>
        <w:tc>
          <w:tcPr>
            <w:tcMar>
              <w:top w:w="100" w:type="dxa"/>
              <w:bottom w:w="100" w:type="dxa"/>
            </w:tcMar>
            <w:tcW w:w="828" w:type="dxa"/>
            <w:vAlign w:val="center"/>
            <w:textDirection w:val="lrTb"/>
            <w:noWrap/>
          </w:tcPr>
          <w:p>
            <w:pPr>
              <w:pStyle w:val="2284"/>
              <w:jc w:val="center"/>
              <w:spacing w:line="360" w:lineRule="auto"/>
              <w:rPr>
                <w:rFonts w:hint="eastAsia" w:ascii="楷体" w:hAnsi="楷体" w:eastAsia="楷体" w:cs="楷体"/>
                <w:color w:val="000000" w:themeColor="text1"/>
                <w:sz w:val="22"/>
                <w:szCs w:val="28"/>
                <w:highlight w:val="none"/>
                <w14:textFill>
                  <w14:solidFill>
                    <w14:schemeClr w14:val="tx1"/>
                  </w14:solidFill>
                </w14:textFill>
              </w:rPr>
            </w:pPr>
            <w:r>
              <w:rPr>
                <w:rFonts w:hint="eastAsia" w:ascii="楷体" w:hAnsi="楷体" w:eastAsia="楷体" w:cs="楷体"/>
                <w:color w:val="000000" w:themeColor="text1"/>
                <w:sz w:val="22"/>
                <w:szCs w:val="28"/>
                <w:highlight w:val="none"/>
                <w14:textFill>
                  <w14:solidFill>
                    <w14:schemeClr w14:val="tx1"/>
                  </w14:solidFill>
                </w14:textFill>
              </w:rPr>
              <w:t xml:space="preserve">1.3</w:t>
            </w:r>
            <w:r/>
          </w:p>
        </w:tc>
        <w:tc>
          <w:tcPr>
            <w:tcMar>
              <w:top w:w="100" w:type="dxa"/>
              <w:bottom w:w="100" w:type="dxa"/>
            </w:tcMar>
            <w:tcW w:w="1170" w:type="dxa"/>
            <w:vAlign w:val="center"/>
            <w:textDirection w:val="lrTb"/>
            <w:noWrap/>
          </w:tcPr>
          <w:p>
            <w:pPr>
              <w:jc w:val="center"/>
              <w:spacing w:line="360" w:lineRule="auto"/>
              <w:rPr>
                <w:rFonts w:hint="eastAsia" w:ascii="楷体" w:hAnsi="楷体" w:eastAsia="楷体" w:cs="楷体"/>
                <w:color w:val="000000" w:themeColor="text1"/>
                <w:sz w:val="22"/>
                <w:highlight w:val="none"/>
                <w14:textFill>
                  <w14:solidFill>
                    <w14:schemeClr w14:val="tx1"/>
                  </w14:solidFill>
                </w14:textFill>
              </w:rPr>
            </w:pPr>
            <w:r>
              <w:rPr>
                <w:rFonts w:hint="eastAsia" w:ascii="楷体" w:hAnsi="楷体" w:eastAsia="楷体" w:cs="楷体"/>
                <w:color w:val="000000" w:themeColor="text1"/>
                <w:sz w:val="22"/>
                <w:highlight w:val="none"/>
                <w14:textFill>
                  <w14:solidFill>
                    <w14:schemeClr w14:val="tx1"/>
                  </w14:solidFill>
                </w14:textFill>
              </w:rPr>
              <w:t xml:space="preserve">进度控制</w:t>
            </w:r>
            <w:r/>
          </w:p>
        </w:tc>
        <w:tc>
          <w:tcPr>
            <w:tcMar>
              <w:top w:w="100" w:type="dxa"/>
              <w:bottom w:w="100" w:type="dxa"/>
            </w:tcMar>
            <w:tcW w:w="6735" w:type="dxa"/>
            <w:vAlign w:val="center"/>
            <w:textDirection w:val="lrTb"/>
            <w:noWrap/>
          </w:tcPr>
          <w:p>
            <w:pPr>
              <w:spacing w:line="360" w:lineRule="auto"/>
              <w:rPr>
                <w:rFonts w:hint="eastAsia" w:ascii="楷体" w:hAnsi="楷体" w:eastAsia="楷体" w:cs="楷体"/>
                <w:color w:val="000000" w:themeColor="text1"/>
                <w:sz w:val="22"/>
                <w:highlight w:val="none"/>
                <w:lang w:eastAsia="zh-CN"/>
                <w14:textFill>
                  <w14:solidFill>
                    <w14:schemeClr w14:val="tx1"/>
                  </w14:solidFill>
                </w14:textFill>
              </w:rPr>
            </w:pPr>
            <w:r>
              <w:rPr>
                <w:rFonts w:hint="eastAsia" w:ascii="楷体" w:hAnsi="楷体" w:eastAsia="楷体" w:cs="楷体"/>
                <w:color w:val="000000" w:themeColor="text1"/>
                <w:sz w:val="22"/>
                <w:highlight w:val="none"/>
                <w14:textFill>
                  <w14:solidFill>
                    <w14:schemeClr w14:val="tx1"/>
                  </w14:solidFill>
                </w14:textFill>
              </w:rPr>
              <w:t xml:space="preserve">根据</w:t>
            </w:r>
            <w:r>
              <w:rPr>
                <w:rFonts w:hint="eastAsia" w:ascii="楷体" w:hAnsi="楷体" w:eastAsia="楷体" w:cs="楷体"/>
                <w:color w:val="000000" w:themeColor="text1"/>
                <w:sz w:val="22"/>
                <w:highlight w:val="none"/>
                <w:lang w:eastAsia="zh-CN"/>
                <w14:textFill>
                  <w14:solidFill>
                    <w14:schemeClr w14:val="tx1"/>
                  </w14:solidFill>
                </w14:textFill>
              </w:rPr>
              <w:t xml:space="preserve">投标人</w:t>
            </w:r>
            <w:r>
              <w:rPr>
                <w:rFonts w:hint="eastAsia" w:ascii="楷体" w:hAnsi="楷体" w:eastAsia="楷体" w:cs="楷体"/>
                <w:color w:val="000000" w:themeColor="text1"/>
                <w:sz w:val="22"/>
                <w:highlight w:val="none"/>
                <w14:textFill>
                  <w14:solidFill>
                    <w14:schemeClr w14:val="tx1"/>
                  </w14:solidFill>
                </w14:textFill>
              </w:rPr>
              <w:t xml:space="preserve">对进度安排进行评审：</w:t>
            </w:r>
            <w:r>
              <w:rPr>
                <w:rFonts w:hint="eastAsia" w:ascii="楷体" w:hAnsi="楷体" w:eastAsia="楷体" w:cs="楷体"/>
                <w:color w:val="000000" w:themeColor="text1"/>
                <w:sz w:val="22"/>
                <w:highlight w:val="none"/>
                <w:lang w:val="en-US" w:eastAsia="zh-CN"/>
                <w14:textFill>
                  <w14:solidFill>
                    <w14:schemeClr w14:val="tx1"/>
                  </w14:solidFill>
                </w14:textFill>
              </w:rPr>
              <w:t xml:space="preserve">包括但不限于对本项目的</w:t>
            </w:r>
            <w:r>
              <w:rPr>
                <w:rFonts w:hint="eastAsia" w:ascii="楷体" w:hAnsi="楷体" w:eastAsia="楷体" w:cs="楷体"/>
                <w:color w:val="000000" w:themeColor="text1"/>
                <w:sz w:val="22"/>
                <w:highlight w:val="none"/>
                <w14:textFill>
                  <w14:solidFill>
                    <w14:schemeClr w14:val="tx1"/>
                  </w14:solidFill>
                </w14:textFill>
              </w:rPr>
              <w:t xml:space="preserve">进度</w:t>
            </w:r>
            <w:r>
              <w:rPr>
                <w:rFonts w:hint="eastAsia" w:ascii="楷体" w:hAnsi="楷体" w:eastAsia="楷体" w:cs="楷体"/>
                <w:color w:val="000000" w:themeColor="text1"/>
                <w:sz w:val="22"/>
                <w:highlight w:val="none"/>
                <w:lang w:val="en-US" w:eastAsia="zh-CN"/>
                <w14:textFill>
                  <w14:solidFill>
                    <w14:schemeClr w14:val="tx1"/>
                  </w14:solidFill>
                </w14:textFill>
              </w:rPr>
              <w:t xml:space="preserve">计划、工作安排、周期保障措施的方案</w:t>
            </w:r>
            <w:r>
              <w:rPr>
                <w:rFonts w:hint="eastAsia" w:ascii="楷体" w:hAnsi="楷体" w:eastAsia="楷体" w:cs="楷体"/>
                <w:color w:val="000000" w:themeColor="text1"/>
                <w:sz w:val="22"/>
                <w:highlight w:val="none"/>
                <w:lang w:eastAsia="zh-CN"/>
                <w14:textFill>
                  <w14:solidFill>
                    <w14:schemeClr w14:val="tx1"/>
                  </w14:solidFill>
                </w14:textFill>
              </w:rPr>
              <w:t xml:space="preserve">。</w:t>
            </w:r>
            <w:r/>
          </w:p>
          <w:p>
            <w:pPr>
              <w:spacing w:line="360" w:lineRule="auto"/>
              <w:rPr>
                <w:rFonts w:hint="eastAsia" w:ascii="楷体" w:hAnsi="楷体" w:eastAsia="楷体" w:cs="楷体"/>
                <w:color w:val="000000" w:themeColor="text1"/>
                <w:sz w:val="22"/>
                <w:highlight w:val="none"/>
                <w:lang w:eastAsia="zh-CN"/>
                <w14:textFill>
                  <w14:solidFill>
                    <w14:schemeClr w14:val="tx1"/>
                  </w14:solidFill>
                </w14:textFill>
              </w:rPr>
            </w:pPr>
            <w:r>
              <w:rPr>
                <w:rFonts w:hint="eastAsia" w:ascii="楷体" w:hAnsi="楷体" w:eastAsia="楷体" w:cs="楷体"/>
                <w:color w:val="000000" w:themeColor="text1"/>
                <w:sz w:val="22"/>
                <w:highlight w:val="none"/>
                <w14:textFill>
                  <w14:solidFill>
                    <w14:schemeClr w14:val="tx1"/>
                  </w14:solidFill>
                </w14:textFill>
              </w:rPr>
              <w:t xml:space="preserve">提供的方案完全包含上述要点的得 </w:t>
            </w:r>
            <w:r>
              <w:rPr>
                <w:rFonts w:hint="eastAsia" w:ascii="楷体" w:hAnsi="楷体" w:eastAsia="楷体" w:cs="楷体"/>
                <w:color w:val="000000" w:themeColor="text1"/>
                <w:sz w:val="22"/>
                <w:highlight w:val="none"/>
                <w:lang w:val="en-US" w:eastAsia="zh-CN"/>
                <w14:textFill>
                  <w14:solidFill>
                    <w14:schemeClr w14:val="tx1"/>
                  </w14:solidFill>
                </w14:textFill>
              </w:rPr>
              <w:t xml:space="preserve">4</w:t>
            </w:r>
            <w:r>
              <w:rPr>
                <w:rFonts w:hint="eastAsia" w:ascii="楷体" w:hAnsi="楷体" w:eastAsia="楷体" w:cs="楷体"/>
                <w:color w:val="000000" w:themeColor="text1"/>
                <w:sz w:val="22"/>
                <w:highlight w:val="none"/>
                <w14:textFill>
                  <w14:solidFill>
                    <w14:schemeClr w14:val="tx1"/>
                  </w14:solidFill>
                </w14:textFill>
              </w:rPr>
              <w:t xml:space="preserve">分，有缺项或未提供方案的不得分。</w:t>
            </w:r>
            <w:r/>
          </w:p>
          <w:p>
            <w:pPr>
              <w:pStyle w:val="987"/>
              <w:spacing w:before="0" w:beforeAutospacing="0" w:after="0" w:afterAutospacing="0" w:line="360" w:lineRule="auto"/>
              <w:rPr>
                <w:rFonts w:hint="eastAsia" w:ascii="楷体" w:hAnsi="楷体" w:eastAsia="楷体" w:cs="楷体"/>
                <w:color w:val="000000" w:themeColor="text1"/>
                <w:sz w:val="22"/>
                <w:szCs w:val="22"/>
                <w:highlight w:val="none"/>
                <w:lang w:eastAsia="zh-CN"/>
                <w14:textFill>
                  <w14:solidFill>
                    <w14:schemeClr w14:val="tx1"/>
                  </w14:solidFill>
                </w14:textFill>
              </w:rPr>
            </w:pPr>
            <w:r>
              <w:rPr>
                <w:rFonts w:hint="eastAsia" w:ascii="楷体" w:hAnsi="楷体" w:eastAsia="楷体" w:cs="楷体"/>
                <w:color w:val="000000" w:themeColor="text1"/>
                <w:sz w:val="22"/>
                <w:szCs w:val="22"/>
                <w:highlight w:val="none"/>
                <w14:textFill>
                  <w14:solidFill>
                    <w14:schemeClr w14:val="tx1"/>
                  </w14:solidFill>
                </w14:textFill>
              </w:rPr>
              <w:t xml:space="preserve">提供的</w:t>
            </w:r>
            <w:r>
              <w:rPr>
                <w:rFonts w:hint="eastAsia" w:ascii="楷体" w:hAnsi="楷体" w:eastAsia="楷体" w:cs="楷体"/>
                <w:color w:val="000000" w:themeColor="text1"/>
                <w:sz w:val="22"/>
                <w:highlight w:val="none"/>
                <w14:textFill>
                  <w14:solidFill>
                    <w14:schemeClr w14:val="tx1"/>
                  </w14:solidFill>
                </w14:textFill>
              </w:rPr>
              <w:t xml:space="preserve">进度</w:t>
            </w:r>
            <w:r>
              <w:rPr>
                <w:rFonts w:hint="eastAsia" w:ascii="楷体" w:hAnsi="楷体" w:eastAsia="楷体" w:cs="楷体"/>
                <w:color w:val="000000" w:themeColor="text1"/>
                <w:sz w:val="22"/>
                <w:highlight w:val="none"/>
                <w:lang w:val="en-US" w:eastAsia="zh-CN"/>
                <w14:textFill>
                  <w14:solidFill>
                    <w14:schemeClr w14:val="tx1"/>
                  </w14:solidFill>
                </w14:textFill>
              </w:rPr>
              <w:t xml:space="preserve">计划方案内容科学合理、</w:t>
            </w:r>
            <w:r>
              <w:rPr>
                <w:rFonts w:hint="eastAsia" w:ascii="楷体" w:hAnsi="楷体" w:eastAsia="楷体" w:cs="楷体"/>
                <w:color w:val="000000" w:themeColor="text1"/>
                <w:sz w:val="22"/>
                <w:szCs w:val="22"/>
                <w:highlight w:val="none"/>
                <w14:textFill>
                  <w14:solidFill>
                    <w14:schemeClr w14:val="tx1"/>
                  </w14:solidFill>
                </w14:textFill>
              </w:rPr>
              <w:t xml:space="preserve">具有针对性的加</w:t>
            </w:r>
            <w:r>
              <w:rPr>
                <w:rFonts w:hint="eastAsia" w:ascii="楷体" w:hAnsi="楷体" w:eastAsia="楷体" w:cs="楷体"/>
                <w:color w:val="000000" w:themeColor="text1"/>
                <w:sz w:val="22"/>
                <w:szCs w:val="22"/>
                <w:highlight w:val="none"/>
                <w:lang w:val="en-US" w:eastAsia="zh-CN"/>
                <w14:textFill>
                  <w14:solidFill>
                    <w14:schemeClr w14:val="tx1"/>
                  </w14:solidFill>
                </w14:textFill>
              </w:rPr>
              <w:t xml:space="preserve">2</w:t>
            </w:r>
            <w:r>
              <w:rPr>
                <w:rFonts w:hint="eastAsia" w:ascii="楷体" w:hAnsi="楷体" w:eastAsia="楷体" w:cs="楷体"/>
                <w:color w:val="000000" w:themeColor="text1"/>
                <w:sz w:val="22"/>
                <w:szCs w:val="22"/>
                <w:highlight w:val="none"/>
                <w14:textFill>
                  <w14:solidFill>
                    <w14:schemeClr w14:val="tx1"/>
                  </w14:solidFill>
                </w14:textFill>
              </w:rPr>
              <w:t xml:space="preserve">分</w:t>
            </w:r>
            <w:r>
              <w:rPr>
                <w:rFonts w:hint="eastAsia" w:ascii="楷体" w:hAnsi="楷体" w:eastAsia="楷体" w:cs="楷体"/>
                <w:color w:val="000000" w:themeColor="text1"/>
                <w:sz w:val="22"/>
                <w:szCs w:val="22"/>
                <w:highlight w:val="none"/>
                <w:lang w:eastAsia="zh-CN"/>
                <w14:textFill>
                  <w14:solidFill>
                    <w14:schemeClr w14:val="tx1"/>
                  </w14:solidFill>
                </w14:textFill>
              </w:rPr>
              <w:t xml:space="preserve">。</w:t>
            </w:r>
            <w:r/>
          </w:p>
          <w:p>
            <w:pPr>
              <w:pStyle w:val="987"/>
              <w:spacing w:before="0" w:beforeAutospacing="0" w:after="0" w:afterAutospacing="0" w:line="360" w:lineRule="auto"/>
              <w:rPr>
                <w:rFonts w:hint="eastAsia" w:ascii="楷体" w:hAnsi="楷体" w:eastAsia="楷体" w:cs="楷体"/>
                <w:color w:val="000000" w:themeColor="text1"/>
                <w:sz w:val="22"/>
                <w:szCs w:val="22"/>
                <w:highlight w:val="none"/>
                <w14:textFill>
                  <w14:solidFill>
                    <w14:schemeClr w14:val="tx1"/>
                  </w14:solidFill>
                </w14:textFill>
              </w:rPr>
            </w:pPr>
            <w:r>
              <w:rPr>
                <w:rFonts w:hint="eastAsia" w:ascii="楷体" w:hAnsi="楷体" w:eastAsia="楷体" w:cs="楷体"/>
                <w:color w:val="000000" w:themeColor="text1"/>
                <w:sz w:val="22"/>
                <w:szCs w:val="22"/>
                <w:highlight w:val="none"/>
                <w14:textFill>
                  <w14:solidFill>
                    <w14:schemeClr w14:val="tx1"/>
                  </w14:solidFill>
                </w14:textFill>
              </w:rPr>
              <w:t xml:space="preserve">提供的</w:t>
            </w:r>
            <w:r>
              <w:rPr>
                <w:rFonts w:hint="eastAsia" w:ascii="楷体" w:hAnsi="楷体" w:eastAsia="楷体" w:cs="楷体"/>
                <w:color w:val="000000" w:themeColor="text1"/>
                <w:sz w:val="22"/>
                <w:highlight w:val="none"/>
                <w:lang w:val="en-US" w:eastAsia="zh-CN"/>
                <w14:textFill>
                  <w14:solidFill>
                    <w14:schemeClr w14:val="tx1"/>
                  </w14:solidFill>
                </w14:textFill>
              </w:rPr>
              <w:t xml:space="preserve">工作进度保障措施得力、可靠性强</w:t>
            </w:r>
            <w:r>
              <w:rPr>
                <w:rFonts w:hint="eastAsia" w:ascii="楷体" w:hAnsi="楷体" w:eastAsia="楷体" w:cs="楷体"/>
                <w:color w:val="000000" w:themeColor="text1"/>
                <w:sz w:val="22"/>
                <w:szCs w:val="22"/>
                <w:highlight w:val="none"/>
                <w14:textFill>
                  <w14:solidFill>
                    <w14:schemeClr w14:val="tx1"/>
                  </w14:solidFill>
                </w14:textFill>
              </w:rPr>
              <w:t xml:space="preserve">的加</w:t>
            </w:r>
            <w:r>
              <w:rPr>
                <w:rFonts w:hint="eastAsia" w:ascii="楷体" w:hAnsi="楷体" w:eastAsia="楷体" w:cs="楷体"/>
                <w:color w:val="000000" w:themeColor="text1"/>
                <w:sz w:val="22"/>
                <w:szCs w:val="22"/>
                <w:highlight w:val="none"/>
                <w:lang w:val="en-US" w:eastAsia="zh-CN"/>
                <w14:textFill>
                  <w14:solidFill>
                    <w14:schemeClr w14:val="tx1"/>
                  </w14:solidFill>
                </w14:textFill>
              </w:rPr>
              <w:t xml:space="preserve">2</w:t>
            </w:r>
            <w:r>
              <w:rPr>
                <w:rFonts w:hint="eastAsia" w:ascii="楷体" w:hAnsi="楷体" w:eastAsia="楷体" w:cs="楷体"/>
                <w:color w:val="000000" w:themeColor="text1"/>
                <w:sz w:val="22"/>
                <w:szCs w:val="22"/>
                <w:highlight w:val="none"/>
                <w14:textFill>
                  <w14:solidFill>
                    <w14:schemeClr w14:val="tx1"/>
                  </w14:solidFill>
                </w14:textFill>
              </w:rPr>
              <w:t xml:space="preserve">分。</w:t>
            </w:r>
            <w:r/>
          </w:p>
        </w:tc>
        <w:tc>
          <w:tcPr>
            <w:tcMar>
              <w:top w:w="100" w:type="dxa"/>
              <w:bottom w:w="100" w:type="dxa"/>
            </w:tcMar>
            <w:tcW w:w="896" w:type="dxa"/>
            <w:vAlign w:val="center"/>
            <w:textDirection w:val="lrTb"/>
            <w:noWrap/>
          </w:tcPr>
          <w:p>
            <w:pPr>
              <w:jc w:val="center"/>
              <w:spacing w:line="360" w:lineRule="auto"/>
              <w:rPr>
                <w:rFonts w:hint="eastAsia" w:ascii="楷体" w:hAnsi="楷体" w:eastAsia="楷体" w:cs="楷体"/>
                <w:color w:val="000000" w:themeColor="text1"/>
                <w:sz w:val="22"/>
                <w:highlight w:val="none"/>
                <w14:textFill>
                  <w14:solidFill>
                    <w14:schemeClr w14:val="tx1"/>
                  </w14:solidFill>
                </w14:textFill>
              </w:rPr>
            </w:pPr>
            <w:r>
              <w:rPr>
                <w:rFonts w:hint="eastAsia" w:ascii="楷体" w:hAnsi="楷体" w:eastAsia="楷体" w:cs="楷体"/>
                <w:color w:val="000000" w:themeColor="text1"/>
                <w:sz w:val="22"/>
                <w:highlight w:val="none"/>
                <w:lang w:val="en-US" w:eastAsia="zh-CN"/>
                <w14:textFill>
                  <w14:solidFill>
                    <w14:schemeClr w14:val="tx1"/>
                  </w14:solidFill>
                </w14:textFill>
              </w:rPr>
              <w:t xml:space="preserve">8</w:t>
            </w:r>
            <w:r>
              <w:rPr>
                <w:rFonts w:hint="eastAsia" w:ascii="楷体" w:hAnsi="楷体" w:eastAsia="楷体" w:cs="楷体"/>
                <w:color w:val="000000" w:themeColor="text1"/>
                <w:sz w:val="22"/>
                <w:highlight w:val="none"/>
                <w14:textFill>
                  <w14:solidFill>
                    <w14:schemeClr w14:val="tx1"/>
                  </w14:solidFill>
                </w14:textFill>
              </w:rPr>
              <w:t xml:space="preserve">分</w:t>
            </w:r>
            <w:r/>
          </w:p>
        </w:tc>
      </w:tr>
      <w:tr>
        <w:trPr/>
        <w:tc>
          <w:tcPr>
            <w:tcMar>
              <w:top w:w="100" w:type="dxa"/>
              <w:bottom w:w="100" w:type="dxa"/>
            </w:tcMar>
            <w:tcW w:w="828" w:type="dxa"/>
            <w:vAlign w:val="center"/>
            <w:textDirection w:val="lrTb"/>
            <w:noWrap/>
          </w:tcPr>
          <w:p>
            <w:pPr>
              <w:pStyle w:val="2284"/>
              <w:jc w:val="center"/>
              <w:spacing w:line="360" w:lineRule="auto"/>
              <w:rPr>
                <w:rFonts w:hint="eastAsia" w:ascii="楷体" w:hAnsi="楷体" w:eastAsia="楷体" w:cs="楷体"/>
                <w:color w:val="000000" w:themeColor="text1"/>
                <w:sz w:val="22"/>
                <w:szCs w:val="28"/>
                <w:highlight w:val="none"/>
                <w14:textFill>
                  <w14:solidFill>
                    <w14:schemeClr w14:val="tx1"/>
                  </w14:solidFill>
                </w14:textFill>
              </w:rPr>
            </w:pPr>
            <w:r>
              <w:rPr>
                <w:rFonts w:hint="eastAsia" w:ascii="楷体" w:hAnsi="楷体" w:eastAsia="楷体" w:cs="楷体"/>
                <w:color w:val="000000" w:themeColor="text1"/>
                <w:sz w:val="22"/>
                <w:szCs w:val="28"/>
                <w:highlight w:val="none"/>
                <w14:textFill>
                  <w14:solidFill>
                    <w14:schemeClr w14:val="tx1"/>
                  </w14:solidFill>
                </w14:textFill>
              </w:rPr>
              <w:t xml:space="preserve">1.4</w:t>
            </w:r>
            <w:r/>
          </w:p>
        </w:tc>
        <w:tc>
          <w:tcPr>
            <w:tcMar>
              <w:top w:w="100" w:type="dxa"/>
              <w:bottom w:w="100" w:type="dxa"/>
            </w:tcMar>
            <w:tcW w:w="1170" w:type="dxa"/>
            <w:vAlign w:val="center"/>
            <w:textDirection w:val="lrTb"/>
            <w:noWrap/>
          </w:tcPr>
          <w:p>
            <w:pPr>
              <w:jc w:val="center"/>
              <w:spacing w:line="360" w:lineRule="auto"/>
              <w:rPr>
                <w:rFonts w:hint="eastAsia" w:ascii="楷体" w:hAnsi="楷体" w:eastAsia="楷体" w:cs="楷体"/>
                <w:color w:val="000000" w:themeColor="text1"/>
                <w:sz w:val="22"/>
                <w:highlight w:val="none"/>
                <w14:textFill>
                  <w14:solidFill>
                    <w14:schemeClr w14:val="tx1"/>
                  </w14:solidFill>
                </w14:textFill>
              </w:rPr>
            </w:pPr>
            <w:r>
              <w:rPr>
                <w:rFonts w:hint="eastAsia" w:ascii="楷体" w:hAnsi="楷体" w:eastAsia="楷体" w:cs="楷体"/>
                <w:color w:val="000000" w:themeColor="text1"/>
                <w:sz w:val="22"/>
                <w:highlight w:val="none"/>
                <w14:textFill>
                  <w14:solidFill>
                    <w14:schemeClr w14:val="tx1"/>
                  </w14:solidFill>
                </w14:textFill>
              </w:rPr>
              <w:t xml:space="preserve">质量保障</w:t>
            </w:r>
            <w:r/>
          </w:p>
        </w:tc>
        <w:tc>
          <w:tcPr>
            <w:tcMar>
              <w:top w:w="100" w:type="dxa"/>
              <w:bottom w:w="100" w:type="dxa"/>
            </w:tcMar>
            <w:tcW w:w="6735" w:type="dxa"/>
            <w:vAlign w:val="center"/>
            <w:textDirection w:val="lrTb"/>
            <w:noWrap/>
          </w:tcPr>
          <w:p>
            <w:pPr>
              <w:spacing w:line="360" w:lineRule="auto"/>
              <w:rPr>
                <w:rFonts w:hint="eastAsia" w:ascii="楷体" w:hAnsi="楷体" w:eastAsia="楷体" w:cs="楷体"/>
                <w:color w:val="000000" w:themeColor="text1"/>
                <w:sz w:val="22"/>
                <w:highlight w:val="none"/>
                <w:lang w:eastAsia="zh-CN"/>
                <w14:textFill>
                  <w14:solidFill>
                    <w14:schemeClr w14:val="tx1"/>
                  </w14:solidFill>
                </w14:textFill>
              </w:rPr>
            </w:pPr>
            <w:r>
              <w:rPr>
                <w:rFonts w:hint="eastAsia" w:ascii="楷体" w:hAnsi="楷体" w:eastAsia="楷体" w:cs="楷体"/>
                <w:color w:val="000000" w:themeColor="text1"/>
                <w:sz w:val="22"/>
                <w:highlight w:val="none"/>
                <w14:textFill>
                  <w14:solidFill>
                    <w14:schemeClr w14:val="tx1"/>
                  </w14:solidFill>
                </w14:textFill>
              </w:rPr>
              <w:t xml:space="preserve">根据</w:t>
            </w:r>
            <w:r>
              <w:rPr>
                <w:rFonts w:hint="eastAsia" w:ascii="楷体" w:hAnsi="楷体" w:eastAsia="楷体" w:cs="楷体"/>
                <w:color w:val="000000" w:themeColor="text1"/>
                <w:sz w:val="22"/>
                <w:highlight w:val="none"/>
                <w:lang w:eastAsia="zh-CN"/>
                <w14:textFill>
                  <w14:solidFill>
                    <w14:schemeClr w14:val="tx1"/>
                  </w14:solidFill>
                </w14:textFill>
              </w:rPr>
              <w:t xml:space="preserve">投标人</w:t>
            </w:r>
            <w:r>
              <w:rPr>
                <w:rFonts w:hint="eastAsia" w:ascii="楷体" w:hAnsi="楷体" w:eastAsia="楷体" w:cs="楷体"/>
                <w:color w:val="000000" w:themeColor="text1"/>
                <w:sz w:val="22"/>
                <w:highlight w:val="none"/>
                <w14:textFill>
                  <w14:solidFill>
                    <w14:schemeClr w14:val="tx1"/>
                  </w14:solidFill>
                </w14:textFill>
              </w:rPr>
              <w:t xml:space="preserve">对质量保障制度进行评审：</w:t>
            </w:r>
            <w:r>
              <w:rPr>
                <w:rFonts w:hint="eastAsia" w:ascii="楷体" w:hAnsi="楷体" w:eastAsia="楷体" w:cs="楷体"/>
                <w:color w:val="000000" w:themeColor="text1"/>
                <w:sz w:val="22"/>
                <w:highlight w:val="none"/>
                <w:lang w:val="en-US" w:eastAsia="zh-CN"/>
                <w14:textFill>
                  <w14:solidFill>
                    <w14:schemeClr w14:val="tx1"/>
                  </w14:solidFill>
                </w14:textFill>
              </w:rPr>
              <w:t xml:space="preserve">包括但不限于对本项目的质量目标、质量管理制度、质量保障措施的方案</w:t>
            </w:r>
            <w:r>
              <w:rPr>
                <w:rFonts w:hint="eastAsia" w:ascii="楷体" w:hAnsi="楷体" w:eastAsia="楷体" w:cs="楷体"/>
                <w:color w:val="000000" w:themeColor="text1"/>
                <w:sz w:val="22"/>
                <w:highlight w:val="none"/>
                <w:lang w:eastAsia="zh-CN"/>
                <w14:textFill>
                  <w14:solidFill>
                    <w14:schemeClr w14:val="tx1"/>
                  </w14:solidFill>
                </w14:textFill>
              </w:rPr>
              <w:t xml:space="preserve">。</w:t>
            </w:r>
            <w:r/>
          </w:p>
          <w:p>
            <w:pPr>
              <w:spacing w:line="360" w:lineRule="auto"/>
              <w:rPr>
                <w:rFonts w:hint="eastAsia" w:ascii="楷体" w:hAnsi="楷体" w:eastAsia="楷体" w:cs="楷体"/>
                <w:color w:val="000000" w:themeColor="text1"/>
                <w:sz w:val="22"/>
                <w:highlight w:val="none"/>
                <w:lang w:eastAsia="zh-CN"/>
                <w14:textFill>
                  <w14:solidFill>
                    <w14:schemeClr w14:val="tx1"/>
                  </w14:solidFill>
                </w14:textFill>
              </w:rPr>
            </w:pPr>
            <w:r>
              <w:rPr>
                <w:rFonts w:hint="eastAsia" w:ascii="楷体" w:hAnsi="楷体" w:eastAsia="楷体" w:cs="楷体"/>
                <w:color w:val="000000" w:themeColor="text1"/>
                <w:sz w:val="22"/>
                <w:highlight w:val="none"/>
                <w14:textFill>
                  <w14:solidFill>
                    <w14:schemeClr w14:val="tx1"/>
                  </w14:solidFill>
                </w14:textFill>
              </w:rPr>
              <w:t xml:space="preserve">提供的方案完全包含上述要点的得 </w:t>
            </w:r>
            <w:r>
              <w:rPr>
                <w:rFonts w:hint="eastAsia" w:ascii="楷体" w:hAnsi="楷体" w:eastAsia="楷体" w:cs="楷体"/>
                <w:color w:val="000000" w:themeColor="text1"/>
                <w:sz w:val="22"/>
                <w:highlight w:val="none"/>
                <w:lang w:val="en-US" w:eastAsia="zh-CN"/>
                <w14:textFill>
                  <w14:solidFill>
                    <w14:schemeClr w14:val="tx1"/>
                  </w14:solidFill>
                </w14:textFill>
              </w:rPr>
              <w:t xml:space="preserve">4</w:t>
            </w:r>
            <w:r>
              <w:rPr>
                <w:rFonts w:hint="eastAsia" w:ascii="楷体" w:hAnsi="楷体" w:eastAsia="楷体" w:cs="楷体"/>
                <w:color w:val="000000" w:themeColor="text1"/>
                <w:sz w:val="22"/>
                <w:highlight w:val="none"/>
                <w14:textFill>
                  <w14:solidFill>
                    <w14:schemeClr w14:val="tx1"/>
                  </w14:solidFill>
                </w14:textFill>
              </w:rPr>
              <w:t xml:space="preserve">分，有缺项或未提供方案的不得分。</w:t>
            </w:r>
            <w:r/>
          </w:p>
          <w:p>
            <w:pPr>
              <w:pStyle w:val="987"/>
              <w:spacing w:before="0" w:beforeAutospacing="0" w:after="0" w:afterAutospacing="0" w:line="360" w:lineRule="auto"/>
              <w:rPr>
                <w:rFonts w:hint="eastAsia" w:ascii="楷体" w:hAnsi="楷体" w:eastAsia="楷体" w:cs="楷体"/>
                <w:color w:val="000000" w:themeColor="text1"/>
                <w:sz w:val="22"/>
                <w:szCs w:val="22"/>
                <w:highlight w:val="none"/>
                <w:lang w:eastAsia="zh-CN"/>
                <w14:textFill>
                  <w14:solidFill>
                    <w14:schemeClr w14:val="tx1"/>
                  </w14:solidFill>
                </w14:textFill>
              </w:rPr>
            </w:pPr>
            <w:r>
              <w:rPr>
                <w:rFonts w:hint="eastAsia" w:ascii="楷体" w:hAnsi="楷体" w:eastAsia="楷体" w:cs="楷体"/>
                <w:color w:val="000000" w:themeColor="text1"/>
                <w:sz w:val="22"/>
                <w:szCs w:val="22"/>
                <w:highlight w:val="none"/>
                <w14:textFill>
                  <w14:solidFill>
                    <w14:schemeClr w14:val="tx1"/>
                  </w14:solidFill>
                </w14:textFill>
              </w:rPr>
              <w:t xml:space="preserve">提供的</w:t>
            </w:r>
            <w:r>
              <w:rPr>
                <w:rFonts w:hint="eastAsia" w:ascii="楷体" w:hAnsi="楷体" w:eastAsia="楷体" w:cs="楷体"/>
                <w:color w:val="000000" w:themeColor="text1"/>
                <w:sz w:val="22"/>
                <w:highlight w:val="none"/>
                <w:lang w:val="en-US" w:eastAsia="zh-CN"/>
                <w14:textFill>
                  <w14:solidFill>
                    <w14:schemeClr w14:val="tx1"/>
                  </w14:solidFill>
                </w14:textFill>
              </w:rPr>
              <w:t xml:space="preserve">质量管理制度全面具体、</w:t>
            </w:r>
            <w:r>
              <w:rPr>
                <w:rFonts w:hint="eastAsia" w:ascii="楷体" w:hAnsi="楷体" w:eastAsia="楷体" w:cs="楷体"/>
                <w:color w:val="000000" w:themeColor="text1"/>
                <w:sz w:val="22"/>
                <w:szCs w:val="22"/>
                <w:highlight w:val="none"/>
                <w14:textFill>
                  <w14:solidFill>
                    <w14:schemeClr w14:val="tx1"/>
                  </w14:solidFill>
                </w14:textFill>
              </w:rPr>
              <w:t xml:space="preserve">具有针对性的加</w:t>
            </w:r>
            <w:r>
              <w:rPr>
                <w:rFonts w:hint="eastAsia" w:ascii="楷体" w:hAnsi="楷体" w:eastAsia="楷体" w:cs="楷体"/>
                <w:color w:val="000000" w:themeColor="text1"/>
                <w:sz w:val="22"/>
                <w:szCs w:val="22"/>
                <w:highlight w:val="none"/>
                <w:lang w:val="en-US" w:eastAsia="zh-CN"/>
                <w14:textFill>
                  <w14:solidFill>
                    <w14:schemeClr w14:val="tx1"/>
                  </w14:solidFill>
                </w14:textFill>
              </w:rPr>
              <w:t xml:space="preserve">2</w:t>
            </w:r>
            <w:r>
              <w:rPr>
                <w:rFonts w:hint="eastAsia" w:ascii="楷体" w:hAnsi="楷体" w:eastAsia="楷体" w:cs="楷体"/>
                <w:color w:val="000000" w:themeColor="text1"/>
                <w:sz w:val="22"/>
                <w:szCs w:val="22"/>
                <w:highlight w:val="none"/>
                <w14:textFill>
                  <w14:solidFill>
                    <w14:schemeClr w14:val="tx1"/>
                  </w14:solidFill>
                </w14:textFill>
              </w:rPr>
              <w:t xml:space="preserve">分</w:t>
            </w:r>
            <w:r>
              <w:rPr>
                <w:rFonts w:hint="eastAsia" w:ascii="楷体" w:hAnsi="楷体" w:eastAsia="楷体" w:cs="楷体"/>
                <w:color w:val="000000" w:themeColor="text1"/>
                <w:sz w:val="22"/>
                <w:szCs w:val="22"/>
                <w:highlight w:val="none"/>
                <w:lang w:eastAsia="zh-CN"/>
                <w14:textFill>
                  <w14:solidFill>
                    <w14:schemeClr w14:val="tx1"/>
                  </w14:solidFill>
                </w14:textFill>
              </w:rPr>
              <w:t xml:space="preserve">。</w:t>
            </w:r>
            <w:r/>
          </w:p>
          <w:p>
            <w:pPr>
              <w:spacing w:line="360" w:lineRule="auto"/>
              <w:rPr>
                <w:rFonts w:hint="eastAsia" w:ascii="楷体" w:hAnsi="楷体" w:eastAsia="楷体" w:cs="楷体"/>
                <w:color w:val="000000" w:themeColor="text1"/>
                <w:sz w:val="22"/>
                <w:szCs w:val="22"/>
                <w:highlight w:val="none"/>
                <w14:textFill>
                  <w14:solidFill>
                    <w14:schemeClr w14:val="tx1"/>
                  </w14:solidFill>
                </w14:textFill>
              </w:rPr>
            </w:pPr>
            <w:r>
              <w:rPr>
                <w:rFonts w:hint="eastAsia" w:ascii="楷体" w:hAnsi="楷体" w:eastAsia="楷体" w:cs="楷体"/>
                <w:color w:val="000000" w:themeColor="text1"/>
                <w:sz w:val="22"/>
                <w:szCs w:val="22"/>
                <w:highlight w:val="none"/>
                <w14:textFill>
                  <w14:solidFill>
                    <w14:schemeClr w14:val="tx1"/>
                  </w14:solidFill>
                </w14:textFill>
              </w:rPr>
              <w:t xml:space="preserve">提供的</w:t>
            </w:r>
            <w:r>
              <w:rPr>
                <w:rFonts w:hint="eastAsia" w:ascii="楷体" w:hAnsi="楷体" w:eastAsia="楷体" w:cs="楷体"/>
                <w:color w:val="000000" w:themeColor="text1"/>
                <w:sz w:val="22"/>
                <w:highlight w:val="none"/>
                <w:lang w:val="en-US" w:eastAsia="zh-CN"/>
                <w14:textFill>
                  <w14:solidFill>
                    <w14:schemeClr w14:val="tx1"/>
                  </w14:solidFill>
                </w14:textFill>
              </w:rPr>
              <w:t xml:space="preserve">质量保障措施得力、可靠性强</w:t>
            </w:r>
            <w:r>
              <w:rPr>
                <w:rFonts w:hint="eastAsia" w:ascii="楷体" w:hAnsi="楷体" w:eastAsia="楷体" w:cs="楷体"/>
                <w:color w:val="000000" w:themeColor="text1"/>
                <w:sz w:val="22"/>
                <w:szCs w:val="22"/>
                <w:highlight w:val="none"/>
                <w14:textFill>
                  <w14:solidFill>
                    <w14:schemeClr w14:val="tx1"/>
                  </w14:solidFill>
                </w14:textFill>
              </w:rPr>
              <w:t xml:space="preserve">的加</w:t>
            </w:r>
            <w:r>
              <w:rPr>
                <w:rFonts w:hint="eastAsia" w:ascii="楷体" w:hAnsi="楷体" w:eastAsia="楷体" w:cs="楷体"/>
                <w:color w:val="000000" w:themeColor="text1"/>
                <w:sz w:val="22"/>
                <w:szCs w:val="22"/>
                <w:highlight w:val="none"/>
                <w:lang w:val="en-US" w:eastAsia="zh-CN"/>
                <w14:textFill>
                  <w14:solidFill>
                    <w14:schemeClr w14:val="tx1"/>
                  </w14:solidFill>
                </w14:textFill>
              </w:rPr>
              <w:t xml:space="preserve">2</w:t>
            </w:r>
            <w:r>
              <w:rPr>
                <w:rFonts w:hint="eastAsia" w:ascii="楷体" w:hAnsi="楷体" w:eastAsia="楷体" w:cs="楷体"/>
                <w:color w:val="000000" w:themeColor="text1"/>
                <w:sz w:val="22"/>
                <w:szCs w:val="22"/>
                <w:highlight w:val="none"/>
                <w14:textFill>
                  <w14:solidFill>
                    <w14:schemeClr w14:val="tx1"/>
                  </w14:solidFill>
                </w14:textFill>
              </w:rPr>
              <w:t xml:space="preserve">分。</w:t>
            </w:r>
            <w:r/>
          </w:p>
        </w:tc>
        <w:tc>
          <w:tcPr>
            <w:tcMar>
              <w:top w:w="100" w:type="dxa"/>
              <w:bottom w:w="100" w:type="dxa"/>
            </w:tcMar>
            <w:tcW w:w="896" w:type="dxa"/>
            <w:vAlign w:val="center"/>
            <w:textDirection w:val="lrTb"/>
            <w:noWrap/>
          </w:tcPr>
          <w:p>
            <w:pPr>
              <w:jc w:val="center"/>
              <w:spacing w:line="360" w:lineRule="auto"/>
              <w:rPr>
                <w:rFonts w:hint="eastAsia" w:ascii="楷体" w:hAnsi="楷体" w:eastAsia="楷体" w:cs="楷体"/>
                <w:color w:val="000000" w:themeColor="text1"/>
                <w:sz w:val="22"/>
                <w:highlight w:val="none"/>
                <w14:textFill>
                  <w14:solidFill>
                    <w14:schemeClr w14:val="tx1"/>
                  </w14:solidFill>
                </w14:textFill>
              </w:rPr>
            </w:pPr>
            <w:r>
              <w:rPr>
                <w:rFonts w:hint="eastAsia" w:ascii="楷体" w:hAnsi="楷体" w:eastAsia="楷体" w:cs="楷体"/>
                <w:color w:val="000000" w:themeColor="text1"/>
                <w:sz w:val="22"/>
                <w:highlight w:val="none"/>
                <w:lang w:val="en-US" w:eastAsia="zh-CN"/>
                <w14:textFill>
                  <w14:solidFill>
                    <w14:schemeClr w14:val="tx1"/>
                  </w14:solidFill>
                </w14:textFill>
              </w:rPr>
              <w:t xml:space="preserve">8</w:t>
            </w:r>
            <w:r>
              <w:rPr>
                <w:rFonts w:hint="eastAsia" w:ascii="楷体" w:hAnsi="楷体" w:eastAsia="楷体" w:cs="楷体"/>
                <w:color w:val="000000" w:themeColor="text1"/>
                <w:sz w:val="22"/>
                <w:szCs w:val="28"/>
                <w:highlight w:val="none"/>
                <w14:textFill>
                  <w14:solidFill>
                    <w14:schemeClr w14:val="tx1"/>
                  </w14:solidFill>
                </w14:textFill>
              </w:rPr>
              <w:t xml:space="preserve">分</w:t>
            </w:r>
            <w:r/>
          </w:p>
        </w:tc>
      </w:tr>
      <w:tr>
        <w:trPr/>
        <w:tc>
          <w:tcPr>
            <w:tcMar>
              <w:top w:w="100" w:type="dxa"/>
              <w:bottom w:w="100" w:type="dxa"/>
            </w:tcMar>
            <w:tcW w:w="828" w:type="dxa"/>
            <w:vAlign w:val="center"/>
            <w:textDirection w:val="lrTb"/>
            <w:noWrap/>
          </w:tcPr>
          <w:p>
            <w:pPr>
              <w:pStyle w:val="2284"/>
              <w:jc w:val="center"/>
              <w:spacing w:line="360" w:lineRule="auto"/>
              <w:rPr>
                <w:rFonts w:hint="eastAsia" w:ascii="楷体" w:hAnsi="楷体" w:eastAsia="楷体" w:cs="楷体"/>
                <w:color w:val="000000" w:themeColor="text1"/>
                <w:sz w:val="22"/>
                <w:szCs w:val="28"/>
                <w:highlight w:val="none"/>
                <w14:textFill>
                  <w14:solidFill>
                    <w14:schemeClr w14:val="tx1"/>
                  </w14:solidFill>
                </w14:textFill>
              </w:rPr>
            </w:pPr>
            <w:r>
              <w:rPr>
                <w:rFonts w:hint="eastAsia" w:ascii="楷体" w:hAnsi="楷体" w:eastAsia="楷体" w:cs="楷体"/>
                <w:color w:val="000000" w:themeColor="text1"/>
                <w:sz w:val="22"/>
                <w:szCs w:val="28"/>
                <w:highlight w:val="none"/>
                <w14:textFill>
                  <w14:solidFill>
                    <w14:schemeClr w14:val="tx1"/>
                  </w14:solidFill>
                </w14:textFill>
              </w:rPr>
              <w:t xml:space="preserve">1.5</w:t>
            </w:r>
            <w:r/>
          </w:p>
        </w:tc>
        <w:tc>
          <w:tcPr>
            <w:tcMar>
              <w:top w:w="100" w:type="dxa"/>
              <w:bottom w:w="100" w:type="dxa"/>
            </w:tcMar>
            <w:tcW w:w="1170" w:type="dxa"/>
            <w:vAlign w:val="center"/>
            <w:textDirection w:val="lrTb"/>
            <w:noWrap/>
          </w:tcPr>
          <w:p>
            <w:pPr>
              <w:jc w:val="center"/>
              <w:spacing w:line="360" w:lineRule="auto"/>
              <w:rPr>
                <w:rFonts w:hint="eastAsia" w:ascii="楷体" w:hAnsi="楷体" w:eastAsia="楷体" w:cs="楷体"/>
                <w:color w:val="000000" w:themeColor="text1"/>
                <w:sz w:val="22"/>
                <w:highlight w:val="none"/>
                <w14:textFill>
                  <w14:solidFill>
                    <w14:schemeClr w14:val="tx1"/>
                  </w14:solidFill>
                </w14:textFill>
              </w:rPr>
            </w:pPr>
            <w:r>
              <w:rPr>
                <w:rFonts w:hint="eastAsia" w:ascii="楷体" w:hAnsi="楷体" w:eastAsia="楷体" w:cs="楷体"/>
                <w:color w:val="000000" w:themeColor="text1"/>
                <w:sz w:val="22"/>
                <w:highlight w:val="none"/>
                <w14:textFill>
                  <w14:solidFill>
                    <w14:schemeClr w14:val="tx1"/>
                  </w14:solidFill>
                </w14:textFill>
              </w:rPr>
              <w:t xml:space="preserve">安全管理</w:t>
            </w:r>
            <w:r/>
          </w:p>
        </w:tc>
        <w:tc>
          <w:tcPr>
            <w:tcMar>
              <w:top w:w="100" w:type="dxa"/>
              <w:bottom w:w="100" w:type="dxa"/>
            </w:tcMar>
            <w:tcW w:w="6735" w:type="dxa"/>
            <w:vAlign w:val="center"/>
            <w:textDirection w:val="lrTb"/>
            <w:noWrap/>
          </w:tcPr>
          <w:p>
            <w:pPr>
              <w:spacing w:line="360" w:lineRule="auto"/>
              <w:rPr>
                <w:rFonts w:hint="eastAsia" w:ascii="楷体" w:hAnsi="楷体" w:eastAsia="楷体" w:cs="楷体"/>
                <w:color w:val="000000" w:themeColor="text1"/>
                <w:sz w:val="22"/>
                <w:highlight w:val="none"/>
                <w:lang w:eastAsia="zh-CN"/>
                <w14:textFill>
                  <w14:solidFill>
                    <w14:schemeClr w14:val="tx1"/>
                  </w14:solidFill>
                </w14:textFill>
              </w:rPr>
            </w:pPr>
            <w:r>
              <w:rPr>
                <w:rFonts w:hint="eastAsia" w:ascii="楷体" w:hAnsi="楷体" w:eastAsia="楷体" w:cs="楷体"/>
                <w:color w:val="000000" w:themeColor="text1"/>
                <w:sz w:val="22"/>
                <w:highlight w:val="none"/>
                <w14:textFill>
                  <w14:solidFill>
                    <w14:schemeClr w14:val="tx1"/>
                  </w14:solidFill>
                </w14:textFill>
              </w:rPr>
              <w:t xml:space="preserve">根据</w:t>
            </w:r>
            <w:r>
              <w:rPr>
                <w:rFonts w:hint="eastAsia" w:ascii="楷体" w:hAnsi="楷体" w:eastAsia="楷体" w:cs="楷体"/>
                <w:color w:val="000000" w:themeColor="text1"/>
                <w:sz w:val="22"/>
                <w:highlight w:val="none"/>
                <w:lang w:eastAsia="zh-CN"/>
                <w14:textFill>
                  <w14:solidFill>
                    <w14:schemeClr w14:val="tx1"/>
                  </w14:solidFill>
                </w14:textFill>
              </w:rPr>
              <w:t xml:space="preserve">投标人</w:t>
            </w:r>
            <w:r>
              <w:rPr>
                <w:rFonts w:hint="eastAsia" w:ascii="楷体" w:hAnsi="楷体" w:eastAsia="楷体" w:cs="楷体"/>
                <w:color w:val="000000" w:themeColor="text1"/>
                <w:sz w:val="22"/>
                <w:highlight w:val="none"/>
                <w14:textFill>
                  <w14:solidFill>
                    <w14:schemeClr w14:val="tx1"/>
                  </w14:solidFill>
                </w14:textFill>
              </w:rPr>
              <w:t xml:space="preserve">对安全管理制度进行评审：</w:t>
            </w:r>
            <w:r>
              <w:rPr>
                <w:rFonts w:hint="eastAsia" w:ascii="楷体" w:hAnsi="楷体" w:eastAsia="楷体" w:cs="楷体"/>
                <w:color w:val="000000" w:themeColor="text1"/>
                <w:sz w:val="22"/>
                <w:highlight w:val="none"/>
                <w:lang w:val="en-US" w:eastAsia="zh-CN"/>
                <w14:textFill>
                  <w14:solidFill>
                    <w14:schemeClr w14:val="tx1"/>
                  </w14:solidFill>
                </w14:textFill>
              </w:rPr>
              <w:t xml:space="preserve">包括但不限于对本项目的安全管理制度、应急措施、安全防护措施的方案</w:t>
            </w:r>
            <w:r>
              <w:rPr>
                <w:rFonts w:hint="eastAsia" w:ascii="楷体" w:hAnsi="楷体" w:eastAsia="楷体" w:cs="楷体"/>
                <w:color w:val="000000" w:themeColor="text1"/>
                <w:sz w:val="22"/>
                <w:highlight w:val="none"/>
                <w14:textFill>
                  <w14:solidFill>
                    <w14:schemeClr w14:val="tx1"/>
                  </w14:solidFill>
                </w14:textFill>
              </w:rPr>
              <w:t xml:space="preserve">，提供的方案完全包含上述要点的得 </w:t>
            </w:r>
            <w:r>
              <w:rPr>
                <w:rFonts w:hint="eastAsia" w:ascii="楷体" w:hAnsi="楷体" w:eastAsia="楷体" w:cs="楷体"/>
                <w:color w:val="000000" w:themeColor="text1"/>
                <w:sz w:val="22"/>
                <w:highlight w:val="none"/>
                <w:lang w:val="en-US" w:eastAsia="zh-CN"/>
                <w14:textFill>
                  <w14:solidFill>
                    <w14:schemeClr w14:val="tx1"/>
                  </w14:solidFill>
                </w14:textFill>
              </w:rPr>
              <w:t xml:space="preserve">4</w:t>
            </w:r>
            <w:r>
              <w:rPr>
                <w:rFonts w:hint="eastAsia" w:ascii="楷体" w:hAnsi="楷体" w:eastAsia="楷体" w:cs="楷体"/>
                <w:color w:val="000000" w:themeColor="text1"/>
                <w:sz w:val="22"/>
                <w:highlight w:val="none"/>
                <w14:textFill>
                  <w14:solidFill>
                    <w14:schemeClr w14:val="tx1"/>
                  </w14:solidFill>
                </w14:textFill>
              </w:rPr>
              <w:t xml:space="preserve">分，有缺项或未提供方案的不得分。</w:t>
            </w:r>
            <w:r/>
          </w:p>
          <w:p>
            <w:pPr>
              <w:pStyle w:val="987"/>
              <w:spacing w:before="0" w:beforeAutospacing="0" w:after="0" w:afterAutospacing="0" w:line="360" w:lineRule="auto"/>
              <w:rPr>
                <w:rFonts w:hint="eastAsia" w:ascii="楷体" w:hAnsi="楷体" w:eastAsia="楷体" w:cs="楷体"/>
                <w:color w:val="000000" w:themeColor="text1"/>
                <w:sz w:val="22"/>
                <w:szCs w:val="22"/>
                <w:highlight w:val="none"/>
                <w:lang w:eastAsia="zh-CN"/>
                <w14:textFill>
                  <w14:solidFill>
                    <w14:schemeClr w14:val="tx1"/>
                  </w14:solidFill>
                </w14:textFill>
              </w:rPr>
            </w:pPr>
            <w:r>
              <w:rPr>
                <w:rFonts w:hint="eastAsia" w:ascii="楷体" w:hAnsi="楷体" w:eastAsia="楷体" w:cs="楷体"/>
                <w:color w:val="000000" w:themeColor="text1"/>
                <w:sz w:val="22"/>
                <w:szCs w:val="22"/>
                <w:highlight w:val="none"/>
                <w14:textFill>
                  <w14:solidFill>
                    <w14:schemeClr w14:val="tx1"/>
                  </w14:solidFill>
                </w14:textFill>
              </w:rPr>
              <w:t xml:space="preserve">提供的</w:t>
            </w:r>
            <w:r>
              <w:rPr>
                <w:rFonts w:hint="eastAsia" w:ascii="楷体" w:hAnsi="楷体" w:eastAsia="楷体" w:cs="楷体"/>
                <w:color w:val="000000" w:themeColor="text1"/>
                <w:sz w:val="22"/>
                <w:highlight w:val="none"/>
                <w:lang w:val="en-US" w:eastAsia="zh-CN"/>
                <w14:textFill>
                  <w14:solidFill>
                    <w14:schemeClr w14:val="tx1"/>
                  </w14:solidFill>
                </w14:textFill>
              </w:rPr>
              <w:t xml:space="preserve">安全管理制度全面具体、</w:t>
            </w:r>
            <w:r>
              <w:rPr>
                <w:rFonts w:hint="eastAsia" w:ascii="楷体" w:hAnsi="楷体" w:eastAsia="楷体" w:cs="楷体"/>
                <w:color w:val="000000" w:themeColor="text1"/>
                <w:sz w:val="22"/>
                <w:szCs w:val="22"/>
                <w:highlight w:val="none"/>
                <w14:textFill>
                  <w14:solidFill>
                    <w14:schemeClr w14:val="tx1"/>
                  </w14:solidFill>
                </w14:textFill>
              </w:rPr>
              <w:t xml:space="preserve">具有针对性的加</w:t>
            </w:r>
            <w:r>
              <w:rPr>
                <w:rFonts w:hint="eastAsia" w:ascii="楷体" w:hAnsi="楷体" w:eastAsia="楷体" w:cs="楷体"/>
                <w:color w:val="000000" w:themeColor="text1"/>
                <w:sz w:val="22"/>
                <w:szCs w:val="22"/>
                <w:highlight w:val="none"/>
                <w:lang w:val="en-US" w:eastAsia="zh-CN"/>
                <w14:textFill>
                  <w14:solidFill>
                    <w14:schemeClr w14:val="tx1"/>
                  </w14:solidFill>
                </w14:textFill>
              </w:rPr>
              <w:t xml:space="preserve">2</w:t>
            </w:r>
            <w:r>
              <w:rPr>
                <w:rFonts w:hint="eastAsia" w:ascii="楷体" w:hAnsi="楷体" w:eastAsia="楷体" w:cs="楷体"/>
                <w:color w:val="000000" w:themeColor="text1"/>
                <w:sz w:val="22"/>
                <w:szCs w:val="22"/>
                <w:highlight w:val="none"/>
                <w14:textFill>
                  <w14:solidFill>
                    <w14:schemeClr w14:val="tx1"/>
                  </w14:solidFill>
                </w14:textFill>
              </w:rPr>
              <w:t xml:space="preserve">分</w:t>
            </w:r>
            <w:r>
              <w:rPr>
                <w:rFonts w:hint="eastAsia" w:ascii="楷体" w:hAnsi="楷体" w:eastAsia="楷体" w:cs="楷体"/>
                <w:color w:val="000000" w:themeColor="text1"/>
                <w:sz w:val="22"/>
                <w:szCs w:val="22"/>
                <w:highlight w:val="none"/>
                <w:lang w:eastAsia="zh-CN"/>
                <w14:textFill>
                  <w14:solidFill>
                    <w14:schemeClr w14:val="tx1"/>
                  </w14:solidFill>
                </w14:textFill>
              </w:rPr>
              <w:t xml:space="preserve">。</w:t>
            </w:r>
            <w:r/>
          </w:p>
          <w:p>
            <w:pPr>
              <w:spacing w:line="360" w:lineRule="auto"/>
              <w:rPr>
                <w:rFonts w:hint="eastAsia" w:ascii="楷体" w:hAnsi="楷体" w:eastAsia="楷体" w:cs="楷体"/>
                <w:color w:val="000000" w:themeColor="text1"/>
                <w:sz w:val="22"/>
                <w:szCs w:val="22"/>
                <w:highlight w:val="none"/>
                <w14:textFill>
                  <w14:solidFill>
                    <w14:schemeClr w14:val="tx1"/>
                  </w14:solidFill>
                </w14:textFill>
              </w:rPr>
            </w:pPr>
            <w:r>
              <w:rPr>
                <w:rFonts w:hint="eastAsia" w:ascii="楷体" w:hAnsi="楷体" w:eastAsia="楷体" w:cs="楷体"/>
                <w:color w:val="000000" w:themeColor="text1"/>
                <w:sz w:val="22"/>
                <w:szCs w:val="22"/>
                <w:highlight w:val="none"/>
                <w14:textFill>
                  <w14:solidFill>
                    <w14:schemeClr w14:val="tx1"/>
                  </w14:solidFill>
                </w14:textFill>
              </w:rPr>
              <w:t xml:space="preserve">提供的</w:t>
            </w:r>
            <w:r>
              <w:rPr>
                <w:rFonts w:hint="eastAsia" w:ascii="楷体" w:hAnsi="楷体" w:eastAsia="楷体" w:cs="楷体"/>
                <w:color w:val="000000" w:themeColor="text1"/>
                <w:sz w:val="22"/>
                <w:highlight w:val="none"/>
                <w:lang w:val="en-US" w:eastAsia="zh-CN"/>
                <w14:textFill>
                  <w14:solidFill>
                    <w14:schemeClr w14:val="tx1"/>
                  </w14:solidFill>
                </w14:textFill>
              </w:rPr>
              <w:t xml:space="preserve">安全防护和应急措施得力、可靠性强</w:t>
            </w:r>
            <w:r>
              <w:rPr>
                <w:rFonts w:hint="eastAsia" w:ascii="楷体" w:hAnsi="楷体" w:eastAsia="楷体" w:cs="楷体"/>
                <w:color w:val="000000" w:themeColor="text1"/>
                <w:sz w:val="22"/>
                <w:szCs w:val="22"/>
                <w:highlight w:val="none"/>
                <w14:textFill>
                  <w14:solidFill>
                    <w14:schemeClr w14:val="tx1"/>
                  </w14:solidFill>
                </w14:textFill>
              </w:rPr>
              <w:t xml:space="preserve">的加</w:t>
            </w:r>
            <w:r>
              <w:rPr>
                <w:rFonts w:hint="eastAsia" w:ascii="楷体" w:hAnsi="楷体" w:eastAsia="楷体" w:cs="楷体"/>
                <w:color w:val="000000" w:themeColor="text1"/>
                <w:sz w:val="22"/>
                <w:szCs w:val="22"/>
                <w:highlight w:val="none"/>
                <w:lang w:val="en-US" w:eastAsia="zh-CN"/>
                <w14:textFill>
                  <w14:solidFill>
                    <w14:schemeClr w14:val="tx1"/>
                  </w14:solidFill>
                </w14:textFill>
              </w:rPr>
              <w:t xml:space="preserve">2</w:t>
            </w:r>
            <w:r>
              <w:rPr>
                <w:rFonts w:hint="eastAsia" w:ascii="楷体" w:hAnsi="楷体" w:eastAsia="楷体" w:cs="楷体"/>
                <w:color w:val="000000" w:themeColor="text1"/>
                <w:sz w:val="22"/>
                <w:szCs w:val="22"/>
                <w:highlight w:val="none"/>
                <w14:textFill>
                  <w14:solidFill>
                    <w14:schemeClr w14:val="tx1"/>
                  </w14:solidFill>
                </w14:textFill>
              </w:rPr>
              <w:t xml:space="preserve">分。</w:t>
            </w:r>
            <w:r/>
          </w:p>
        </w:tc>
        <w:tc>
          <w:tcPr>
            <w:tcMar>
              <w:top w:w="100" w:type="dxa"/>
              <w:bottom w:w="100" w:type="dxa"/>
            </w:tcMar>
            <w:tcW w:w="896" w:type="dxa"/>
            <w:vAlign w:val="center"/>
            <w:textDirection w:val="lrTb"/>
            <w:noWrap/>
          </w:tcPr>
          <w:p>
            <w:pPr>
              <w:jc w:val="center"/>
              <w:spacing w:line="360" w:lineRule="auto"/>
              <w:rPr>
                <w:rFonts w:hint="eastAsia" w:ascii="楷体" w:hAnsi="楷体" w:eastAsia="楷体" w:cs="楷体"/>
                <w:color w:val="000000" w:themeColor="text1"/>
                <w:sz w:val="22"/>
                <w:highlight w:val="none"/>
                <w14:textFill>
                  <w14:solidFill>
                    <w14:schemeClr w14:val="tx1"/>
                  </w14:solidFill>
                </w14:textFill>
              </w:rPr>
            </w:pPr>
            <w:r>
              <w:rPr>
                <w:rFonts w:hint="eastAsia" w:ascii="楷体" w:hAnsi="楷体" w:eastAsia="楷体" w:cs="楷体"/>
                <w:color w:val="000000" w:themeColor="text1"/>
                <w:sz w:val="22"/>
                <w:highlight w:val="none"/>
                <w14:textFill>
                  <w14:solidFill>
                    <w14:schemeClr w14:val="tx1"/>
                  </w14:solidFill>
                </w14:textFill>
              </w:rPr>
              <w:t xml:space="preserve">8分</w:t>
            </w:r>
            <w:r/>
          </w:p>
        </w:tc>
      </w:tr>
      <w:tr>
        <w:trPr/>
        <w:tc>
          <w:tcPr>
            <w:tcMar>
              <w:top w:w="100" w:type="dxa"/>
              <w:bottom w:w="100" w:type="dxa"/>
            </w:tcMar>
            <w:tcW w:w="828" w:type="dxa"/>
            <w:vAlign w:val="center"/>
            <w:textDirection w:val="lrTb"/>
            <w:noWrap/>
          </w:tcPr>
          <w:p>
            <w:pPr>
              <w:pStyle w:val="2284"/>
              <w:jc w:val="center"/>
              <w:spacing w:line="360" w:lineRule="auto"/>
              <w:rPr>
                <w:rFonts w:hint="eastAsia" w:ascii="楷体" w:hAnsi="楷体" w:eastAsia="楷体" w:cs="楷体"/>
                <w:color w:val="000000" w:themeColor="text1"/>
                <w:sz w:val="22"/>
                <w:szCs w:val="28"/>
                <w:highlight w:val="none"/>
                <w14:textFill>
                  <w14:solidFill>
                    <w14:schemeClr w14:val="tx1"/>
                  </w14:solidFill>
                </w14:textFill>
              </w:rPr>
            </w:pPr>
            <w:r>
              <w:rPr>
                <w:rFonts w:hint="eastAsia" w:ascii="楷体" w:hAnsi="楷体" w:eastAsia="楷体" w:cs="楷体"/>
                <w:color w:val="000000" w:themeColor="text1"/>
                <w:sz w:val="22"/>
                <w:szCs w:val="28"/>
                <w:highlight w:val="none"/>
                <w14:textFill>
                  <w14:solidFill>
                    <w14:schemeClr w14:val="tx1"/>
                  </w14:solidFill>
                </w14:textFill>
              </w:rPr>
              <w:t xml:space="preserve">1.6</w:t>
            </w:r>
            <w:r/>
          </w:p>
        </w:tc>
        <w:tc>
          <w:tcPr>
            <w:tcMar>
              <w:top w:w="100" w:type="dxa"/>
              <w:bottom w:w="100" w:type="dxa"/>
            </w:tcMar>
            <w:tcW w:w="1170" w:type="dxa"/>
            <w:vAlign w:val="center"/>
            <w:textDirection w:val="lrTb"/>
            <w:noWrap/>
          </w:tcPr>
          <w:p>
            <w:pPr>
              <w:jc w:val="center"/>
              <w:spacing w:line="360" w:lineRule="auto"/>
              <w:widowControl/>
              <w:rPr>
                <w:rFonts w:hint="eastAsia" w:ascii="楷体" w:hAnsi="楷体" w:eastAsia="楷体" w:cs="楷体"/>
                <w:color w:val="000000" w:themeColor="text1"/>
                <w:sz w:val="22"/>
                <w:highlight w:val="none"/>
                <w14:textFill>
                  <w14:solidFill>
                    <w14:schemeClr w14:val="tx1"/>
                  </w14:solidFill>
                </w14:textFill>
              </w:rPr>
            </w:pPr>
            <w:r>
              <w:rPr>
                <w:rFonts w:hint="eastAsia" w:ascii="楷体" w:hAnsi="楷体" w:eastAsia="楷体" w:cs="楷体"/>
                <w:color w:val="000000" w:themeColor="text1"/>
                <w:sz w:val="22"/>
                <w:highlight w:val="none"/>
                <w14:textFill>
                  <w14:solidFill>
                    <w14:schemeClr w14:val="tx1"/>
                  </w14:solidFill>
                </w14:textFill>
              </w:rPr>
              <w:t xml:space="preserve">服务承诺</w:t>
            </w:r>
            <w:r/>
          </w:p>
        </w:tc>
        <w:tc>
          <w:tcPr>
            <w:tcMar>
              <w:top w:w="100" w:type="dxa"/>
              <w:bottom w:w="100" w:type="dxa"/>
            </w:tcMar>
            <w:tcW w:w="6735" w:type="dxa"/>
            <w:vAlign w:val="center"/>
            <w:textDirection w:val="lrTb"/>
            <w:noWrap/>
          </w:tcPr>
          <w:p>
            <w:pPr>
              <w:jc w:val="left"/>
              <w:spacing w:line="360" w:lineRule="auto"/>
              <w:widowControl/>
              <w:rPr>
                <w:rFonts w:hint="eastAsia" w:ascii="楷体" w:hAnsi="楷体" w:eastAsia="楷体" w:cs="楷体"/>
                <w:color w:val="000000" w:themeColor="text1"/>
                <w:sz w:val="22"/>
                <w:highlight w:val="none"/>
                <w:lang w:eastAsia="zh-CN"/>
                <w14:textFill>
                  <w14:solidFill>
                    <w14:schemeClr w14:val="tx1"/>
                  </w14:solidFill>
                </w14:textFill>
              </w:rPr>
            </w:pPr>
            <w:r>
              <w:rPr>
                <w:rFonts w:hint="eastAsia" w:ascii="楷体" w:hAnsi="楷体" w:eastAsia="楷体" w:cs="楷体"/>
                <w:color w:val="000000" w:themeColor="text1"/>
                <w:sz w:val="22"/>
                <w:highlight w:val="none"/>
                <w14:textFill>
                  <w14:solidFill>
                    <w14:schemeClr w14:val="tx1"/>
                  </w14:solidFill>
                </w14:textFill>
              </w:rPr>
              <w:t xml:space="preserve">根据</w:t>
            </w:r>
            <w:r>
              <w:rPr>
                <w:rFonts w:hint="eastAsia" w:ascii="楷体" w:hAnsi="楷体" w:eastAsia="楷体" w:cs="楷体"/>
                <w:color w:val="000000" w:themeColor="text1"/>
                <w:sz w:val="22"/>
                <w:highlight w:val="none"/>
                <w:lang w:eastAsia="zh-CN"/>
                <w14:textFill>
                  <w14:solidFill>
                    <w14:schemeClr w14:val="tx1"/>
                  </w14:solidFill>
                </w14:textFill>
              </w:rPr>
              <w:t xml:space="preserve">投标人</w:t>
            </w:r>
            <w:r>
              <w:rPr>
                <w:rFonts w:hint="eastAsia" w:ascii="楷体" w:hAnsi="楷体" w:eastAsia="楷体" w:cs="楷体"/>
                <w:color w:val="000000" w:themeColor="text1"/>
                <w:sz w:val="22"/>
                <w:highlight w:val="none"/>
                <w14:textFill>
                  <w14:solidFill>
                    <w14:schemeClr w14:val="tx1"/>
                  </w14:solidFill>
                </w14:textFill>
              </w:rPr>
              <w:t xml:space="preserve">对服务内容承诺进行评分：</w:t>
            </w:r>
            <w:r>
              <w:rPr>
                <w:rFonts w:hint="eastAsia" w:ascii="楷体" w:hAnsi="楷体" w:eastAsia="楷体" w:cs="楷体"/>
                <w:color w:val="000000" w:themeColor="text1"/>
                <w:sz w:val="22"/>
                <w:highlight w:val="none"/>
                <w:lang w:val="en-US" w:eastAsia="zh-CN"/>
                <w14:textFill>
                  <w14:solidFill>
                    <w14:schemeClr w14:val="tx1"/>
                  </w14:solidFill>
                </w14:textFill>
              </w:rPr>
              <w:t xml:space="preserve">包括但不限于对本项目的服务承诺、后续跟踪服务的方案</w:t>
            </w:r>
            <w:r>
              <w:rPr>
                <w:rFonts w:hint="eastAsia" w:ascii="楷体" w:hAnsi="楷体" w:eastAsia="楷体" w:cs="楷体"/>
                <w:color w:val="000000" w:themeColor="text1"/>
                <w:sz w:val="22"/>
                <w:highlight w:val="none"/>
                <w:lang w:eastAsia="zh-CN"/>
                <w14:textFill>
                  <w14:solidFill>
                    <w14:schemeClr w14:val="tx1"/>
                  </w14:solidFill>
                </w14:textFill>
              </w:rPr>
              <w:t xml:space="preserve">。</w:t>
            </w:r>
            <w:r/>
          </w:p>
          <w:p>
            <w:pPr>
              <w:jc w:val="left"/>
              <w:spacing w:line="360" w:lineRule="auto"/>
              <w:widowControl/>
              <w:rPr>
                <w:rFonts w:hint="eastAsia" w:ascii="楷体" w:hAnsi="楷体" w:eastAsia="楷体" w:cs="楷体"/>
                <w:color w:val="000000" w:themeColor="text1"/>
                <w:sz w:val="22"/>
                <w:highlight w:val="none"/>
                <w:lang w:eastAsia="zh-CN"/>
                <w14:textFill>
                  <w14:solidFill>
                    <w14:schemeClr w14:val="tx1"/>
                  </w14:solidFill>
                </w14:textFill>
              </w:rPr>
            </w:pPr>
            <w:r>
              <w:rPr>
                <w:rFonts w:hint="eastAsia" w:ascii="楷体" w:hAnsi="楷体" w:eastAsia="楷体" w:cs="楷体"/>
                <w:color w:val="000000" w:themeColor="text1"/>
                <w:sz w:val="22"/>
                <w:highlight w:val="none"/>
                <w14:textFill>
                  <w14:solidFill>
                    <w14:schemeClr w14:val="tx1"/>
                  </w14:solidFill>
                </w14:textFill>
              </w:rPr>
              <w:t xml:space="preserve">提供的方案完全包含上述要点的得 </w:t>
            </w:r>
            <w:r>
              <w:rPr>
                <w:rFonts w:hint="eastAsia" w:ascii="楷体" w:hAnsi="楷体" w:eastAsia="楷体" w:cs="楷体"/>
                <w:color w:val="000000" w:themeColor="text1"/>
                <w:sz w:val="22"/>
                <w:highlight w:val="none"/>
                <w:lang w:val="en-US" w:eastAsia="zh-CN"/>
                <w14:textFill>
                  <w14:solidFill>
                    <w14:schemeClr w14:val="tx1"/>
                  </w14:solidFill>
                </w14:textFill>
              </w:rPr>
              <w:t xml:space="preserve">3</w:t>
            </w:r>
            <w:r>
              <w:rPr>
                <w:rFonts w:hint="eastAsia" w:ascii="楷体" w:hAnsi="楷体" w:eastAsia="楷体" w:cs="楷体"/>
                <w:color w:val="000000" w:themeColor="text1"/>
                <w:sz w:val="22"/>
                <w:highlight w:val="none"/>
                <w14:textFill>
                  <w14:solidFill>
                    <w14:schemeClr w14:val="tx1"/>
                  </w14:solidFill>
                </w14:textFill>
              </w:rPr>
              <w:t xml:space="preserve">分，有缺项或未提供方案的不得分。</w:t>
            </w:r>
            <w:r/>
          </w:p>
          <w:p>
            <w:pPr>
              <w:pStyle w:val="987"/>
              <w:spacing w:before="0" w:beforeAutospacing="0" w:after="0" w:afterAutospacing="0" w:line="360" w:lineRule="auto"/>
              <w:rPr>
                <w:rFonts w:hint="eastAsia" w:ascii="楷体" w:hAnsi="楷体" w:eastAsia="楷体" w:cs="楷体"/>
                <w:color w:val="000000" w:themeColor="text1"/>
                <w:sz w:val="22"/>
                <w:highlight w:val="none"/>
                <w14:textFill>
                  <w14:solidFill>
                    <w14:schemeClr w14:val="tx1"/>
                  </w14:solidFill>
                </w14:textFill>
              </w:rPr>
            </w:pPr>
            <w:r>
              <w:rPr>
                <w:rFonts w:hint="eastAsia" w:ascii="楷体" w:hAnsi="楷体" w:eastAsia="楷体" w:cs="楷体"/>
                <w:color w:val="000000" w:themeColor="text1"/>
                <w:sz w:val="22"/>
                <w:szCs w:val="22"/>
                <w:highlight w:val="none"/>
                <w14:textFill>
                  <w14:solidFill>
                    <w14:schemeClr w14:val="tx1"/>
                  </w14:solidFill>
                </w14:textFill>
              </w:rPr>
              <w:t xml:space="preserve">提供的</w:t>
            </w:r>
            <w:r>
              <w:rPr>
                <w:rFonts w:hint="eastAsia" w:ascii="楷体" w:hAnsi="楷体" w:eastAsia="楷体" w:cs="楷体"/>
                <w:color w:val="000000" w:themeColor="text1"/>
                <w:sz w:val="22"/>
                <w:highlight w:val="none"/>
                <w:lang w:val="en-US" w:eastAsia="zh-CN"/>
                <w14:textFill>
                  <w14:solidFill>
                    <w14:schemeClr w14:val="tx1"/>
                  </w14:solidFill>
                </w14:textFill>
              </w:rPr>
              <w:t xml:space="preserve">服务承诺和后续跟踪服务方案具体全面、</w:t>
            </w:r>
            <w:r>
              <w:rPr>
                <w:rFonts w:hint="eastAsia" w:ascii="楷体" w:hAnsi="楷体" w:eastAsia="楷体" w:cs="楷体"/>
                <w:color w:val="000000" w:themeColor="text1"/>
                <w:sz w:val="22"/>
                <w:szCs w:val="22"/>
                <w:highlight w:val="none"/>
                <w14:textFill>
                  <w14:solidFill>
                    <w14:schemeClr w14:val="tx1"/>
                  </w14:solidFill>
                </w14:textFill>
              </w:rPr>
              <w:t xml:space="preserve">具有针对性的加</w:t>
            </w:r>
            <w:r>
              <w:rPr>
                <w:rFonts w:hint="eastAsia" w:ascii="楷体" w:hAnsi="楷体" w:eastAsia="楷体" w:cs="楷体"/>
                <w:color w:val="000000" w:themeColor="text1"/>
                <w:sz w:val="22"/>
                <w:szCs w:val="22"/>
                <w:highlight w:val="none"/>
                <w:lang w:val="en-US" w:eastAsia="zh-CN"/>
                <w14:textFill>
                  <w14:solidFill>
                    <w14:schemeClr w14:val="tx1"/>
                  </w14:solidFill>
                </w14:textFill>
              </w:rPr>
              <w:t xml:space="preserve">2</w:t>
            </w:r>
            <w:r>
              <w:rPr>
                <w:rFonts w:hint="eastAsia" w:ascii="楷体" w:hAnsi="楷体" w:eastAsia="楷体" w:cs="楷体"/>
                <w:color w:val="000000" w:themeColor="text1"/>
                <w:sz w:val="22"/>
                <w:szCs w:val="22"/>
                <w:highlight w:val="none"/>
                <w14:textFill>
                  <w14:solidFill>
                    <w14:schemeClr w14:val="tx1"/>
                  </w14:solidFill>
                </w14:textFill>
              </w:rPr>
              <w:t xml:space="preserve">分</w:t>
            </w:r>
            <w:r>
              <w:rPr>
                <w:rFonts w:hint="eastAsia" w:ascii="楷体" w:hAnsi="楷体" w:eastAsia="楷体" w:cs="楷体"/>
                <w:color w:val="000000" w:themeColor="text1"/>
                <w:sz w:val="22"/>
                <w:szCs w:val="22"/>
                <w:highlight w:val="none"/>
                <w:lang w:eastAsia="zh-CN"/>
                <w14:textFill>
                  <w14:solidFill>
                    <w14:schemeClr w14:val="tx1"/>
                  </w14:solidFill>
                </w14:textFill>
              </w:rPr>
              <w:t xml:space="preserve">。</w:t>
            </w:r>
            <w:r/>
          </w:p>
        </w:tc>
        <w:tc>
          <w:tcPr>
            <w:tcMar>
              <w:top w:w="100" w:type="dxa"/>
              <w:bottom w:w="100" w:type="dxa"/>
            </w:tcMar>
            <w:tcW w:w="896" w:type="dxa"/>
            <w:vAlign w:val="center"/>
            <w:textDirection w:val="lrTb"/>
            <w:noWrap/>
          </w:tcPr>
          <w:p>
            <w:pPr>
              <w:jc w:val="center"/>
              <w:spacing w:line="360" w:lineRule="auto"/>
              <w:widowControl/>
              <w:rPr>
                <w:rFonts w:hint="eastAsia" w:ascii="楷体" w:hAnsi="楷体" w:eastAsia="楷体" w:cs="楷体"/>
                <w:color w:val="000000" w:themeColor="text1"/>
                <w:sz w:val="22"/>
                <w:highlight w:val="none"/>
                <w14:textFill>
                  <w14:solidFill>
                    <w14:schemeClr w14:val="tx1"/>
                  </w14:solidFill>
                </w14:textFill>
              </w:rPr>
            </w:pPr>
            <w:r>
              <w:rPr>
                <w:rFonts w:hint="eastAsia" w:ascii="楷体" w:hAnsi="楷体" w:eastAsia="楷体" w:cs="楷体"/>
                <w:color w:val="000000" w:themeColor="text1"/>
                <w:sz w:val="22"/>
                <w:highlight w:val="none"/>
                <w:lang w:val="en-US" w:eastAsia="zh-CN"/>
                <w14:textFill>
                  <w14:solidFill>
                    <w14:schemeClr w14:val="tx1"/>
                  </w14:solidFill>
                </w14:textFill>
              </w:rPr>
              <w:t xml:space="preserve">5</w:t>
            </w:r>
            <w:r>
              <w:rPr>
                <w:rFonts w:hint="eastAsia" w:ascii="楷体" w:hAnsi="楷体" w:eastAsia="楷体" w:cs="楷体"/>
                <w:color w:val="000000" w:themeColor="text1"/>
                <w:sz w:val="22"/>
                <w:highlight w:val="none"/>
                <w14:textFill>
                  <w14:solidFill>
                    <w14:schemeClr w14:val="tx1"/>
                  </w14:solidFill>
                </w14:textFill>
              </w:rPr>
              <w:t xml:space="preserve">分</w:t>
            </w:r>
            <w:bookmarkEnd w:id="108"/>
            <w:r/>
            <w:r/>
          </w:p>
        </w:tc>
      </w:tr>
    </w:tbl>
    <w:p>
      <w:pPr>
        <w:pStyle w:val="2284"/>
        <w:jc w:val="center"/>
        <w:spacing w:line="360" w:lineRule="auto"/>
        <w:rPr>
          <w:rFonts w:hint="eastAsia" w:ascii="楷体" w:hAnsi="楷体" w:eastAsia="楷体" w:cs="楷体"/>
          <w:color w:val="000000" w:themeColor="text1"/>
          <w:sz w:val="22"/>
          <w:szCs w:val="28"/>
          <w:highlight w:val="none"/>
          <w14:textFill>
            <w14:solidFill>
              <w14:schemeClr w14:val="tx1"/>
            </w14:solidFill>
          </w14:textFill>
        </w:rPr>
      </w:pPr>
      <w:r>
        <w:rPr>
          <w:rFonts w:hint="eastAsia" w:ascii="楷体" w:hAnsi="楷体" w:eastAsia="楷体" w:cs="楷体"/>
          <w:color w:val="000000" w:themeColor="text1"/>
          <w:sz w:val="22"/>
          <w:szCs w:val="28"/>
          <w:highlight w:val="none"/>
          <w14:textFill>
            <w14:solidFill>
              <w14:schemeClr w14:val="tx1"/>
            </w14:solidFill>
          </w14:textFill>
        </w:rPr>
      </w:r>
      <w:r/>
    </w:p>
    <w:p>
      <w:pPr>
        <w:numPr>
          <w:ilvl w:val="0"/>
          <w:numId w:val="2"/>
        </w:numPr>
        <w:spacing w:line="360" w:lineRule="auto"/>
        <w:widowControl/>
        <w:rPr>
          <w:rFonts w:hint="eastAsia" w:ascii="楷体" w:hAnsi="楷体" w:eastAsia="楷体" w:cs="楷体"/>
          <w:b/>
          <w:color w:val="000000" w:themeColor="text1"/>
          <w:sz w:val="28"/>
          <w:szCs w:val="24"/>
          <w:highlight w:val="none"/>
          <w14:textFill>
            <w14:solidFill>
              <w14:schemeClr w14:val="tx1"/>
            </w14:solidFill>
          </w14:textFill>
        </w:rPr>
      </w:pPr>
      <w:r>
        <w:rPr>
          <w:rFonts w:hint="eastAsia" w:ascii="楷体" w:hAnsi="楷体" w:eastAsia="楷体" w:cs="楷体"/>
          <w:b/>
          <w:color w:val="000000" w:themeColor="text1"/>
          <w:sz w:val="28"/>
          <w:szCs w:val="24"/>
          <w:highlight w:val="none"/>
          <w14:textFill>
            <w14:solidFill>
              <w14:schemeClr w14:val="tx1"/>
            </w14:solidFill>
          </w14:textFill>
        </w:rPr>
        <w:t xml:space="preserve">商务评估</w:t>
      </w:r>
      <w:r/>
    </w:p>
    <w:tbl>
      <w:tblPr>
        <w:tblStyle w:val="718"/>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46"/>
        <w:gridCol w:w="1174"/>
        <w:gridCol w:w="7031"/>
        <w:gridCol w:w="878"/>
      </w:tblGrid>
      <w:tr>
        <w:trPr/>
        <w:tc>
          <w:tcPr>
            <w:tcMar>
              <w:top w:w="100" w:type="dxa"/>
              <w:bottom w:w="100" w:type="dxa"/>
            </w:tcMar>
            <w:tcW w:w="546" w:type="dxa"/>
            <w:vAlign w:val="center"/>
            <w:textDirection w:val="lrTb"/>
            <w:noWrap/>
          </w:tcPr>
          <w:p>
            <w:pPr>
              <w:pStyle w:val="2285"/>
              <w:jc w:val="center"/>
              <w:spacing w:line="360" w:lineRule="auto"/>
              <w:rPr>
                <w:rFonts w:hint="eastAsia" w:ascii="楷体" w:hAnsi="楷体" w:eastAsia="楷体" w:cs="楷体"/>
                <w:color w:val="000000" w:themeColor="text1"/>
                <w:sz w:val="22"/>
                <w:szCs w:val="28"/>
                <w:highlight w:val="none"/>
                <w14:textFill>
                  <w14:solidFill>
                    <w14:schemeClr w14:val="tx1"/>
                  </w14:solidFill>
                </w14:textFill>
              </w:rPr>
            </w:pPr>
            <w:r/>
            <w:bookmarkStart w:id="109" w:name="EB8bc87097367b4d119bf6570f05cbf4c9"/>
            <w:r>
              <w:rPr>
                <w:rFonts w:hint="eastAsia" w:ascii="楷体" w:hAnsi="楷体" w:eastAsia="楷体" w:cs="楷体"/>
                <w:color w:val="000000" w:themeColor="text1"/>
                <w:sz w:val="22"/>
                <w:szCs w:val="28"/>
                <w:highlight w:val="none"/>
                <w14:textFill>
                  <w14:solidFill>
                    <w14:schemeClr w14:val="tx1"/>
                  </w14:solidFill>
                </w14:textFill>
              </w:rPr>
              <w:t xml:space="preserve">序号</w:t>
            </w:r>
            <w:r/>
          </w:p>
        </w:tc>
        <w:tc>
          <w:tcPr>
            <w:tcMar>
              <w:top w:w="100" w:type="dxa"/>
              <w:bottom w:w="100" w:type="dxa"/>
            </w:tcMar>
            <w:tcW w:w="1174" w:type="dxa"/>
            <w:vAlign w:val="center"/>
            <w:textDirection w:val="lrTb"/>
            <w:noWrap/>
          </w:tcPr>
          <w:p>
            <w:pPr>
              <w:pStyle w:val="2285"/>
              <w:jc w:val="center"/>
              <w:spacing w:line="360" w:lineRule="auto"/>
              <w:rPr>
                <w:rFonts w:hint="eastAsia" w:ascii="楷体" w:hAnsi="楷体" w:eastAsia="楷体" w:cs="楷体"/>
                <w:color w:val="000000" w:themeColor="text1"/>
                <w:sz w:val="22"/>
                <w:szCs w:val="28"/>
                <w:highlight w:val="none"/>
                <w14:textFill>
                  <w14:solidFill>
                    <w14:schemeClr w14:val="tx1"/>
                  </w14:solidFill>
                </w14:textFill>
              </w:rPr>
            </w:pPr>
            <w:r>
              <w:rPr>
                <w:rFonts w:hint="eastAsia" w:ascii="楷体" w:hAnsi="楷体" w:eastAsia="楷体" w:cs="楷体"/>
                <w:color w:val="000000" w:themeColor="text1"/>
                <w:sz w:val="22"/>
                <w:szCs w:val="28"/>
                <w:highlight w:val="none"/>
                <w14:textFill>
                  <w14:solidFill>
                    <w14:schemeClr w14:val="tx1"/>
                  </w14:solidFill>
                </w14:textFill>
              </w:rPr>
              <w:t xml:space="preserve">评审因素</w:t>
            </w:r>
            <w:r/>
          </w:p>
        </w:tc>
        <w:tc>
          <w:tcPr>
            <w:tcMar>
              <w:top w:w="100" w:type="dxa"/>
              <w:bottom w:w="100" w:type="dxa"/>
            </w:tcMar>
            <w:tcW w:w="7031" w:type="dxa"/>
            <w:vAlign w:val="center"/>
            <w:textDirection w:val="lrTb"/>
            <w:noWrap/>
          </w:tcPr>
          <w:p>
            <w:pPr>
              <w:pStyle w:val="2285"/>
              <w:jc w:val="center"/>
              <w:spacing w:line="360" w:lineRule="auto"/>
              <w:rPr>
                <w:rFonts w:hint="eastAsia" w:ascii="楷体" w:hAnsi="楷体" w:eastAsia="楷体" w:cs="楷体"/>
                <w:color w:val="000000" w:themeColor="text1"/>
                <w:sz w:val="22"/>
                <w:szCs w:val="28"/>
                <w:highlight w:val="none"/>
                <w14:textFill>
                  <w14:solidFill>
                    <w14:schemeClr w14:val="tx1"/>
                  </w14:solidFill>
                </w14:textFill>
              </w:rPr>
            </w:pPr>
            <w:r>
              <w:rPr>
                <w:rFonts w:hint="eastAsia" w:ascii="楷体" w:hAnsi="楷体" w:eastAsia="楷体" w:cs="楷体"/>
                <w:color w:val="000000" w:themeColor="text1"/>
                <w:sz w:val="22"/>
                <w:szCs w:val="28"/>
                <w:highlight w:val="none"/>
                <w14:textFill>
                  <w14:solidFill>
                    <w14:schemeClr w14:val="tx1"/>
                  </w14:solidFill>
                </w14:textFill>
              </w:rPr>
              <w:t xml:space="preserve">评审细则</w:t>
            </w:r>
            <w:r/>
          </w:p>
        </w:tc>
        <w:tc>
          <w:tcPr>
            <w:tcMar>
              <w:top w:w="100" w:type="dxa"/>
              <w:bottom w:w="100" w:type="dxa"/>
            </w:tcMar>
            <w:tcW w:w="878" w:type="dxa"/>
            <w:vAlign w:val="center"/>
            <w:textDirection w:val="lrTb"/>
            <w:noWrap/>
          </w:tcPr>
          <w:p>
            <w:pPr>
              <w:pStyle w:val="2285"/>
              <w:jc w:val="center"/>
              <w:spacing w:line="360" w:lineRule="auto"/>
              <w:rPr>
                <w:rFonts w:hint="eastAsia" w:ascii="楷体" w:hAnsi="楷体" w:eastAsia="楷体" w:cs="楷体"/>
                <w:color w:val="000000" w:themeColor="text1"/>
                <w:sz w:val="22"/>
                <w:szCs w:val="28"/>
                <w:highlight w:val="none"/>
                <w14:textFill>
                  <w14:solidFill>
                    <w14:schemeClr w14:val="tx1"/>
                  </w14:solidFill>
                </w14:textFill>
              </w:rPr>
            </w:pPr>
            <w:r>
              <w:rPr>
                <w:rFonts w:hint="eastAsia" w:ascii="楷体" w:hAnsi="楷体" w:eastAsia="楷体" w:cs="楷体"/>
                <w:color w:val="000000" w:themeColor="text1"/>
                <w:sz w:val="22"/>
                <w:szCs w:val="28"/>
                <w:highlight w:val="none"/>
                <w14:textFill>
                  <w14:solidFill>
                    <w14:schemeClr w14:val="tx1"/>
                  </w14:solidFill>
                </w14:textFill>
              </w:rPr>
              <w:t xml:space="preserve">分值</w:t>
            </w:r>
            <w:r/>
          </w:p>
        </w:tc>
      </w:tr>
      <w:tr>
        <w:trPr/>
        <w:tc>
          <w:tcPr>
            <w:gridSpan w:val="3"/>
            <w:tcMar>
              <w:top w:w="100" w:type="dxa"/>
              <w:bottom w:w="100" w:type="dxa"/>
            </w:tcMar>
            <w:tcW w:w="8751" w:type="dxa"/>
            <w:vAlign w:val="center"/>
            <w:textDirection w:val="lrTb"/>
            <w:noWrap/>
          </w:tcPr>
          <w:p>
            <w:pPr>
              <w:pStyle w:val="2285"/>
              <w:jc w:val="center"/>
              <w:spacing w:line="360" w:lineRule="auto"/>
              <w:rPr>
                <w:rFonts w:hint="eastAsia" w:ascii="楷体" w:hAnsi="楷体" w:eastAsia="楷体" w:cs="楷体"/>
                <w:color w:val="000000" w:themeColor="text1"/>
                <w:sz w:val="22"/>
                <w:szCs w:val="28"/>
                <w:highlight w:val="none"/>
                <w14:textFill>
                  <w14:solidFill>
                    <w14:schemeClr w14:val="tx1"/>
                  </w14:solidFill>
                </w14:textFill>
              </w:rPr>
            </w:pPr>
            <w:r>
              <w:rPr>
                <w:rFonts w:hint="eastAsia" w:ascii="楷体" w:hAnsi="楷体" w:eastAsia="楷体" w:cs="楷体"/>
                <w:color w:val="000000" w:themeColor="text1"/>
                <w:sz w:val="22"/>
                <w:szCs w:val="28"/>
                <w:highlight w:val="none"/>
                <w14:textFill>
                  <w14:solidFill>
                    <w14:schemeClr w14:val="tx1"/>
                  </w14:solidFill>
                </w14:textFill>
              </w:rPr>
              <w:t xml:space="preserve">投标人综合实力评价</w:t>
            </w:r>
            <w:r/>
          </w:p>
        </w:tc>
        <w:tc>
          <w:tcPr>
            <w:tcMar>
              <w:top w:w="100" w:type="dxa"/>
              <w:bottom w:w="100" w:type="dxa"/>
            </w:tcMar>
            <w:tcW w:w="878" w:type="dxa"/>
            <w:vAlign w:val="center"/>
            <w:textDirection w:val="lrTb"/>
            <w:noWrap/>
          </w:tcPr>
          <w:p>
            <w:pPr>
              <w:pStyle w:val="2285"/>
              <w:jc w:val="center"/>
              <w:spacing w:line="360" w:lineRule="auto"/>
              <w:rPr>
                <w:rFonts w:hint="eastAsia" w:ascii="楷体" w:hAnsi="楷体" w:eastAsia="楷体" w:cs="楷体"/>
                <w:color w:val="000000" w:themeColor="text1"/>
                <w:sz w:val="22"/>
                <w:szCs w:val="28"/>
                <w:highlight w:val="none"/>
                <w14:textFill>
                  <w14:solidFill>
                    <w14:schemeClr w14:val="tx1"/>
                  </w14:solidFill>
                </w14:textFill>
              </w:rPr>
            </w:pPr>
            <w:r>
              <w:rPr>
                <w:rFonts w:hint="eastAsia" w:ascii="楷体" w:hAnsi="楷体" w:eastAsia="楷体" w:cs="楷体"/>
                <w:color w:val="000000" w:themeColor="text1"/>
                <w:sz w:val="22"/>
                <w:szCs w:val="28"/>
                <w:highlight w:val="none"/>
                <w14:textFill>
                  <w14:solidFill>
                    <w14:schemeClr w14:val="tx1"/>
                  </w14:solidFill>
                </w14:textFill>
              </w:rPr>
              <w:t xml:space="preserve">35分</w:t>
            </w:r>
            <w:r/>
          </w:p>
        </w:tc>
      </w:tr>
      <w:tr>
        <w:trPr/>
        <w:tc>
          <w:tcPr>
            <w:tcMar>
              <w:top w:w="100" w:type="dxa"/>
              <w:bottom w:w="100" w:type="dxa"/>
            </w:tcMar>
            <w:tcW w:w="546" w:type="dxa"/>
            <w:vAlign w:val="center"/>
            <w:textDirection w:val="lrTb"/>
            <w:noWrap/>
          </w:tcPr>
          <w:p>
            <w:pPr>
              <w:pStyle w:val="2285"/>
              <w:jc w:val="center"/>
              <w:spacing w:line="360" w:lineRule="auto"/>
              <w:rPr>
                <w:rFonts w:hint="eastAsia" w:ascii="楷体" w:hAnsi="楷体" w:eastAsia="楷体" w:cs="楷体"/>
                <w:color w:val="000000" w:themeColor="text1"/>
                <w:sz w:val="22"/>
                <w:szCs w:val="28"/>
                <w:highlight w:val="none"/>
                <w14:textFill>
                  <w14:solidFill>
                    <w14:schemeClr w14:val="tx1"/>
                  </w14:solidFill>
                </w14:textFill>
              </w:rPr>
            </w:pPr>
            <w:r>
              <w:rPr>
                <w:rFonts w:hint="eastAsia" w:ascii="楷体" w:hAnsi="楷体" w:eastAsia="楷体" w:cs="楷体"/>
                <w:color w:val="000000" w:themeColor="text1"/>
                <w:sz w:val="22"/>
                <w:szCs w:val="28"/>
                <w:highlight w:val="none"/>
                <w14:textFill>
                  <w14:solidFill>
                    <w14:schemeClr w14:val="tx1"/>
                  </w14:solidFill>
                </w14:textFill>
              </w:rPr>
              <w:t xml:space="preserve">2.1</w:t>
            </w:r>
            <w:r/>
          </w:p>
        </w:tc>
        <w:tc>
          <w:tcPr>
            <w:tcMar>
              <w:top w:w="100" w:type="dxa"/>
              <w:bottom w:w="100" w:type="dxa"/>
            </w:tcMar>
            <w:tcW w:w="1174" w:type="dxa"/>
            <w:vAlign w:val="center"/>
            <w:textDirection w:val="lrTb"/>
            <w:noWrap/>
          </w:tcPr>
          <w:p>
            <w:pPr>
              <w:jc w:val="center"/>
              <w:spacing w:line="360" w:lineRule="auto"/>
              <w:rPr>
                <w:rFonts w:hint="eastAsia" w:ascii="楷体" w:hAnsi="楷体" w:eastAsia="楷体" w:cs="楷体"/>
                <w:color w:val="000000" w:themeColor="text1"/>
                <w:sz w:val="22"/>
                <w:highlight w:val="none"/>
                <w14:textFill>
                  <w14:solidFill>
                    <w14:schemeClr w14:val="tx1"/>
                  </w14:solidFill>
                </w14:textFill>
              </w:rPr>
            </w:pPr>
            <w:r>
              <w:rPr>
                <w:rFonts w:hint="eastAsia" w:ascii="楷体" w:hAnsi="楷体" w:eastAsia="楷体" w:cs="楷体"/>
                <w:color w:val="000000" w:themeColor="text1"/>
                <w:sz w:val="22"/>
                <w:highlight w:val="none"/>
                <w:lang w:eastAsia="zh-CN"/>
                <w14:textFill>
                  <w14:solidFill>
                    <w14:schemeClr w14:val="tx1"/>
                  </w14:solidFill>
                </w14:textFill>
              </w:rPr>
              <w:t xml:space="preserve">投标人</w:t>
            </w:r>
            <w:r>
              <w:rPr>
                <w:rFonts w:hint="eastAsia" w:ascii="楷体" w:hAnsi="楷体" w:eastAsia="楷体" w:cs="楷体"/>
                <w:color w:val="000000" w:themeColor="text1"/>
                <w:sz w:val="22"/>
                <w:highlight w:val="none"/>
                <w14:textFill>
                  <w14:solidFill>
                    <w14:schemeClr w14:val="tx1"/>
                  </w14:solidFill>
                </w14:textFill>
              </w:rPr>
              <w:t xml:space="preserve">业绩</w:t>
            </w:r>
            <w:r/>
          </w:p>
        </w:tc>
        <w:tc>
          <w:tcPr>
            <w:tcMar>
              <w:top w:w="100" w:type="dxa"/>
              <w:bottom w:w="100" w:type="dxa"/>
            </w:tcMar>
            <w:tcW w:w="7031" w:type="dxa"/>
            <w:vAlign w:val="center"/>
            <w:textDirection w:val="lrTb"/>
            <w:noWrap/>
          </w:tcPr>
          <w:p>
            <w:pPr>
              <w:spacing w:line="360" w:lineRule="auto"/>
              <w:rPr>
                <w:rFonts w:hint="eastAsia" w:ascii="楷体" w:hAnsi="楷体" w:eastAsia="楷体" w:cs="楷体"/>
                <w:color w:val="000000" w:themeColor="text1"/>
                <w:sz w:val="22"/>
                <w:highlight w:val="none"/>
                <w14:textFill>
                  <w14:solidFill>
                    <w14:schemeClr w14:val="tx1"/>
                  </w14:solidFill>
                </w14:textFill>
              </w:rPr>
            </w:pPr>
            <w:r>
              <w:rPr>
                <w:rFonts w:hint="eastAsia" w:ascii="楷体" w:hAnsi="楷体" w:eastAsia="楷体" w:cs="楷体"/>
                <w:color w:val="000000" w:themeColor="text1"/>
                <w:sz w:val="22"/>
                <w:highlight w:val="none"/>
                <w14:textFill>
                  <w14:solidFill>
                    <w14:schemeClr w14:val="tx1"/>
                  </w14:solidFill>
                </w14:textFill>
              </w:rPr>
              <w:t xml:space="preserve">自202</w:t>
            </w:r>
            <w:r>
              <w:rPr>
                <w:rFonts w:hint="eastAsia" w:ascii="楷体" w:hAnsi="楷体" w:eastAsia="楷体" w:cs="楷体"/>
                <w:color w:val="000000" w:themeColor="text1"/>
                <w:sz w:val="22"/>
                <w:highlight w:val="none"/>
                <w:lang w:val="en-US" w:eastAsia="zh-CN"/>
                <w14:textFill>
                  <w14:solidFill>
                    <w14:schemeClr w14:val="tx1"/>
                  </w14:solidFill>
                </w14:textFill>
              </w:rPr>
              <w:t xml:space="preserve">2</w:t>
            </w:r>
            <w:r>
              <w:rPr>
                <w:rFonts w:hint="eastAsia" w:ascii="楷体" w:hAnsi="楷体" w:eastAsia="楷体" w:cs="楷体"/>
                <w:color w:val="000000" w:themeColor="text1"/>
                <w:sz w:val="22"/>
                <w:highlight w:val="none"/>
                <w14:textFill>
                  <w14:solidFill>
                    <w14:schemeClr w14:val="tx1"/>
                  </w14:solidFill>
                </w14:textFill>
              </w:rPr>
              <w:t xml:space="preserve">年1月1日以来（以合同签订时间为准），承接过</w:t>
            </w:r>
            <w:r>
              <w:rPr>
                <w:rFonts w:hint="eastAsia" w:ascii="楷体" w:hAnsi="楷体" w:eastAsia="楷体" w:cs="楷体"/>
                <w:color w:val="000000" w:themeColor="text1"/>
                <w:sz w:val="22"/>
                <w:highlight w:val="none"/>
                <w:lang w:eastAsia="zh-CN"/>
                <w14:textFill>
                  <w14:solidFill>
                    <w14:schemeClr w14:val="tx1"/>
                  </w14:solidFill>
                </w14:textFill>
              </w:rPr>
              <w:t xml:space="preserve">长江</w:t>
            </w:r>
            <w:r>
              <w:rPr>
                <w:rFonts w:hint="eastAsia" w:ascii="楷体" w:hAnsi="楷体" w:eastAsia="楷体" w:cs="楷体"/>
                <w:color w:val="000000" w:themeColor="text1"/>
                <w:sz w:val="22"/>
                <w:highlight w:val="none"/>
                <w14:textFill>
                  <w14:solidFill>
                    <w14:schemeClr w14:val="tx1"/>
                  </w14:solidFill>
                </w14:textFill>
              </w:rPr>
              <w:t xml:space="preserve">水下</w:t>
            </w:r>
            <w:r>
              <w:rPr>
                <w:rFonts w:hint="eastAsia" w:ascii="楷体" w:hAnsi="楷体" w:eastAsia="楷体" w:cs="楷体"/>
                <w:color w:val="000000" w:themeColor="text1"/>
                <w:sz w:val="22"/>
                <w:highlight w:val="none"/>
                <w:lang w:val="en-US" w:eastAsia="zh-CN"/>
                <w14:textFill>
                  <w14:solidFill>
                    <w14:schemeClr w14:val="tx1"/>
                  </w14:solidFill>
                </w14:textFill>
              </w:rPr>
              <w:t xml:space="preserve">地形</w:t>
            </w:r>
            <w:r>
              <w:rPr>
                <w:rFonts w:hint="eastAsia" w:ascii="楷体" w:hAnsi="楷体" w:eastAsia="楷体" w:cs="楷体"/>
                <w:color w:val="000000" w:themeColor="text1"/>
                <w:sz w:val="22"/>
                <w:highlight w:val="none"/>
                <w14:textFill>
                  <w14:solidFill>
                    <w14:schemeClr w14:val="tx1"/>
                  </w14:solidFill>
                </w14:textFill>
              </w:rPr>
              <w:t xml:space="preserve">监测项目，每提供一项得5分，本项最高得</w:t>
            </w:r>
            <w:r>
              <w:rPr>
                <w:rFonts w:hint="eastAsia" w:ascii="楷体" w:hAnsi="楷体" w:eastAsia="楷体" w:cs="楷体"/>
                <w:color w:val="000000" w:themeColor="text1"/>
                <w:sz w:val="22"/>
                <w:highlight w:val="none"/>
                <w:lang w:val="en-US" w:eastAsia="zh-CN"/>
                <w14:textFill>
                  <w14:solidFill>
                    <w14:schemeClr w14:val="tx1"/>
                  </w14:solidFill>
                </w14:textFill>
              </w:rPr>
              <w:t xml:space="preserve">15</w:t>
            </w:r>
            <w:r>
              <w:rPr>
                <w:rFonts w:hint="eastAsia" w:ascii="楷体" w:hAnsi="楷体" w:eastAsia="楷体" w:cs="楷体"/>
                <w:color w:val="000000" w:themeColor="text1"/>
                <w:sz w:val="22"/>
                <w:highlight w:val="none"/>
                <w14:textFill>
                  <w14:solidFill>
                    <w14:schemeClr w14:val="tx1"/>
                  </w14:solidFill>
                </w14:textFill>
              </w:rPr>
              <w:t xml:space="preserve">分。</w:t>
            </w:r>
            <w:r/>
          </w:p>
          <w:p>
            <w:pPr>
              <w:spacing w:line="360" w:lineRule="auto"/>
              <w:rPr>
                <w:rFonts w:hint="eastAsia" w:ascii="楷体" w:hAnsi="楷体" w:eastAsia="楷体" w:cs="楷体"/>
                <w:color w:val="000000" w:themeColor="text1"/>
                <w:sz w:val="22"/>
                <w:highlight w:val="none"/>
                <w14:textFill>
                  <w14:solidFill>
                    <w14:schemeClr w14:val="tx1"/>
                  </w14:solidFill>
                </w14:textFill>
              </w:rPr>
            </w:pPr>
            <w:r>
              <w:rPr>
                <w:rFonts w:hint="eastAsia" w:ascii="楷体" w:hAnsi="楷体" w:eastAsia="楷体" w:cs="楷体"/>
                <w:b/>
                <w:color w:val="000000" w:themeColor="text1"/>
                <w:sz w:val="22"/>
                <w:highlight w:val="none"/>
                <w14:textFill>
                  <w14:solidFill>
                    <w14:schemeClr w14:val="tx1"/>
                  </w14:solidFill>
                </w14:textFill>
              </w:rPr>
              <w:t xml:space="preserve">注：提供合同或协议书。</w:t>
            </w:r>
            <w:r/>
          </w:p>
        </w:tc>
        <w:tc>
          <w:tcPr>
            <w:tcMar>
              <w:top w:w="100" w:type="dxa"/>
              <w:bottom w:w="100" w:type="dxa"/>
            </w:tcMar>
            <w:tcW w:w="878" w:type="dxa"/>
            <w:vAlign w:val="center"/>
            <w:textDirection w:val="lrTb"/>
            <w:noWrap/>
          </w:tcPr>
          <w:p>
            <w:pPr>
              <w:jc w:val="center"/>
              <w:spacing w:line="360" w:lineRule="auto"/>
              <w:rPr>
                <w:rFonts w:hint="eastAsia" w:ascii="楷体" w:hAnsi="楷体" w:eastAsia="楷体" w:cs="楷体"/>
                <w:color w:val="000000" w:themeColor="text1"/>
                <w:sz w:val="22"/>
                <w:highlight w:val="none"/>
                <w14:textFill>
                  <w14:solidFill>
                    <w14:schemeClr w14:val="tx1"/>
                  </w14:solidFill>
                </w14:textFill>
              </w:rPr>
            </w:pPr>
            <w:r>
              <w:rPr>
                <w:rFonts w:hint="eastAsia" w:ascii="楷体" w:hAnsi="楷体" w:eastAsia="楷体" w:cs="楷体"/>
                <w:color w:val="000000" w:themeColor="text1"/>
                <w:sz w:val="22"/>
                <w:highlight w:val="none"/>
                <w:lang w:val="en-US" w:eastAsia="zh-CN"/>
                <w14:textFill>
                  <w14:solidFill>
                    <w14:schemeClr w14:val="tx1"/>
                  </w14:solidFill>
                </w14:textFill>
              </w:rPr>
              <w:t xml:space="preserve">15</w:t>
            </w:r>
            <w:r>
              <w:rPr>
                <w:rFonts w:hint="eastAsia" w:ascii="楷体" w:hAnsi="楷体" w:eastAsia="楷体" w:cs="楷体"/>
                <w:color w:val="000000" w:themeColor="text1"/>
                <w:sz w:val="22"/>
                <w:szCs w:val="28"/>
                <w:highlight w:val="none"/>
                <w14:textFill>
                  <w14:solidFill>
                    <w14:schemeClr w14:val="tx1"/>
                  </w14:solidFill>
                </w14:textFill>
              </w:rPr>
              <w:t xml:space="preserve">分</w:t>
            </w:r>
            <w:r/>
          </w:p>
        </w:tc>
      </w:tr>
      <w:tr>
        <w:trPr/>
        <w:tc>
          <w:tcPr>
            <w:tcMar>
              <w:top w:w="100" w:type="dxa"/>
              <w:bottom w:w="100" w:type="dxa"/>
            </w:tcMar>
            <w:tcW w:w="546" w:type="dxa"/>
            <w:vAlign w:val="center"/>
            <w:textDirection w:val="lrTb"/>
            <w:noWrap/>
          </w:tcPr>
          <w:p>
            <w:pPr>
              <w:pStyle w:val="2285"/>
              <w:jc w:val="center"/>
              <w:spacing w:line="360" w:lineRule="auto"/>
              <w:rPr>
                <w:rFonts w:hint="eastAsia" w:ascii="楷体" w:hAnsi="楷体" w:eastAsia="楷体" w:cs="楷体"/>
                <w:color w:val="000000" w:themeColor="text1"/>
                <w:sz w:val="22"/>
                <w:szCs w:val="28"/>
                <w:highlight w:val="none"/>
                <w14:textFill>
                  <w14:solidFill>
                    <w14:schemeClr w14:val="tx1"/>
                  </w14:solidFill>
                </w14:textFill>
              </w:rPr>
            </w:pPr>
            <w:r>
              <w:rPr>
                <w:rFonts w:hint="eastAsia" w:ascii="楷体" w:hAnsi="楷体" w:eastAsia="楷体" w:cs="楷体"/>
                <w:color w:val="000000" w:themeColor="text1"/>
                <w:sz w:val="22"/>
                <w:szCs w:val="28"/>
                <w:highlight w:val="none"/>
                <w14:textFill>
                  <w14:solidFill>
                    <w14:schemeClr w14:val="tx1"/>
                  </w14:solidFill>
                </w14:textFill>
              </w:rPr>
              <w:t xml:space="preserve">2.2</w:t>
            </w:r>
            <w:r/>
          </w:p>
        </w:tc>
        <w:tc>
          <w:tcPr>
            <w:tcMar>
              <w:top w:w="100" w:type="dxa"/>
              <w:bottom w:w="100" w:type="dxa"/>
            </w:tcMar>
            <w:tcW w:w="1174" w:type="dxa"/>
            <w:vAlign w:val="center"/>
            <w:textDirection w:val="lrTb"/>
            <w:noWrap/>
          </w:tcPr>
          <w:p>
            <w:pPr>
              <w:jc w:val="center"/>
              <w:spacing w:line="360" w:lineRule="auto"/>
              <w:rPr>
                <w:rFonts w:hint="eastAsia" w:ascii="楷体" w:hAnsi="楷体" w:eastAsia="楷体" w:cs="楷体"/>
                <w:color w:val="000000" w:themeColor="text1"/>
                <w:sz w:val="22"/>
                <w:highlight w:val="none"/>
                <w14:textFill>
                  <w14:solidFill>
                    <w14:schemeClr w14:val="tx1"/>
                  </w14:solidFill>
                </w14:textFill>
              </w:rPr>
            </w:pPr>
            <w:r>
              <w:rPr>
                <w:rFonts w:hint="eastAsia" w:ascii="楷体" w:hAnsi="楷体" w:eastAsia="楷体" w:cs="楷体"/>
                <w:color w:val="000000" w:themeColor="text1"/>
                <w:sz w:val="22"/>
                <w:highlight w:val="none"/>
                <w:lang w:eastAsia="zh-CN"/>
                <w14:textFill>
                  <w14:solidFill>
                    <w14:schemeClr w14:val="tx1"/>
                  </w14:solidFill>
                </w14:textFill>
              </w:rPr>
              <w:t xml:space="preserve">投标人</w:t>
            </w:r>
            <w:r>
              <w:rPr>
                <w:rFonts w:hint="eastAsia" w:ascii="楷体" w:hAnsi="楷体" w:eastAsia="楷体" w:cs="楷体"/>
                <w:color w:val="000000" w:themeColor="text1"/>
                <w:sz w:val="22"/>
                <w:highlight w:val="none"/>
                <w14:textFill>
                  <w14:solidFill>
                    <w14:schemeClr w14:val="tx1"/>
                  </w14:solidFill>
                </w14:textFill>
              </w:rPr>
              <w:t xml:space="preserve">实力</w:t>
            </w:r>
            <w:r/>
          </w:p>
        </w:tc>
        <w:tc>
          <w:tcPr>
            <w:tcMar>
              <w:top w:w="100" w:type="dxa"/>
              <w:bottom w:w="100" w:type="dxa"/>
            </w:tcMar>
            <w:tcW w:w="7031" w:type="dxa"/>
            <w:vAlign w:val="center"/>
            <w:textDirection w:val="lrTb"/>
            <w:noWrap/>
          </w:tcPr>
          <w:p>
            <w:pPr>
              <w:spacing w:line="360" w:lineRule="auto"/>
              <w:rPr>
                <w:rFonts w:hint="eastAsia" w:ascii="楷体" w:hAnsi="楷体" w:eastAsia="楷体" w:cs="楷体"/>
                <w:color w:val="000000" w:themeColor="text1"/>
                <w:sz w:val="22"/>
                <w:highlight w:val="none"/>
                <w14:textFill>
                  <w14:solidFill>
                    <w14:schemeClr w14:val="tx1"/>
                  </w14:solidFill>
                </w14:textFill>
              </w:rPr>
            </w:pPr>
            <w:r>
              <w:rPr>
                <w:rFonts w:hint="eastAsia" w:ascii="楷体" w:hAnsi="楷体" w:eastAsia="楷体" w:cs="楷体"/>
                <w:color w:val="000000" w:themeColor="text1"/>
                <w:sz w:val="22"/>
                <w:highlight w:val="none"/>
                <w:lang w:val="en-US" w:eastAsia="zh-CN"/>
                <w14:textFill>
                  <w14:solidFill>
                    <w14:schemeClr w14:val="tx1"/>
                  </w14:solidFill>
                </w14:textFill>
              </w:rPr>
              <w:t xml:space="preserve">1、</w:t>
            </w:r>
            <w:r>
              <w:rPr>
                <w:rFonts w:hint="eastAsia" w:ascii="楷体" w:hAnsi="楷体" w:eastAsia="楷体" w:cs="楷体"/>
                <w:color w:val="000000" w:themeColor="text1"/>
                <w:sz w:val="22"/>
                <w:highlight w:val="none"/>
                <w:lang w:eastAsia="zh-CN"/>
                <w14:textFill>
                  <w14:solidFill>
                    <w14:schemeClr w14:val="tx1"/>
                  </w14:solidFill>
                </w14:textFill>
              </w:rPr>
              <w:t xml:space="preserve">投标人</w:t>
            </w:r>
            <w:r>
              <w:rPr>
                <w:rFonts w:hint="eastAsia" w:ascii="楷体" w:hAnsi="楷体" w:eastAsia="楷体" w:cs="楷体"/>
                <w:color w:val="000000" w:themeColor="text1"/>
                <w:sz w:val="22"/>
                <w:highlight w:val="none"/>
                <w14:textFill>
                  <w14:solidFill>
                    <w14:schemeClr w14:val="tx1"/>
                  </w14:solidFill>
                </w14:textFill>
              </w:rPr>
              <w:t xml:space="preserve">拥有影像实景三维地理信息管理软件及数据处理能力得5分。</w:t>
            </w:r>
            <w:r/>
          </w:p>
          <w:p>
            <w:pPr>
              <w:spacing w:line="360" w:lineRule="auto"/>
              <w:rPr>
                <w:rFonts w:hint="eastAsia" w:ascii="楷体" w:hAnsi="楷体" w:eastAsia="楷体" w:cs="楷体"/>
                <w:color w:val="000000" w:themeColor="text1"/>
                <w:sz w:val="22"/>
                <w:highlight w:val="none"/>
                <w14:textFill>
                  <w14:solidFill>
                    <w14:schemeClr w14:val="tx1"/>
                  </w14:solidFill>
                </w14:textFill>
              </w:rPr>
            </w:pPr>
            <w:r>
              <w:rPr>
                <w:rFonts w:hint="eastAsia" w:ascii="楷体" w:hAnsi="楷体" w:eastAsia="楷体" w:cs="楷体"/>
                <w:b/>
                <w:bCs/>
                <w:color w:val="000000" w:themeColor="text1"/>
                <w:sz w:val="22"/>
                <w:highlight w:val="none"/>
                <w14:textFill>
                  <w14:solidFill>
                    <w14:schemeClr w14:val="tx1"/>
                  </w14:solidFill>
                </w14:textFill>
              </w:rPr>
              <w:t xml:space="preserve">注：提供软件购买发票，未提供不得分。</w:t>
            </w:r>
            <w:r/>
          </w:p>
          <w:p>
            <w:pPr>
              <w:spacing w:line="360" w:lineRule="auto"/>
              <w:rPr>
                <w:rFonts w:hint="eastAsia" w:ascii="楷体" w:hAnsi="楷体" w:eastAsia="楷体" w:cs="楷体"/>
                <w:color w:val="000000" w:themeColor="text1"/>
                <w:sz w:val="22"/>
                <w:highlight w:val="none"/>
                <w14:textFill>
                  <w14:solidFill>
                    <w14:schemeClr w14:val="tx1"/>
                  </w14:solidFill>
                </w14:textFill>
              </w:rPr>
            </w:pPr>
            <w:r>
              <w:rPr>
                <w:rFonts w:hint="eastAsia" w:ascii="楷体" w:hAnsi="楷体" w:eastAsia="楷体" w:cs="楷体"/>
                <w:color w:val="000000" w:themeColor="text1"/>
                <w:sz w:val="22"/>
                <w:highlight w:val="none"/>
                <w:lang w:val="en-US" w:eastAsia="zh-CN"/>
                <w14:textFill>
                  <w14:solidFill>
                    <w14:schemeClr w14:val="tx1"/>
                  </w14:solidFill>
                </w14:textFill>
              </w:rPr>
              <w:t xml:space="preserve">2、</w:t>
            </w:r>
            <w:r>
              <w:rPr>
                <w:rFonts w:hint="eastAsia" w:ascii="楷体" w:hAnsi="楷体" w:eastAsia="楷体" w:cs="楷体"/>
                <w:color w:val="000000" w:themeColor="text1"/>
                <w:sz w:val="22"/>
                <w:highlight w:val="none"/>
                <w:lang w:eastAsia="zh-CN"/>
                <w14:textFill>
                  <w14:solidFill>
                    <w14:schemeClr w14:val="tx1"/>
                  </w14:solidFill>
                </w14:textFill>
              </w:rPr>
              <w:t xml:space="preserve">投标人拥有</w:t>
            </w:r>
            <w:r>
              <w:rPr>
                <w:rFonts w:hint="eastAsia" w:ascii="楷体" w:hAnsi="楷体" w:eastAsia="楷体" w:cs="楷体"/>
                <w:color w:val="000000" w:themeColor="text1"/>
                <w:sz w:val="22"/>
                <w:highlight w:val="none"/>
                <w14:textFill>
                  <w14:solidFill>
                    <w14:schemeClr w14:val="tx1"/>
                  </w14:solidFill>
                </w14:textFill>
              </w:rPr>
              <w:t xml:space="preserve">多波束测深仪</w:t>
            </w:r>
            <w:r>
              <w:rPr>
                <w:rFonts w:hint="eastAsia" w:ascii="楷体" w:hAnsi="楷体" w:eastAsia="楷体" w:cs="楷体"/>
                <w:color w:val="000000" w:themeColor="text1"/>
                <w:sz w:val="22"/>
                <w:highlight w:val="none"/>
                <w:lang w:eastAsia="zh-CN"/>
                <w14:textFill>
                  <w14:solidFill>
                    <w14:schemeClr w14:val="tx1"/>
                  </w14:solidFill>
                </w14:textFill>
              </w:rPr>
              <w:t xml:space="preserve">和</w:t>
            </w:r>
            <w:r>
              <w:rPr>
                <w:rFonts w:hint="eastAsia" w:ascii="楷体" w:hAnsi="楷体" w:eastAsia="楷体" w:cs="楷体"/>
                <w:color w:val="000000" w:themeColor="text1"/>
                <w:sz w:val="22"/>
                <w:highlight w:val="none"/>
                <w14:textFill>
                  <w14:solidFill>
                    <w14:schemeClr w14:val="tx1"/>
                  </w14:solidFill>
                </w14:textFill>
              </w:rPr>
              <w:t xml:space="preserve">水文测验（ADCP）两个设备得10分，未提供不得分</w:t>
            </w:r>
            <w:r>
              <w:rPr>
                <w:rFonts w:hint="eastAsia" w:ascii="楷体" w:hAnsi="楷体" w:eastAsia="楷体" w:cs="楷体"/>
                <w:color w:val="000000" w:themeColor="text1"/>
                <w:sz w:val="22"/>
                <w:highlight w:val="none"/>
                <w:lang w:eastAsia="zh-CN"/>
                <w14:textFill>
                  <w14:solidFill>
                    <w14:schemeClr w14:val="tx1"/>
                  </w14:solidFill>
                </w14:textFill>
              </w:rPr>
              <w:t xml:space="preserve">。</w:t>
            </w:r>
            <w:r/>
          </w:p>
          <w:p>
            <w:pPr>
              <w:spacing w:line="360" w:lineRule="auto"/>
              <w:rPr>
                <w:rFonts w:hint="eastAsia" w:ascii="楷体" w:hAnsi="楷体" w:eastAsia="楷体" w:cs="楷体"/>
                <w:color w:val="000000" w:themeColor="text1"/>
                <w:sz w:val="22"/>
                <w:highlight w:val="none"/>
                <w14:textFill>
                  <w14:solidFill>
                    <w14:schemeClr w14:val="tx1"/>
                  </w14:solidFill>
                </w14:textFill>
              </w:rPr>
            </w:pPr>
            <w:r>
              <w:rPr>
                <w:rFonts w:hint="eastAsia" w:ascii="楷体" w:hAnsi="楷体" w:eastAsia="楷体" w:cs="楷体"/>
                <w:b/>
                <w:bCs/>
                <w:color w:val="000000" w:themeColor="text1"/>
                <w:sz w:val="22"/>
                <w:highlight w:val="none"/>
                <w14:textFill>
                  <w14:solidFill>
                    <w14:schemeClr w14:val="tx1"/>
                  </w14:solidFill>
                </w14:textFill>
              </w:rPr>
              <w:t xml:space="preserve">注：</w:t>
            </w:r>
            <w:r>
              <w:rPr>
                <w:rFonts w:hint="eastAsia" w:ascii="楷体" w:hAnsi="楷体" w:eastAsia="楷体" w:cs="楷体"/>
                <w:b/>
                <w:bCs/>
                <w:color w:val="000000" w:themeColor="text1"/>
                <w:sz w:val="22"/>
                <w:highlight w:val="none"/>
                <w:lang w:eastAsia="zh-CN"/>
                <w14:textFill>
                  <w14:solidFill>
                    <w14:schemeClr w14:val="tx1"/>
                  </w14:solidFill>
                </w14:textFill>
              </w:rPr>
              <w:t xml:space="preserve">需</w:t>
            </w:r>
            <w:r>
              <w:rPr>
                <w:rFonts w:hint="eastAsia" w:ascii="楷体" w:hAnsi="楷体" w:eastAsia="楷体" w:cs="楷体"/>
                <w:b/>
                <w:bCs/>
                <w:color w:val="000000" w:themeColor="text1"/>
                <w:sz w:val="22"/>
                <w:highlight w:val="none"/>
                <w14:textFill>
                  <w14:solidFill>
                    <w14:schemeClr w14:val="tx1"/>
                  </w14:solidFill>
                </w14:textFill>
              </w:rPr>
              <w:t xml:space="preserve">提供设备购买发票</w:t>
            </w:r>
            <w:r>
              <w:rPr>
                <w:rFonts w:hint="eastAsia" w:ascii="楷体" w:hAnsi="楷体" w:eastAsia="楷体" w:cs="楷体"/>
                <w:b/>
                <w:bCs/>
                <w:color w:val="000000" w:themeColor="text1"/>
                <w:sz w:val="22"/>
                <w:highlight w:val="none"/>
                <w:lang w:eastAsia="zh-CN"/>
                <w14:textFill>
                  <w14:solidFill>
                    <w14:schemeClr w14:val="tx1"/>
                  </w14:solidFill>
                </w14:textFill>
              </w:rPr>
              <w:t xml:space="preserve">，</w:t>
            </w:r>
            <w:r>
              <w:rPr>
                <w:rFonts w:hint="eastAsia" w:ascii="楷体" w:hAnsi="楷体" w:eastAsia="楷体" w:cs="楷体"/>
                <w:b/>
                <w:bCs/>
                <w:color w:val="000000" w:themeColor="text1"/>
                <w:sz w:val="22"/>
                <w:highlight w:val="none"/>
                <w:lang w:val="en-US" w:eastAsia="zh-CN"/>
                <w14:textFill>
                  <w14:solidFill>
                    <w14:schemeClr w14:val="tx1"/>
                  </w14:solidFill>
                </w14:textFill>
              </w:rPr>
              <w:t xml:space="preserve">如为</w:t>
            </w:r>
            <w:bookmarkStart w:id="122" w:name="_GoBack"/>
            <w:r/>
            <w:bookmarkEnd w:id="122"/>
            <w:r>
              <w:rPr>
                <w:rFonts w:hint="eastAsia" w:ascii="楷体" w:hAnsi="楷体" w:eastAsia="楷体" w:cs="楷体"/>
                <w:b/>
                <w:bCs/>
                <w:color w:val="000000" w:themeColor="text1"/>
                <w:sz w:val="22"/>
                <w:highlight w:val="none"/>
                <w:lang w:eastAsia="zh-CN"/>
                <w14:textFill>
                  <w14:solidFill>
                    <w14:schemeClr w14:val="tx1"/>
                  </w14:solidFill>
                </w14:textFill>
              </w:rPr>
              <w:t xml:space="preserve">租用需提供</w:t>
            </w:r>
            <w:r>
              <w:rPr>
                <w:rFonts w:hint="eastAsia" w:ascii="楷体" w:hAnsi="楷体" w:eastAsia="楷体" w:cs="楷体"/>
                <w:b/>
                <w:bCs/>
                <w:color w:val="000000" w:themeColor="text1"/>
                <w:sz w:val="22"/>
                <w:highlight w:val="none"/>
                <w14:textFill>
                  <w14:solidFill>
                    <w14:schemeClr w14:val="tx1"/>
                  </w14:solidFill>
                </w14:textFill>
              </w:rPr>
              <w:t xml:space="preserve">设备租用协议</w:t>
            </w:r>
            <w:r>
              <w:rPr>
                <w:rFonts w:hint="eastAsia" w:ascii="楷体" w:hAnsi="楷体" w:eastAsia="楷体" w:cs="楷体"/>
                <w:b/>
                <w:bCs/>
                <w:color w:val="000000" w:themeColor="text1"/>
                <w:sz w:val="22"/>
                <w:highlight w:val="none"/>
                <w:lang w:eastAsia="zh-CN"/>
                <w14:textFill>
                  <w14:solidFill>
                    <w14:schemeClr w14:val="tx1"/>
                  </w14:solidFill>
                </w14:textFill>
              </w:rPr>
              <w:t xml:space="preserve">及出租方</w:t>
            </w:r>
            <w:r>
              <w:rPr>
                <w:rFonts w:hint="eastAsia" w:ascii="楷体" w:hAnsi="楷体" w:eastAsia="楷体" w:cs="楷体"/>
                <w:b/>
                <w:bCs/>
                <w:color w:val="000000" w:themeColor="text1"/>
                <w:sz w:val="22"/>
                <w:highlight w:val="none"/>
                <w14:textFill>
                  <w14:solidFill>
                    <w14:schemeClr w14:val="tx1"/>
                  </w14:solidFill>
                </w14:textFill>
              </w:rPr>
              <w:t xml:space="preserve">设备购买发票。</w:t>
            </w:r>
            <w:r/>
          </w:p>
          <w:p>
            <w:pPr>
              <w:numPr>
                <w:ilvl w:val="0"/>
                <w:numId w:val="3"/>
              </w:numPr>
              <w:spacing w:line="360" w:lineRule="auto"/>
              <w:rPr>
                <w:rFonts w:hint="eastAsia" w:ascii="楷体" w:hAnsi="楷体" w:eastAsia="楷体" w:cs="楷体"/>
                <w:color w:val="000000" w:themeColor="text1"/>
                <w:sz w:val="22"/>
                <w:highlight w:val="none"/>
                <w:lang w:val="en-US" w:eastAsia="zh-CN"/>
                <w14:textFill>
                  <w14:solidFill>
                    <w14:schemeClr w14:val="tx1"/>
                  </w14:solidFill>
                </w14:textFill>
              </w:rPr>
            </w:pPr>
            <w:r>
              <w:rPr>
                <w:rFonts w:hint="eastAsia" w:ascii="楷体" w:hAnsi="楷体" w:eastAsia="楷体" w:cs="楷体"/>
                <w:color w:val="000000" w:themeColor="text1"/>
                <w:sz w:val="22"/>
                <w:highlight w:val="none"/>
                <w:lang w:val="en-US" w:eastAsia="zh-CN"/>
                <w14:textFill>
                  <w14:solidFill>
                    <w14:schemeClr w14:val="tx1"/>
                  </w14:solidFill>
                </w14:textFill>
              </w:rPr>
              <w:t xml:space="preserve">投标人拥有与长江水下地形监测相匹配的船舶设备得5分，未提供不得分。</w:t>
            </w:r>
            <w:r/>
          </w:p>
          <w:p>
            <w:pPr>
              <w:numPr>
                <w:ilvl w:val="0"/>
                <w:numId w:val="0"/>
              </w:numPr>
              <w:spacing w:line="360" w:lineRule="auto"/>
              <w:rPr>
                <w:rFonts w:hint="eastAsia" w:ascii="楷体" w:hAnsi="楷体" w:eastAsia="楷体" w:cs="楷体"/>
                <w:color w:val="000000" w:themeColor="text1"/>
                <w:highlight w:val="none"/>
                <w:lang w:val="en-US" w:eastAsia="zh-CN"/>
                <w14:textFill>
                  <w14:solidFill>
                    <w14:schemeClr w14:val="tx1"/>
                  </w14:solidFill>
                </w14:textFill>
              </w:rPr>
            </w:pPr>
            <w:r>
              <w:rPr>
                <w:rFonts w:hint="eastAsia" w:ascii="楷体" w:hAnsi="楷体" w:eastAsia="楷体" w:cs="楷体"/>
                <w:b/>
                <w:bCs/>
                <w:color w:val="000000" w:themeColor="text1"/>
                <w:sz w:val="22"/>
                <w:highlight w:val="none"/>
                <w:lang w:val="en-US" w:eastAsia="zh-CN"/>
                <w14:textFill>
                  <w14:solidFill>
                    <w14:schemeClr w14:val="tx1"/>
                  </w14:solidFill>
                </w14:textFill>
              </w:rPr>
              <w:t xml:space="preserve">注：提供有效的船舶登记证书，如为租用提供租用协议和有效的船舶登记证书。</w:t>
            </w:r>
            <w:r/>
          </w:p>
        </w:tc>
        <w:tc>
          <w:tcPr>
            <w:tcMar>
              <w:top w:w="100" w:type="dxa"/>
              <w:bottom w:w="100" w:type="dxa"/>
            </w:tcMar>
            <w:tcW w:w="878" w:type="dxa"/>
            <w:vAlign w:val="center"/>
            <w:textDirection w:val="lrTb"/>
            <w:noWrap/>
          </w:tcPr>
          <w:p>
            <w:pPr>
              <w:jc w:val="center"/>
              <w:spacing w:line="360" w:lineRule="auto"/>
              <w:rPr>
                <w:rFonts w:hint="eastAsia" w:ascii="楷体" w:hAnsi="楷体" w:eastAsia="楷体" w:cs="楷体"/>
                <w:color w:val="000000" w:themeColor="text1"/>
                <w:sz w:val="22"/>
                <w:highlight w:val="none"/>
                <w14:textFill>
                  <w14:solidFill>
                    <w14:schemeClr w14:val="tx1"/>
                  </w14:solidFill>
                </w14:textFill>
              </w:rPr>
            </w:pPr>
            <w:r>
              <w:rPr>
                <w:rFonts w:hint="eastAsia" w:ascii="楷体" w:hAnsi="楷体" w:eastAsia="楷体" w:cs="楷体"/>
                <w:color w:val="000000" w:themeColor="text1"/>
                <w:sz w:val="22"/>
                <w:highlight w:val="none"/>
                <w:lang w:val="en-US" w:eastAsia="zh-CN"/>
                <w14:textFill>
                  <w14:solidFill>
                    <w14:schemeClr w14:val="tx1"/>
                  </w14:solidFill>
                </w14:textFill>
              </w:rPr>
              <w:t xml:space="preserve">20</w:t>
            </w:r>
            <w:r>
              <w:rPr>
                <w:rFonts w:hint="eastAsia" w:ascii="楷体" w:hAnsi="楷体" w:eastAsia="楷体" w:cs="楷体"/>
                <w:color w:val="000000" w:themeColor="text1"/>
                <w:sz w:val="22"/>
                <w:szCs w:val="28"/>
                <w:highlight w:val="none"/>
                <w14:textFill>
                  <w14:solidFill>
                    <w14:schemeClr w14:val="tx1"/>
                  </w14:solidFill>
                </w14:textFill>
              </w:rPr>
              <w:t xml:space="preserve">分</w:t>
            </w:r>
            <w:bookmarkEnd w:id="109"/>
            <w:r/>
            <w:r/>
          </w:p>
        </w:tc>
      </w:tr>
    </w:tbl>
    <w:p>
      <w:pPr>
        <w:spacing w:line="360" w:lineRule="auto"/>
        <w:widowControl/>
        <w:rPr>
          <w:rFonts w:hint="eastAsia" w:ascii="楷体" w:hAnsi="楷体" w:eastAsia="楷体" w:cs="楷体"/>
          <w:b/>
          <w:color w:val="000000" w:themeColor="text1"/>
          <w:sz w:val="28"/>
          <w:szCs w:val="24"/>
          <w:highlight w:val="none"/>
          <w14:textFill>
            <w14:solidFill>
              <w14:schemeClr w14:val="tx1"/>
            </w14:solidFill>
          </w14:textFill>
        </w:rPr>
      </w:pPr>
      <w:r>
        <w:rPr>
          <w:rFonts w:hint="eastAsia" w:ascii="楷体" w:hAnsi="楷体" w:eastAsia="楷体" w:cs="楷体"/>
          <w:b/>
          <w:color w:val="000000" w:themeColor="text1"/>
          <w:sz w:val="28"/>
          <w:szCs w:val="24"/>
          <w:highlight w:val="none"/>
          <w14:textFill>
            <w14:solidFill>
              <w14:schemeClr w14:val="tx1"/>
            </w14:solidFill>
          </w14:textFill>
        </w:rPr>
        <w:t xml:space="preserve">（三）</w:t>
      </w:r>
      <w:r/>
    </w:p>
    <w:p>
      <w:pPr>
        <w:spacing w:line="360" w:lineRule="auto"/>
        <w:rPr>
          <w:rFonts w:hint="eastAsia" w:ascii="楷体" w:hAnsi="楷体" w:eastAsia="楷体" w:cs="楷体"/>
          <w:color w:val="000000" w:themeColor="text1"/>
          <w:szCs w:val="24"/>
          <w:highlight w:val="none"/>
          <w14:textFill>
            <w14:solidFill>
              <w14:schemeClr w14:val="tx1"/>
            </w14:solidFill>
          </w14:textFill>
        </w:rPr>
      </w:pPr>
      <w:r/>
      <w:bookmarkStart w:id="110" w:name="EB106c42a64f014223a8cdd057d1897c82"/>
      <w:r/>
      <w:r/>
    </w:p>
    <w:tbl>
      <w:tblPr>
        <w:tblStyle w:val="718"/>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1026"/>
        <w:gridCol w:w="1384"/>
        <w:gridCol w:w="6365"/>
        <w:gridCol w:w="854"/>
      </w:tblGrid>
      <w:tr>
        <w:trPr/>
        <w:tc>
          <w:tcPr>
            <w:tcMar>
              <w:top w:w="100" w:type="dxa"/>
              <w:bottom w:w="100" w:type="dxa"/>
            </w:tcMar>
            <w:tcW w:w="424" w:type="dxa"/>
            <w:vAlign w:val="center"/>
            <w:textDirection w:val="lrTb"/>
            <w:noWrap/>
          </w:tcPr>
          <w:p>
            <w:pPr>
              <w:pStyle w:val="2281"/>
              <w:jc w:val="center"/>
              <w:spacing w:line="360" w:lineRule="auto"/>
              <w:rPr>
                <w:rFonts w:hint="eastAsia" w:ascii="楷体" w:hAnsi="楷体" w:eastAsia="楷体" w:cs="楷体"/>
                <w:color w:val="000000" w:themeColor="text1"/>
                <w:sz w:val="22"/>
                <w:szCs w:val="28"/>
                <w:highlight w:val="none"/>
                <w14:textFill>
                  <w14:solidFill>
                    <w14:schemeClr w14:val="tx1"/>
                  </w14:solidFill>
                </w14:textFill>
              </w:rPr>
            </w:pPr>
            <w:r>
              <w:rPr>
                <w:rFonts w:hint="eastAsia" w:ascii="楷体" w:hAnsi="楷体" w:eastAsia="楷体" w:cs="楷体"/>
                <w:color w:val="000000" w:themeColor="text1"/>
                <w:sz w:val="22"/>
                <w:szCs w:val="28"/>
                <w:highlight w:val="none"/>
                <w14:textFill>
                  <w14:solidFill>
                    <w14:schemeClr w14:val="tx1"/>
                  </w14:solidFill>
                </w14:textFill>
              </w:rPr>
              <w:t xml:space="preserve">序号</w:t>
            </w:r>
            <w:r/>
          </w:p>
        </w:tc>
        <w:tc>
          <w:tcPr>
            <w:tcMar>
              <w:top w:w="100" w:type="dxa"/>
              <w:bottom w:w="100" w:type="dxa"/>
            </w:tcMar>
            <w:tcW w:w="736" w:type="dxa"/>
            <w:vAlign w:val="center"/>
            <w:textDirection w:val="lrTb"/>
            <w:noWrap/>
          </w:tcPr>
          <w:p>
            <w:pPr>
              <w:pStyle w:val="2281"/>
              <w:jc w:val="center"/>
              <w:spacing w:line="360" w:lineRule="auto"/>
              <w:rPr>
                <w:rFonts w:hint="eastAsia" w:ascii="楷体" w:hAnsi="楷体" w:eastAsia="楷体" w:cs="楷体"/>
                <w:color w:val="000000" w:themeColor="text1"/>
                <w:sz w:val="22"/>
                <w:szCs w:val="28"/>
                <w:highlight w:val="none"/>
                <w14:textFill>
                  <w14:solidFill>
                    <w14:schemeClr w14:val="tx1"/>
                  </w14:solidFill>
                </w14:textFill>
              </w:rPr>
            </w:pPr>
            <w:r>
              <w:rPr>
                <w:rFonts w:hint="eastAsia" w:ascii="楷体" w:hAnsi="楷体" w:eastAsia="楷体" w:cs="楷体"/>
                <w:color w:val="000000" w:themeColor="text1"/>
                <w:sz w:val="22"/>
                <w:szCs w:val="28"/>
                <w:highlight w:val="none"/>
                <w14:textFill>
                  <w14:solidFill>
                    <w14:schemeClr w14:val="tx1"/>
                  </w14:solidFill>
                </w14:textFill>
              </w:rPr>
              <w:t xml:space="preserve">评审因素</w:t>
            </w:r>
            <w:r/>
          </w:p>
        </w:tc>
        <w:tc>
          <w:tcPr>
            <w:tcMar>
              <w:top w:w="100" w:type="dxa"/>
              <w:bottom w:w="100" w:type="dxa"/>
            </w:tcMar>
            <w:tcW w:w="3386" w:type="dxa"/>
            <w:vAlign w:val="center"/>
            <w:textDirection w:val="lrTb"/>
            <w:noWrap/>
          </w:tcPr>
          <w:p>
            <w:pPr>
              <w:pStyle w:val="2281"/>
              <w:jc w:val="center"/>
              <w:spacing w:line="360" w:lineRule="auto"/>
              <w:rPr>
                <w:rFonts w:hint="eastAsia" w:ascii="楷体" w:hAnsi="楷体" w:eastAsia="楷体" w:cs="楷体"/>
                <w:color w:val="000000" w:themeColor="text1"/>
                <w:sz w:val="22"/>
                <w:szCs w:val="28"/>
                <w:highlight w:val="none"/>
                <w14:textFill>
                  <w14:solidFill>
                    <w14:schemeClr w14:val="tx1"/>
                  </w14:solidFill>
                </w14:textFill>
              </w:rPr>
            </w:pPr>
            <w:r>
              <w:rPr>
                <w:rFonts w:hint="eastAsia" w:ascii="楷体" w:hAnsi="楷体" w:eastAsia="楷体" w:cs="楷体"/>
                <w:color w:val="000000" w:themeColor="text1"/>
                <w:sz w:val="22"/>
                <w:szCs w:val="28"/>
                <w:highlight w:val="none"/>
                <w14:textFill>
                  <w14:solidFill>
                    <w14:schemeClr w14:val="tx1"/>
                  </w14:solidFill>
                </w14:textFill>
              </w:rPr>
              <w:t xml:space="preserve">评审细则</w:t>
            </w:r>
            <w:r/>
          </w:p>
        </w:tc>
        <w:tc>
          <w:tcPr>
            <w:tcMar>
              <w:top w:w="100" w:type="dxa"/>
              <w:bottom w:w="100" w:type="dxa"/>
            </w:tcMar>
            <w:tcW w:w="454" w:type="dxa"/>
            <w:vAlign w:val="center"/>
            <w:textDirection w:val="lrTb"/>
            <w:noWrap/>
          </w:tcPr>
          <w:p>
            <w:pPr>
              <w:pStyle w:val="2281"/>
              <w:jc w:val="center"/>
              <w:spacing w:line="360" w:lineRule="auto"/>
              <w:rPr>
                <w:rFonts w:hint="eastAsia" w:ascii="楷体" w:hAnsi="楷体" w:eastAsia="楷体" w:cs="楷体"/>
                <w:color w:val="000000" w:themeColor="text1"/>
                <w:sz w:val="22"/>
                <w:szCs w:val="28"/>
                <w:highlight w:val="none"/>
                <w14:textFill>
                  <w14:solidFill>
                    <w14:schemeClr w14:val="tx1"/>
                  </w14:solidFill>
                </w14:textFill>
              </w:rPr>
            </w:pPr>
            <w:r>
              <w:rPr>
                <w:rFonts w:hint="eastAsia" w:ascii="楷体" w:hAnsi="楷体" w:eastAsia="楷体" w:cs="楷体"/>
                <w:color w:val="000000" w:themeColor="text1"/>
                <w:sz w:val="22"/>
                <w:szCs w:val="28"/>
                <w:highlight w:val="none"/>
                <w14:textFill>
                  <w14:solidFill>
                    <w14:schemeClr w14:val="tx1"/>
                  </w14:solidFill>
                </w14:textFill>
              </w:rPr>
              <w:t xml:space="preserve">分值</w:t>
            </w:r>
            <w:r/>
          </w:p>
        </w:tc>
      </w:tr>
      <w:tr>
        <w:trPr/>
        <w:tc>
          <w:tcPr>
            <w:tcMar>
              <w:top w:w="100" w:type="dxa"/>
              <w:bottom w:w="100" w:type="dxa"/>
            </w:tcMar>
            <w:tcW w:w="424" w:type="dxa"/>
            <w:vAlign w:val="center"/>
            <w:textDirection w:val="lrTb"/>
            <w:noWrap/>
          </w:tcPr>
          <w:p>
            <w:pPr>
              <w:pStyle w:val="2281"/>
              <w:jc w:val="center"/>
              <w:spacing w:line="360" w:lineRule="auto"/>
              <w:rPr>
                <w:rFonts w:hint="eastAsia" w:ascii="楷体" w:hAnsi="楷体" w:eastAsia="楷体" w:cs="楷体"/>
                <w:color w:val="000000" w:themeColor="text1"/>
                <w:sz w:val="22"/>
                <w:szCs w:val="28"/>
                <w:highlight w:val="none"/>
                <w14:textFill>
                  <w14:solidFill>
                    <w14:schemeClr w14:val="tx1"/>
                  </w14:solidFill>
                </w14:textFill>
              </w:rPr>
            </w:pPr>
            <w:r>
              <w:rPr>
                <w:rFonts w:hint="eastAsia" w:ascii="楷体" w:hAnsi="楷体" w:eastAsia="楷体" w:cs="楷体"/>
                <w:color w:val="000000" w:themeColor="text1"/>
                <w:sz w:val="22"/>
                <w:szCs w:val="28"/>
                <w:highlight w:val="none"/>
                <w14:textFill>
                  <w14:solidFill>
                    <w14:schemeClr w14:val="tx1"/>
                  </w14:solidFill>
                </w14:textFill>
              </w:rPr>
              <w:t xml:space="preserve">3.1</w:t>
            </w:r>
            <w:r/>
          </w:p>
        </w:tc>
        <w:tc>
          <w:tcPr>
            <w:tcMar>
              <w:top w:w="100" w:type="dxa"/>
              <w:bottom w:w="100" w:type="dxa"/>
            </w:tcMar>
            <w:tcW w:w="736" w:type="dxa"/>
            <w:vAlign w:val="center"/>
            <w:textDirection w:val="lrTb"/>
            <w:noWrap/>
          </w:tcPr>
          <w:p>
            <w:pPr>
              <w:pStyle w:val="2281"/>
              <w:jc w:val="center"/>
              <w:spacing w:line="360" w:lineRule="auto"/>
              <w:rPr>
                <w:rFonts w:hint="eastAsia" w:ascii="楷体" w:hAnsi="楷体" w:eastAsia="楷体" w:cs="楷体"/>
                <w:color w:val="000000" w:themeColor="text1"/>
                <w:sz w:val="22"/>
                <w:szCs w:val="28"/>
                <w:highlight w:val="none"/>
                <w14:textFill>
                  <w14:solidFill>
                    <w14:schemeClr w14:val="tx1"/>
                  </w14:solidFill>
                </w14:textFill>
              </w:rPr>
            </w:pPr>
            <w:r>
              <w:rPr>
                <w:rFonts w:hint="eastAsia" w:ascii="楷体" w:hAnsi="楷体" w:eastAsia="楷体" w:cs="楷体"/>
                <w:color w:val="000000" w:themeColor="text1"/>
                <w:sz w:val="22"/>
                <w:szCs w:val="28"/>
                <w:highlight w:val="none"/>
                <w14:textFill>
                  <w14:solidFill>
                    <w14:schemeClr w14:val="tx1"/>
                  </w14:solidFill>
                </w14:textFill>
              </w:rPr>
              <w:t xml:space="preserve">投标报价</w:t>
            </w:r>
            <w:r/>
          </w:p>
        </w:tc>
        <w:tc>
          <w:tcPr>
            <w:tcMar>
              <w:top w:w="100" w:type="dxa"/>
              <w:bottom w:w="100" w:type="dxa"/>
            </w:tcMar>
            <w:tcW w:w="3386" w:type="dxa"/>
            <w:vAlign w:val="center"/>
            <w:textDirection w:val="lrTb"/>
            <w:noWrap/>
          </w:tcPr>
          <w:p>
            <w:pPr>
              <w:spacing w:line="360" w:lineRule="auto"/>
              <w:rPr>
                <w:rFonts w:hint="eastAsia" w:ascii="楷体" w:hAnsi="楷体" w:eastAsia="楷体" w:cs="楷体"/>
                <w:color w:val="000000" w:themeColor="text1"/>
                <w:sz w:val="22"/>
                <w:szCs w:val="28"/>
                <w:highlight w:val="none"/>
                <w14:textFill>
                  <w14:solidFill>
                    <w14:schemeClr w14:val="tx1"/>
                  </w14:solidFill>
                </w14:textFill>
              </w:rPr>
            </w:pPr>
            <w:r>
              <w:rPr>
                <w:rFonts w:hint="eastAsia" w:ascii="楷体" w:hAnsi="楷体" w:eastAsia="楷体" w:cs="楷体"/>
                <w:color w:val="000000" w:themeColor="text1"/>
                <w:sz w:val="22"/>
                <w:highlight w:val="none"/>
                <w14:textFill>
                  <w14:solidFill>
                    <w14:schemeClr w14:val="tx1"/>
                  </w14:solidFill>
                </w14:textFill>
              </w:rPr>
              <w:t xml:space="preserve">综合评分法中的价格分采用低价优先法计算，即满足</w:t>
            </w:r>
            <w:r>
              <w:rPr>
                <w:rFonts w:hint="eastAsia" w:ascii="楷体" w:hAnsi="楷体" w:eastAsia="楷体" w:cs="楷体"/>
                <w:color w:val="000000" w:themeColor="text1"/>
                <w:sz w:val="22"/>
                <w:highlight w:val="none"/>
                <w:lang w:val="en-US" w:eastAsia="zh-CN"/>
                <w14:textFill>
                  <w14:solidFill>
                    <w14:schemeClr w14:val="tx1"/>
                  </w14:solidFill>
                </w14:textFill>
              </w:rPr>
              <w:t xml:space="preserve">招标文件</w:t>
            </w:r>
            <w:r>
              <w:rPr>
                <w:rFonts w:hint="eastAsia" w:ascii="楷体" w:hAnsi="楷体" w:eastAsia="楷体" w:cs="楷体"/>
                <w:color w:val="000000" w:themeColor="text1"/>
                <w:sz w:val="22"/>
                <w:highlight w:val="none"/>
                <w14:textFill>
                  <w14:solidFill>
                    <w14:schemeClr w14:val="tx1"/>
                  </w14:solidFill>
                </w14:textFill>
              </w:rPr>
              <w:t xml:space="preserve">要求且价格最低的报价为评标基准价，其价格分为满分10分。其他</w:t>
            </w:r>
            <w:r>
              <w:rPr>
                <w:rFonts w:hint="eastAsia" w:ascii="楷体" w:hAnsi="楷体" w:eastAsia="楷体" w:cs="楷体"/>
                <w:color w:val="000000" w:themeColor="text1"/>
                <w:sz w:val="22"/>
                <w:highlight w:val="none"/>
                <w:lang w:eastAsia="zh-CN"/>
                <w14:textFill>
                  <w14:solidFill>
                    <w14:schemeClr w14:val="tx1"/>
                  </w14:solidFill>
                </w14:textFill>
              </w:rPr>
              <w:t xml:space="preserve">投标人</w:t>
            </w:r>
            <w:r>
              <w:rPr>
                <w:rFonts w:hint="eastAsia" w:ascii="楷体" w:hAnsi="楷体" w:eastAsia="楷体" w:cs="楷体"/>
                <w:color w:val="000000" w:themeColor="text1"/>
                <w:sz w:val="22"/>
                <w:highlight w:val="none"/>
                <w14:textFill>
                  <w14:solidFill>
                    <w14:schemeClr w14:val="tx1"/>
                  </w14:solidFill>
                </w14:textFill>
              </w:rPr>
              <w:t xml:space="preserve">的价格分统一按照下列公式计算：投标报价得分 = (评标基准价／最终报价)×10。</w:t>
            </w:r>
            <w:r/>
          </w:p>
        </w:tc>
        <w:tc>
          <w:tcPr>
            <w:tcMar>
              <w:top w:w="100" w:type="dxa"/>
              <w:bottom w:w="100" w:type="dxa"/>
            </w:tcMar>
            <w:tcW w:w="454" w:type="dxa"/>
            <w:vAlign w:val="center"/>
            <w:textDirection w:val="lrTb"/>
            <w:noWrap/>
          </w:tcPr>
          <w:p>
            <w:pPr>
              <w:pStyle w:val="2281"/>
              <w:jc w:val="center"/>
              <w:spacing w:line="360" w:lineRule="auto"/>
              <w:rPr>
                <w:rFonts w:hint="eastAsia" w:ascii="楷体" w:hAnsi="楷体" w:eastAsia="楷体" w:cs="楷体"/>
                <w:color w:val="000000" w:themeColor="text1"/>
                <w:sz w:val="22"/>
                <w:szCs w:val="28"/>
                <w:highlight w:val="none"/>
                <w14:textFill>
                  <w14:solidFill>
                    <w14:schemeClr w14:val="tx1"/>
                  </w14:solidFill>
                </w14:textFill>
              </w:rPr>
            </w:pPr>
            <w:r>
              <w:rPr>
                <w:rFonts w:hint="eastAsia" w:ascii="楷体" w:hAnsi="楷体" w:eastAsia="楷体" w:cs="楷体"/>
                <w:color w:val="000000" w:themeColor="text1"/>
                <w:sz w:val="22"/>
                <w:szCs w:val="28"/>
                <w:highlight w:val="none"/>
                <w14:textFill>
                  <w14:solidFill>
                    <w14:schemeClr w14:val="tx1"/>
                  </w14:solidFill>
                </w14:textFill>
              </w:rPr>
              <w:t xml:space="preserve">10分</w:t>
            </w:r>
            <w:bookmarkEnd w:id="110"/>
            <w:r/>
            <w:r/>
          </w:p>
        </w:tc>
      </w:tr>
    </w:tbl>
    <w:p>
      <w:pPr>
        <w:rPr>
          <w:rFonts w:hint="eastAsia" w:ascii="楷体" w:hAnsi="楷体" w:eastAsia="楷体" w:cs="楷体"/>
          <w:color w:val="000000" w:themeColor="text1"/>
          <w:sz w:val="20"/>
          <w:highlight w:val="none"/>
          <w14:textFill>
            <w14:solidFill>
              <w14:schemeClr w14:val="tx1"/>
            </w14:solidFill>
          </w14:textFill>
        </w:rPr>
      </w:pPr>
      <w:r/>
      <w:bookmarkStart w:id="111" w:name="EB4b4dac0d76bc4dafafdb7b397071a175"/>
      <w:r/>
      <w:bookmarkEnd w:id="111"/>
      <w:r/>
      <w:r/>
    </w:p>
    <w:p>
      <w:pPr>
        <w:ind w:firstLine="400"/>
        <w:spacing w:line="360" w:lineRule="auto"/>
        <w:widowControl/>
        <w:rPr>
          <w:rFonts w:hint="eastAsia" w:ascii="楷体" w:hAnsi="楷体" w:eastAsia="楷体" w:cs="楷体"/>
          <w:color w:val="000000" w:themeColor="text1"/>
          <w:sz w:val="30"/>
          <w:highlight w:val="none"/>
          <w14:textFill>
            <w14:solidFill>
              <w14:schemeClr w14:val="tx1"/>
            </w14:solidFill>
          </w14:textFill>
        </w:rPr>
      </w:pPr>
      <w:r/>
      <w:bookmarkStart w:id="112" w:name="EB416b8bf6935b40f5b318c8d61dac329b"/>
      <w:r/>
      <w:bookmarkEnd w:id="112"/>
      <w:r/>
      <w:bookmarkStart w:id="113" w:name="EB6da928cbc8c8493ba976e7dd23586306"/>
      <w:r/>
      <w:bookmarkEnd w:id="113"/>
      <w:r>
        <w:rPr>
          <w:rFonts w:hint="eastAsia" w:ascii="楷体" w:hAnsi="楷体" w:eastAsia="楷体" w:cs="楷体"/>
          <w:color w:val="000000" w:themeColor="text1"/>
          <w:sz w:val="30"/>
          <w:highlight w:val="none"/>
          <w14:textFill>
            <w14:solidFill>
              <w14:schemeClr w14:val="tx1"/>
            </w14:solidFill>
          </w14:textFill>
        </w:rPr>
        <w:t xml:space="preserve">9.相同品牌产品的处理原则</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9.1 非单一产品采购项目，采购人应当根据采购项目技术构成、产品价格比重等合理确定核心产品。本项目核心产品见采购需求。</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9.2 使用综合评分法的采购项目，核心产品提供相同品牌产品且通过资格审查、符合性</w:t>
      </w:r>
      <w:r>
        <w:rPr>
          <w:rFonts w:hint="eastAsia" w:ascii="楷体" w:hAnsi="楷体" w:eastAsia="楷体" w:cs="楷体"/>
          <w:color w:val="000000" w:themeColor="text1"/>
          <w:sz w:val="24"/>
          <w:highlight w:val="none"/>
          <w14:textFill>
            <w14:solidFill>
              <w14:schemeClr w14:val="tx1"/>
            </w14:solidFill>
          </w14:textFill>
        </w:rPr>
        <w:t xml:space="preserve">审查的不同投标人参加同一合同项下投标的，按一家投标人计算，评审后得分最高的同品牌投标人获得中标候选人推荐资格；评审得分相同的，由采购人委托评标委员会按照技术指标优劣顺序确定一个投标人获得中标人推荐资格，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96"/>
        <w:ind w:firstLine="446"/>
        <w:keepLines w:val="0"/>
        <w:keepNext w:val="0"/>
        <w:spacing w:before="200" w:after="200" w:line="360" w:lineRule="auto"/>
        <w:rPr>
          <w:rFonts w:hint="eastAsia" w:ascii="楷体" w:hAnsi="楷体" w:eastAsia="楷体" w:cs="楷体"/>
          <w:color w:val="000000" w:themeColor="text1"/>
          <w:sz w:val="30"/>
          <w:highlight w:val="none"/>
          <w14:textFill>
            <w14:solidFill>
              <w14:schemeClr w14:val="tx1"/>
            </w14:solidFill>
          </w14:textFill>
        </w:rPr>
      </w:pPr>
      <w:r>
        <w:rPr>
          <w:rFonts w:hint="eastAsia" w:ascii="楷体" w:hAnsi="楷体" w:eastAsia="楷体" w:cs="楷体"/>
          <w:color w:val="000000" w:themeColor="text1"/>
          <w:sz w:val="30"/>
          <w:highlight w:val="none"/>
          <w14:textFill>
            <w14:solidFill>
              <w14:schemeClr w14:val="tx1"/>
            </w14:solidFill>
          </w14:textFill>
        </w:rPr>
        <w:t xml:space="preserve">10.允许修改评标结果的情形</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10.1 评标结果汇总完成后，除下列情形外，任何人不得修改评标结果：</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（1）分值汇总计算错误的；</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（2）分项评分超出评分标准范围的；</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（3）评标委员会成员对客观评审因素评分不一致的；</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（4）经评标委员会认定评分畸高、畸低的。</w:t>
      </w:r>
      <w:r/>
    </w:p>
    <w:p>
      <w:pPr>
        <w:ind w:firstLine="480"/>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p>
    <w:p>
      <w:pPr>
        <w:pStyle w:val="896"/>
        <w:ind w:firstLine="446"/>
        <w:keepLines w:val="0"/>
        <w:keepNext w:val="0"/>
        <w:spacing w:before="200" w:after="200" w:line="360" w:lineRule="auto"/>
        <w:rPr>
          <w:rFonts w:hint="eastAsia" w:ascii="楷体" w:hAnsi="楷体" w:eastAsia="楷体" w:cs="楷体"/>
          <w:color w:val="000000" w:themeColor="text1"/>
          <w:sz w:val="30"/>
          <w:highlight w:val="none"/>
          <w14:textFill>
            <w14:solidFill>
              <w14:schemeClr w14:val="tx1"/>
            </w14:solidFill>
          </w14:textFill>
        </w:rPr>
      </w:pPr>
      <w:r>
        <w:rPr>
          <w:rFonts w:hint="eastAsia" w:ascii="楷体" w:hAnsi="楷体" w:eastAsia="楷体" w:cs="楷体"/>
          <w:color w:val="000000" w:themeColor="text1"/>
          <w:sz w:val="30"/>
          <w:highlight w:val="none"/>
          <w14:textFill>
            <w14:solidFill>
              <w14:schemeClr w14:val="tx1"/>
            </w14:solidFill>
          </w14:textFill>
        </w:rPr>
        <w:t xml:space="preserve">11.推荐中标候选人</w:t>
      </w:r>
      <w:r/>
    </w:p>
    <w:p>
      <w:pPr>
        <w:ind w:firstLine="420"/>
        <w:jc w:val="left"/>
        <w:spacing w:line="360" w:lineRule="auto"/>
        <w:widowControl/>
        <w:rPr>
          <w:rFonts w:hint="eastAsia" w:ascii="楷体" w:hAnsi="楷体" w:eastAsia="楷体" w:cs="楷体"/>
          <w:color w:val="000000" w:themeColor="text1"/>
          <w:highlight w:val="none"/>
          <w14:textFill>
            <w14:solidFill>
              <w14:schemeClr w14:val="tx1"/>
            </w14:solidFill>
          </w14:textFill>
        </w:rPr>
      </w:pPr>
      <w:r/>
      <w:bookmarkStart w:id="114" w:name="EBe3d073c7a09944299975a333a1fea417"/>
      <w:r>
        <w:rPr>
          <w:rFonts w:hint="eastAsia" w:ascii="楷体" w:hAnsi="楷体" w:eastAsia="楷体" w:cs="楷体"/>
          <w:color w:val="000000" w:themeColor="text1"/>
          <w:sz w:val="24"/>
          <w:highlight w:val="none"/>
          <w:u w:val="single"/>
          <w14:textFill>
            <w14:solidFill>
              <w14:schemeClr w14:val="tx1"/>
            </w14:solidFill>
          </w14:textFill>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bookmarkEnd w:id="114"/>
      <w:r/>
      <w:bookmarkStart w:id="115" w:name="EB8403d8ed447f4fa993e84da6d4d0f361"/>
      <w:r/>
      <w:bookmarkEnd w:id="115"/>
      <w:r/>
      <w:r/>
    </w:p>
    <w:p>
      <w:pPr>
        <w:pStyle w:val="1996"/>
        <w:ind w:left="889" w:hanging="888"/>
        <w:jc w:val="center"/>
        <w:keepLines/>
        <w:keepNext/>
        <w:pageBreakBefore/>
        <w:widowControl w:val="off"/>
        <w:rPr>
          <w:rFonts w:hint="eastAsia" w:ascii="楷体" w:hAnsi="楷体" w:eastAsia="楷体" w:cs="楷体"/>
          <w:color w:val="000000" w:themeColor="text1"/>
          <w:highlight w:val="none"/>
          <w14:textFill>
            <w14:solidFill>
              <w14:schemeClr w14:val="tx1"/>
            </w14:solidFill>
          </w14:textFill>
        </w:rPr>
      </w:pPr>
      <w:r/>
      <w:bookmarkStart w:id="116" w:name="_Toc256000021"/>
      <w:r>
        <w:rPr>
          <w:rFonts w:hint="eastAsia" w:ascii="楷体" w:hAnsi="楷体" w:eastAsia="楷体" w:cs="楷体"/>
          <w:color w:val="000000" w:themeColor="text1"/>
          <w:highlight w:val="none"/>
          <w14:textFill>
            <w14:solidFill>
              <w14:schemeClr w14:val="tx1"/>
            </w14:solidFill>
          </w14:textFill>
        </w:rPr>
        <w:t xml:space="preserve">第六部分  投标文件（格式）</w:t>
      </w:r>
      <w:bookmarkEnd w:id="116"/>
      <w:r/>
      <w:r/>
    </w:p>
    <w:p>
      <w:pPr>
        <w:jc w:val="center"/>
        <w:rPr>
          <w:rFonts w:hint="eastAsia" w:ascii="楷体" w:hAnsi="楷体" w:eastAsia="楷体" w:cs="楷体"/>
          <w:b/>
          <w:bCs/>
          <w:color w:val="000000" w:themeColor="text1"/>
          <w:sz w:val="24"/>
          <w:szCs w:val="28"/>
          <w:highlight w:val="none"/>
          <w:lang w:eastAsia="zh-CN"/>
          <w14:textFill>
            <w14:solidFill>
              <w14:schemeClr w14:val="tx1"/>
            </w14:solidFill>
          </w14:textFill>
        </w:rPr>
      </w:pPr>
      <w:r/>
      <w:bookmarkStart w:id="117" w:name="EB5dce72a0cf2e4b03aa4c341bbfc5a930"/>
      <w:r>
        <w:rPr>
          <w:rFonts w:hint="eastAsia" w:ascii="楷体" w:hAnsi="楷体" w:eastAsia="楷体" w:cs="楷体"/>
          <w:b/>
          <w:bCs/>
          <w:color w:val="000000" w:themeColor="text1"/>
          <w:sz w:val="24"/>
          <w:szCs w:val="28"/>
          <w:highlight w:val="none"/>
          <w:lang w:eastAsia="zh-CN"/>
          <w14:textFill>
            <w14:solidFill>
              <w14:schemeClr w14:val="tx1"/>
            </w14:solidFill>
          </w14:textFill>
        </w:rPr>
        <w:t xml:space="preserve">注：如本招标文件中的投标文件格式与“苏采云”系统内投标文件格式不一致时，以本招标文件为准，可将相关材料上传至其他材料中。</w:t>
      </w:r>
      <w:r/>
    </w:p>
    <w:p>
      <w:pPr>
        <w:pStyle w:val="2287"/>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t xml:space="preserve">﻿ </w:t>
      </w:r>
      <w:r/>
    </w:p>
    <w:p>
      <w:pPr>
        <w:pStyle w:val="2287"/>
        <w:spacing w:before="240" w:after="240"/>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t xml:space="preserve"> </w:t>
      </w:r>
      <w:r/>
    </w:p>
    <w:p>
      <w:pPr>
        <w:pStyle w:val="2287"/>
        <w:jc w:val="center"/>
        <w:spacing w:before="540" w:after="540"/>
        <w:rPr>
          <w:rFonts w:hint="eastAsia" w:ascii="楷体" w:hAnsi="楷体" w:eastAsia="楷体" w:cs="楷体"/>
          <w:color w:val="000000" w:themeColor="text1"/>
          <w:sz w:val="54"/>
          <w:szCs w:val="54"/>
          <w:highlight w:val="none"/>
          <w14:textFill>
            <w14:solidFill>
              <w14:schemeClr w14:val="tx1"/>
            </w14:solidFill>
          </w14:textFill>
        </w:rPr>
      </w:pPr>
      <w:r>
        <w:rPr>
          <w:rFonts w:hint="eastAsia" w:ascii="楷体" w:hAnsi="楷体" w:eastAsia="楷体" w:cs="楷体"/>
          <w:color w:val="000000" w:themeColor="text1"/>
          <w:sz w:val="54"/>
          <w:szCs w:val="54"/>
          <w:highlight w:val="none"/>
          <w14:textFill>
            <w14:solidFill>
              <w14:schemeClr w14:val="tx1"/>
            </w14:solidFill>
          </w14:textFill>
        </w:rPr>
        <w:t xml:space="preserve">投  标  文  件</w:t>
      </w:r>
      <w:r/>
    </w:p>
    <w:p>
      <w:pPr>
        <w:pStyle w:val="2287"/>
        <w:jc w:val="center"/>
        <w:spacing w:before="540" w:after="540"/>
        <w:rPr>
          <w:rFonts w:hint="eastAsia" w:ascii="楷体" w:hAnsi="楷体" w:eastAsia="楷体" w:cs="楷体"/>
          <w:color w:val="000000" w:themeColor="text1"/>
          <w:sz w:val="54"/>
          <w:szCs w:val="54"/>
          <w:highlight w:val="none"/>
          <w14:textFill>
            <w14:solidFill>
              <w14:schemeClr w14:val="tx1"/>
            </w14:solidFill>
          </w14:textFill>
        </w:rPr>
      </w:pPr>
      <w:r>
        <w:rPr>
          <w:rFonts w:hint="eastAsia" w:ascii="楷体" w:hAnsi="楷体" w:eastAsia="楷体" w:cs="楷体"/>
          <w:color w:val="000000" w:themeColor="text1"/>
          <w:sz w:val="54"/>
          <w:szCs w:val="54"/>
          <w:highlight w:val="none"/>
          <w14:textFill>
            <w14:solidFill>
              <w14:schemeClr w14:val="tx1"/>
            </w14:solidFill>
          </w14:textFill>
        </w:rPr>
        <w:t xml:space="preserve"> </w:t>
      </w:r>
      <w:r/>
    </w:p>
    <w:p>
      <w:pPr>
        <w:pStyle w:val="2287"/>
        <w:jc w:val="center"/>
        <w:spacing w:before="320" w:after="320"/>
        <w:rPr>
          <w:rFonts w:hint="eastAsia" w:ascii="楷体" w:hAnsi="楷体" w:eastAsia="楷体" w:cs="楷体"/>
          <w:color w:val="000000" w:themeColor="text1"/>
          <w:sz w:val="32"/>
          <w:szCs w:val="32"/>
          <w:highlight w:val="none"/>
          <w14:textFill>
            <w14:solidFill>
              <w14:schemeClr w14:val="tx1"/>
            </w14:solidFill>
          </w14:textFill>
        </w:rPr>
      </w:pPr>
      <w:r>
        <w:rPr>
          <w:rFonts w:hint="eastAsia" w:ascii="楷体" w:hAnsi="楷体" w:eastAsia="楷体" w:cs="楷体"/>
          <w:color w:val="000000" w:themeColor="text1"/>
          <w:sz w:val="32"/>
          <w:szCs w:val="32"/>
          <w:highlight w:val="none"/>
          <w14:textFill>
            <w14:solidFill>
              <w14:schemeClr w14:val="tx1"/>
            </w14:solidFill>
          </w14:textFill>
        </w:rPr>
        <w:t xml:space="preserve">项目编号：   </w:t>
      </w:r>
      <w:r/>
    </w:p>
    <w:p>
      <w:pPr>
        <w:pStyle w:val="2287"/>
        <w:jc w:val="center"/>
        <w:spacing w:before="320" w:after="320"/>
        <w:rPr>
          <w:rFonts w:hint="eastAsia" w:ascii="楷体" w:hAnsi="楷体" w:eastAsia="楷体" w:cs="楷体"/>
          <w:color w:val="000000" w:themeColor="text1"/>
          <w:sz w:val="32"/>
          <w:szCs w:val="32"/>
          <w:highlight w:val="none"/>
          <w14:textFill>
            <w14:solidFill>
              <w14:schemeClr w14:val="tx1"/>
            </w14:solidFill>
          </w14:textFill>
        </w:rPr>
      </w:pPr>
      <w:r>
        <w:rPr>
          <w:rFonts w:hint="eastAsia" w:ascii="楷体" w:hAnsi="楷体" w:eastAsia="楷体" w:cs="楷体"/>
          <w:color w:val="000000" w:themeColor="text1"/>
          <w:sz w:val="32"/>
          <w:szCs w:val="32"/>
          <w:highlight w:val="none"/>
          <w14:textFill>
            <w14:solidFill>
              <w14:schemeClr w14:val="tx1"/>
            </w14:solidFill>
          </w14:textFill>
        </w:rPr>
        <w:t xml:space="preserve"> </w:t>
      </w:r>
      <w:r/>
    </w:p>
    <w:p>
      <w:pPr>
        <w:pStyle w:val="2287"/>
        <w:jc w:val="center"/>
        <w:spacing w:before="320" w:after="320"/>
        <w:rPr>
          <w:rFonts w:hint="eastAsia" w:ascii="楷体" w:hAnsi="楷体" w:eastAsia="楷体" w:cs="楷体"/>
          <w:color w:val="000000" w:themeColor="text1"/>
          <w:sz w:val="32"/>
          <w:szCs w:val="32"/>
          <w:highlight w:val="none"/>
          <w14:textFill>
            <w14:solidFill>
              <w14:schemeClr w14:val="tx1"/>
            </w14:solidFill>
          </w14:textFill>
        </w:rPr>
      </w:pPr>
      <w:r>
        <w:rPr>
          <w:rFonts w:hint="eastAsia" w:ascii="楷体" w:hAnsi="楷体" w:eastAsia="楷体" w:cs="楷体"/>
          <w:color w:val="000000" w:themeColor="text1"/>
          <w:sz w:val="32"/>
          <w:szCs w:val="32"/>
          <w:highlight w:val="none"/>
          <w14:textFill>
            <w14:solidFill>
              <w14:schemeClr w14:val="tx1"/>
            </w14:solidFill>
          </w14:textFill>
        </w:rPr>
        <w:t xml:space="preserve">项目名称：   </w:t>
      </w:r>
      <w:r/>
    </w:p>
    <w:p>
      <w:pPr>
        <w:pStyle w:val="2287"/>
        <w:jc w:val="center"/>
        <w:spacing w:before="320" w:after="320"/>
        <w:rPr>
          <w:rFonts w:hint="eastAsia" w:ascii="楷体" w:hAnsi="楷体" w:eastAsia="楷体" w:cs="楷体"/>
          <w:color w:val="000000" w:themeColor="text1"/>
          <w:sz w:val="32"/>
          <w:szCs w:val="32"/>
          <w:highlight w:val="none"/>
          <w14:textFill>
            <w14:solidFill>
              <w14:schemeClr w14:val="tx1"/>
            </w14:solidFill>
          </w14:textFill>
        </w:rPr>
      </w:pPr>
      <w:r>
        <w:rPr>
          <w:rFonts w:hint="eastAsia" w:ascii="楷体" w:hAnsi="楷体" w:eastAsia="楷体" w:cs="楷体"/>
          <w:color w:val="000000" w:themeColor="text1"/>
          <w:sz w:val="32"/>
          <w:szCs w:val="32"/>
          <w:highlight w:val="none"/>
          <w14:textFill>
            <w14:solidFill>
              <w14:schemeClr w14:val="tx1"/>
            </w14:solidFill>
          </w14:textFill>
        </w:rPr>
        <w:t xml:space="preserve"> </w:t>
      </w:r>
      <w:r/>
    </w:p>
    <w:p>
      <w:pPr>
        <w:pStyle w:val="2287"/>
        <w:jc w:val="center"/>
        <w:spacing w:before="320" w:after="320"/>
        <w:rPr>
          <w:rFonts w:hint="eastAsia" w:ascii="楷体" w:hAnsi="楷体" w:eastAsia="楷体" w:cs="楷体"/>
          <w:color w:val="000000" w:themeColor="text1"/>
          <w:sz w:val="32"/>
          <w:szCs w:val="32"/>
          <w:highlight w:val="none"/>
          <w14:textFill>
            <w14:solidFill>
              <w14:schemeClr w14:val="tx1"/>
            </w14:solidFill>
          </w14:textFill>
        </w:rPr>
      </w:pPr>
      <w:r>
        <w:rPr>
          <w:rFonts w:hint="eastAsia" w:ascii="楷体" w:hAnsi="楷体" w:eastAsia="楷体" w:cs="楷体"/>
          <w:color w:val="000000" w:themeColor="text1"/>
          <w:sz w:val="32"/>
          <w:szCs w:val="32"/>
          <w:highlight w:val="none"/>
          <w14:textFill>
            <w14:solidFill>
              <w14:schemeClr w14:val="tx1"/>
            </w14:solidFill>
          </w14:textFill>
        </w:rPr>
        <w:t xml:space="preserve">投 标 人（公章）：   </w:t>
      </w:r>
      <w:r/>
    </w:p>
    <w:p>
      <w:pPr>
        <w:pStyle w:val="2287"/>
        <w:jc w:val="center"/>
        <w:spacing w:before="320" w:after="320"/>
        <w:rPr>
          <w:rFonts w:hint="eastAsia" w:ascii="楷体" w:hAnsi="楷体" w:eastAsia="楷体" w:cs="楷体"/>
          <w:color w:val="000000" w:themeColor="text1"/>
          <w:sz w:val="32"/>
          <w:szCs w:val="32"/>
          <w:highlight w:val="none"/>
          <w14:textFill>
            <w14:solidFill>
              <w14:schemeClr w14:val="tx1"/>
            </w14:solidFill>
          </w14:textFill>
        </w:rPr>
      </w:pPr>
      <w:r>
        <w:rPr>
          <w:rFonts w:hint="eastAsia" w:ascii="楷体" w:hAnsi="楷体" w:eastAsia="楷体" w:cs="楷体"/>
          <w:color w:val="000000" w:themeColor="text1"/>
          <w:sz w:val="32"/>
          <w:szCs w:val="32"/>
          <w:highlight w:val="none"/>
          <w14:textFill>
            <w14:solidFill>
              <w14:schemeClr w14:val="tx1"/>
            </w14:solidFill>
          </w14:textFill>
        </w:rPr>
        <w:t xml:space="preserve"> </w:t>
      </w:r>
      <w:r/>
    </w:p>
    <w:p>
      <w:pPr>
        <w:pStyle w:val="2287"/>
        <w:jc w:val="center"/>
        <w:spacing w:before="320" w:after="320"/>
        <w:rPr>
          <w:rFonts w:hint="eastAsia" w:ascii="楷体" w:hAnsi="楷体" w:eastAsia="楷体" w:cs="楷体"/>
          <w:color w:val="000000" w:themeColor="text1"/>
          <w:sz w:val="32"/>
          <w:szCs w:val="32"/>
          <w:highlight w:val="none"/>
          <w14:textFill>
            <w14:solidFill>
              <w14:schemeClr w14:val="tx1"/>
            </w14:solidFill>
          </w14:textFill>
        </w:rPr>
      </w:pPr>
      <w:r>
        <w:rPr>
          <w:rFonts w:hint="eastAsia" w:ascii="楷体" w:hAnsi="楷体" w:eastAsia="楷体" w:cs="楷体"/>
          <w:color w:val="000000" w:themeColor="text1"/>
          <w:sz w:val="32"/>
          <w:szCs w:val="32"/>
          <w:highlight w:val="none"/>
          <w14:textFill>
            <w14:solidFill>
              <w14:schemeClr w14:val="tx1"/>
            </w14:solidFill>
          </w14:textFill>
        </w:rPr>
        <w:t xml:space="preserve">日  期：   </w:t>
      </w:r>
      <w:r/>
    </w:p>
    <w:p>
      <w:pPr>
        <w:pStyle w:val="2288"/>
        <w:jc w:val="center"/>
        <w:rPr>
          <w:rFonts w:hint="eastAsia" w:ascii="楷体" w:hAnsi="楷体" w:eastAsia="楷体" w:cs="楷体"/>
          <w:color w:val="000000" w:themeColor="text1"/>
          <w:highlight w:val="none"/>
          <w14:textFill>
            <w14:solidFill>
              <w14:schemeClr w14:val="tx1"/>
            </w14:solidFill>
          </w14:textFill>
        </w:rPr>
        <w:outlineLvl w:val="1"/>
      </w:pPr>
      <w:r>
        <w:rPr>
          <w:rFonts w:hint="eastAsia" w:ascii="楷体" w:hAnsi="楷体" w:eastAsia="楷体" w:cs="楷体"/>
          <w:color w:val="000000" w:themeColor="text1"/>
          <w:highlight w:val="none"/>
          <w14:textFill>
            <w14:solidFill>
              <w14:schemeClr w14:val="tx1"/>
            </w14:solidFill>
          </w14:textFill>
        </w:rPr>
        <w:br w:type="page" w:clear="all"/>
      </w:r>
      <w:bookmarkStart w:id="118" w:name="_Toc256000022"/>
      <w:r>
        <w:rPr>
          <w:rFonts w:hint="eastAsia" w:ascii="楷体" w:hAnsi="楷体" w:eastAsia="楷体" w:cs="楷体"/>
          <w:color w:val="000000" w:themeColor="text1"/>
          <w:sz w:val="32"/>
          <w:highlight w:val="none"/>
          <w14:textFill>
            <w14:solidFill>
              <w14:schemeClr w14:val="tx1"/>
            </w14:solidFill>
          </w14:textFill>
        </w:rPr>
        <w:t xml:space="preserve">一、资格部分</w:t>
      </w:r>
      <w:bookmarkEnd w:id="118"/>
      <w:r/>
      <w:r/>
    </w:p>
    <w:p>
      <w:pPr>
        <w:pStyle w:val="2289"/>
        <w:jc w:val="center"/>
        <w:rPr>
          <w:rFonts w:hint="eastAsia" w:ascii="楷体" w:hAnsi="楷体" w:eastAsia="楷体" w:cs="楷体"/>
          <w:color w:val="000000" w:themeColor="text1"/>
          <w:highlight w:val="none"/>
          <w14:textFill>
            <w14:solidFill>
              <w14:schemeClr w14:val="tx1"/>
            </w14:solidFill>
          </w14:textFill>
        </w:rPr>
        <w:outlineLvl w:val="2"/>
      </w:pPr>
      <w:r>
        <w:rPr>
          <w:rFonts w:hint="eastAsia" w:ascii="楷体" w:hAnsi="楷体" w:eastAsia="楷体" w:cs="楷体"/>
          <w:color w:val="000000" w:themeColor="text1"/>
          <w:highlight w:val="none"/>
          <w14:textFill>
            <w14:solidFill>
              <w14:schemeClr w14:val="tx1"/>
            </w14:solidFill>
          </w14:textFill>
        </w:rPr>
        <w:br w:type="page" w:clear="all"/>
      </w:r>
      <w:r>
        <w:rPr>
          <w:rFonts w:hint="eastAsia" w:ascii="楷体" w:hAnsi="楷体" w:eastAsia="楷体" w:cs="楷体"/>
          <w:color w:val="000000" w:themeColor="text1"/>
          <w:sz w:val="28"/>
          <w:highlight w:val="none"/>
          <w14:textFill>
            <w14:solidFill>
              <w14:schemeClr w14:val="tx1"/>
            </w14:solidFill>
          </w14:textFill>
        </w:rPr>
        <w:t xml:space="preserve">(一)投标函</w:t>
      </w:r>
      <w:r/>
    </w:p>
    <w:p>
      <w:pPr>
        <w:pStyle w:val="2290"/>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t xml:space="preserve">﻿ </w:t>
      </w:r>
      <w:r/>
    </w:p>
    <w:p>
      <w:pPr>
        <w:pStyle w:val="2290"/>
        <w:spacing w:before="240" w:after="240"/>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t xml:space="preserve">  致</w:t>
      </w:r>
      <w:r>
        <w:rPr>
          <w:rFonts w:hint="eastAsia" w:ascii="楷体" w:hAnsi="楷体" w:eastAsia="楷体" w:cs="楷体"/>
          <w:color w:val="000000" w:themeColor="text1"/>
          <w:highlight w:val="none"/>
          <w:u w:val="single"/>
          <w14:textFill>
            <w14:solidFill>
              <w14:schemeClr w14:val="tx1"/>
            </w14:solidFill>
          </w14:textFill>
        </w:rPr>
        <w:t xml:space="preserve"> (采购代理)</w:t>
      </w:r>
      <w:r>
        <w:rPr>
          <w:rFonts w:hint="eastAsia" w:ascii="楷体" w:hAnsi="楷体" w:eastAsia="楷体" w:cs="楷体"/>
          <w:color w:val="000000" w:themeColor="text1"/>
          <w:highlight w:val="none"/>
          <w14:textFill>
            <w14:solidFill>
              <w14:schemeClr w14:val="tx1"/>
            </w14:solidFill>
          </w14:textFill>
        </w:rPr>
        <w:t xml:space="preserve">： </w:t>
      </w:r>
      <w:r/>
    </w:p>
    <w:p>
      <w:pPr>
        <w:pStyle w:val="2290"/>
        <w:ind w:firstLine="480"/>
        <w:spacing w:before="240" w:after="240"/>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t xml:space="preserve">根据贵方关于</w:t>
      </w:r>
      <w:r>
        <w:rPr>
          <w:rFonts w:hint="eastAsia" w:ascii="楷体" w:hAnsi="楷体" w:eastAsia="楷体" w:cs="楷体"/>
          <w:color w:val="000000" w:themeColor="text1"/>
          <w:highlight w:val="none"/>
          <w:u w:val="single"/>
          <w14:textFill>
            <w14:solidFill>
              <w14:schemeClr w14:val="tx1"/>
            </w14:solidFill>
          </w14:textFill>
        </w:rPr>
        <w:t xml:space="preserve">  （项目名称）（项目编号）</w:t>
      </w:r>
      <w:r>
        <w:rPr>
          <w:rFonts w:hint="eastAsia" w:ascii="楷体" w:hAnsi="楷体" w:eastAsia="楷体" w:cs="楷体"/>
          <w:color w:val="000000" w:themeColor="text1"/>
          <w:highlight w:val="none"/>
          <w14:textFill>
            <w14:solidFill>
              <w14:schemeClr w14:val="tx1"/>
            </w14:solidFill>
          </w14:textFill>
        </w:rPr>
        <w:t xml:space="preserve">的投标邀请，我方已完全理解招标文件的所有内容。</w:t>
      </w:r>
      <w:r/>
    </w:p>
    <w:p>
      <w:pPr>
        <w:pStyle w:val="2290"/>
        <w:ind w:firstLine="480"/>
        <w:spacing w:before="240" w:after="240"/>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t xml:space="preserve">据此函，我方兹宣布同意如下：</w:t>
      </w:r>
      <w:r/>
    </w:p>
    <w:p>
      <w:pPr>
        <w:pStyle w:val="2290"/>
        <w:ind w:firstLine="480"/>
        <w:spacing w:before="240" w:after="240"/>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t xml:space="preserve">1．按招标文件规定提供服务的唯一投标报价见开标一览表。 </w:t>
      </w:r>
      <w:r/>
    </w:p>
    <w:p>
      <w:pPr>
        <w:pStyle w:val="2290"/>
        <w:ind w:firstLine="480"/>
        <w:spacing w:before="240" w:after="240"/>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t xml:space="preserve">2．我方承诺根据招标文件的规定，完成合同义务，并承担责任（如有偏离，在投标文件中另作说明）。 </w:t>
      </w:r>
      <w:r/>
    </w:p>
    <w:p>
      <w:pPr>
        <w:pStyle w:val="2290"/>
        <w:ind w:firstLine="480"/>
        <w:spacing w:before="240" w:after="240"/>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t xml:space="preserve">3．我方已详读全部招标文件，包括招标文件书面修改通知（如果有的话），我方完全理解并同意放弃对这方面不明及误解的权利。 </w:t>
      </w:r>
      <w:r/>
    </w:p>
    <w:p>
      <w:pPr>
        <w:pStyle w:val="2290"/>
        <w:ind w:firstLine="480"/>
        <w:spacing w:before="240" w:after="240"/>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t xml:space="preserve">4．我方已详读全部投标文件，保证提供的投标文件及所有材料的完整、真实、合法、有效性并对其负责，承诺在评审期间，如评标委员会对我方提出澄清要求，将及时作出响应，否则自行承担后果。 </w:t>
      </w:r>
      <w:r/>
    </w:p>
    <w:p>
      <w:pPr>
        <w:pStyle w:val="2290"/>
        <w:ind w:firstLine="480"/>
        <w:spacing w:before="240" w:after="240"/>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t xml:space="preserve">5．我方同意从规定的招标日期起遵循本招标文件，并在规定的投标有效期期满之前均具有约束力。 </w:t>
      </w:r>
      <w:r/>
    </w:p>
    <w:p>
      <w:pPr>
        <w:pStyle w:val="2290"/>
        <w:ind w:firstLine="480"/>
        <w:spacing w:before="240" w:after="240"/>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t xml:space="preserve">6．我方同意向贵方提供贵方可能要求的与本投标有关的任何证据或资料。 </w:t>
      </w:r>
      <w:r/>
    </w:p>
    <w:p>
      <w:pPr>
        <w:pStyle w:val="2290"/>
        <w:ind w:firstLine="480"/>
        <w:spacing w:before="240" w:after="240"/>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t xml:space="preserve">7．我方知道如用虚假材料或恶意方式向贵方提出质疑，将承担相应的法律责任。同时承诺：我方如果有上述行为，将无条件承担贵方相关的调查论证费用。 </w:t>
      </w:r>
      <w:r/>
    </w:p>
    <w:p>
      <w:pPr>
        <w:pStyle w:val="2290"/>
        <w:ind w:firstLine="480"/>
        <w:spacing w:before="240" w:after="240"/>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t xml:space="preserve">8．我方承诺：参加政府采购活动前三年内，在经营活动中没有重大违法记录。 </w:t>
      </w:r>
      <w:r/>
    </w:p>
    <w:p>
      <w:pPr>
        <w:pStyle w:val="2290"/>
        <w:ind w:firstLine="480"/>
        <w:spacing w:before="240" w:after="240"/>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t xml:space="preserve">9．本次投标文件内容与招标文件内容偏离情况见偏离说明（如果有）。 </w:t>
      </w:r>
      <w:r/>
    </w:p>
    <w:p>
      <w:pPr>
        <w:pStyle w:val="2290"/>
        <w:ind w:firstLine="480"/>
        <w:spacing w:before="240" w:after="240"/>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t xml:space="preserve">10．遵守招标文件中要求的收费项目和标准。 </w:t>
      </w:r>
      <w:r/>
    </w:p>
    <w:p>
      <w:pPr>
        <w:pStyle w:val="2290"/>
        <w:ind w:firstLine="480"/>
        <w:spacing w:before="240" w:after="240"/>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t xml:space="preserve">11．与本投标有关的一切正式往来通讯请寄： </w:t>
      </w:r>
      <w:r/>
    </w:p>
    <w:p>
      <w:pPr>
        <w:pStyle w:val="2290"/>
        <w:ind w:firstLine="480"/>
        <w:spacing w:before="240" w:after="240"/>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t xml:space="preserve">   </w:t>
      </w:r>
      <w:r/>
    </w:p>
    <w:p>
      <w:pPr>
        <w:pStyle w:val="2290"/>
        <w:ind w:firstLine="3000"/>
        <w:spacing w:before="240" w:after="240"/>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t xml:space="preserve">地址：    电话：   </w:t>
      </w:r>
      <w:r/>
    </w:p>
    <w:p>
      <w:pPr>
        <w:pStyle w:val="2290"/>
        <w:ind w:firstLine="3000"/>
        <w:spacing w:before="240" w:after="240"/>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t xml:space="preserve">传真：    邮政编码：    </w:t>
      </w:r>
      <w:r/>
    </w:p>
    <w:p>
      <w:pPr>
        <w:pStyle w:val="2290"/>
        <w:ind w:firstLine="3000"/>
        <w:spacing w:before="240" w:after="240"/>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t xml:space="preserve">投标人（公章）：   </w:t>
      </w:r>
      <w:r/>
    </w:p>
    <w:p>
      <w:pPr>
        <w:pStyle w:val="2290"/>
        <w:ind w:firstLine="3000"/>
        <w:spacing w:before="240" w:after="240"/>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t xml:space="preserve">法定代表人签章：   </w:t>
      </w:r>
      <w:r/>
    </w:p>
    <w:p>
      <w:pPr>
        <w:pStyle w:val="2290"/>
        <w:ind w:firstLine="3000"/>
        <w:spacing w:before="240" w:after="240"/>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t xml:space="preserve">日 期：   </w:t>
      </w:r>
      <w:r/>
    </w:p>
    <w:p>
      <w:pPr>
        <w:pStyle w:val="2291"/>
        <w:jc w:val="center"/>
        <w:rPr>
          <w:rFonts w:hint="eastAsia" w:ascii="楷体" w:hAnsi="楷体" w:eastAsia="楷体" w:cs="楷体"/>
          <w:color w:val="000000" w:themeColor="text1"/>
          <w:highlight w:val="none"/>
          <w14:textFill>
            <w14:solidFill>
              <w14:schemeClr w14:val="tx1"/>
            </w14:solidFill>
          </w14:textFill>
        </w:rPr>
        <w:outlineLvl w:val="2"/>
      </w:pPr>
      <w:r>
        <w:rPr>
          <w:rFonts w:hint="eastAsia" w:ascii="楷体" w:hAnsi="楷体" w:eastAsia="楷体" w:cs="楷体"/>
          <w:color w:val="000000" w:themeColor="text1"/>
          <w:highlight w:val="none"/>
          <w14:textFill>
            <w14:solidFill>
              <w14:schemeClr w14:val="tx1"/>
            </w14:solidFill>
          </w14:textFill>
        </w:rPr>
        <w:br w:type="page" w:clear="all"/>
      </w:r>
      <w:r>
        <w:rPr>
          <w:rFonts w:hint="eastAsia" w:ascii="楷体" w:hAnsi="楷体" w:eastAsia="楷体" w:cs="楷体"/>
          <w:color w:val="000000" w:themeColor="text1"/>
          <w:sz w:val="28"/>
          <w:highlight w:val="none"/>
          <w14:textFill>
            <w14:solidFill>
              <w14:schemeClr w14:val="tx1"/>
            </w14:solidFill>
          </w14:textFill>
        </w:rPr>
        <w:t xml:space="preserve">(二)独立承担民事责任的能力</w:t>
      </w:r>
      <w:r/>
    </w:p>
    <w:p>
      <w:pPr>
        <w:pStyle w:val="2292"/>
        <w:jc w:val="center"/>
        <w:rPr>
          <w:rFonts w:hint="eastAsia" w:ascii="楷体" w:hAnsi="楷体" w:eastAsia="楷体" w:cs="楷体"/>
          <w:color w:val="000000" w:themeColor="text1"/>
          <w:sz w:val="28"/>
          <w:highlight w:val="none"/>
          <w14:textFill>
            <w14:solidFill>
              <w14:schemeClr w14:val="tx1"/>
            </w14:solidFill>
          </w14:textFill>
        </w:rPr>
        <w:outlineLvl w:val="2"/>
      </w:pPr>
      <w:r>
        <w:rPr>
          <w:rFonts w:hint="eastAsia" w:ascii="楷体" w:hAnsi="楷体" w:eastAsia="楷体" w:cs="楷体"/>
          <w:color w:val="000000" w:themeColor="text1"/>
          <w:sz w:val="28"/>
          <w:highlight w:val="none"/>
          <w14:textFill>
            <w14:solidFill>
              <w14:schemeClr w14:val="tx1"/>
            </w14:solidFill>
          </w14:textFill>
        </w:rPr>
      </w:r>
      <w:r/>
    </w:p>
    <w:p>
      <w:pPr>
        <w:pStyle w:val="2292"/>
        <w:jc w:val="center"/>
        <w:rPr>
          <w:rFonts w:hint="eastAsia" w:ascii="楷体" w:hAnsi="楷体" w:eastAsia="楷体" w:cs="楷体"/>
          <w:color w:val="000000" w:themeColor="text1"/>
          <w:highlight w:val="none"/>
          <w14:textFill>
            <w14:solidFill>
              <w14:schemeClr w14:val="tx1"/>
            </w14:solidFill>
          </w14:textFill>
        </w:rPr>
        <w:outlineLvl w:val="2"/>
      </w:pPr>
      <w:r>
        <w:rPr>
          <w:rFonts w:hint="eastAsia" w:ascii="楷体" w:hAnsi="楷体" w:eastAsia="楷体" w:cs="楷体"/>
          <w:color w:val="000000" w:themeColor="text1"/>
          <w:sz w:val="28"/>
          <w:highlight w:val="none"/>
          <w14:textFill>
            <w14:solidFill>
              <w14:schemeClr w14:val="tx1"/>
            </w14:solidFill>
          </w14:textFill>
        </w:rPr>
        <w:t xml:space="preserve">(三)良好的商业信誉和健全的财务会计制度</w:t>
      </w:r>
      <w:r/>
    </w:p>
    <w:p>
      <w:pPr>
        <w:pStyle w:val="2293"/>
        <w:jc w:val="center"/>
        <w:rPr>
          <w:rFonts w:hint="eastAsia" w:ascii="楷体" w:hAnsi="楷体" w:eastAsia="楷体" w:cs="楷体"/>
          <w:color w:val="000000" w:themeColor="text1"/>
          <w:sz w:val="28"/>
          <w:highlight w:val="none"/>
          <w14:textFill>
            <w14:solidFill>
              <w14:schemeClr w14:val="tx1"/>
            </w14:solidFill>
          </w14:textFill>
        </w:rPr>
        <w:outlineLvl w:val="2"/>
      </w:pPr>
      <w:r>
        <w:rPr>
          <w:rFonts w:hint="eastAsia" w:ascii="楷体" w:hAnsi="楷体" w:eastAsia="楷体" w:cs="楷体"/>
          <w:color w:val="000000" w:themeColor="text1"/>
          <w:sz w:val="28"/>
          <w:highlight w:val="none"/>
          <w14:textFill>
            <w14:solidFill>
              <w14:schemeClr w14:val="tx1"/>
            </w14:solidFill>
          </w14:textFill>
        </w:rPr>
      </w:r>
      <w:r/>
    </w:p>
    <w:p>
      <w:pPr>
        <w:jc w:val="center"/>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sz w:val="28"/>
          <w:highlight w:val="none"/>
          <w14:textFill>
            <w14:solidFill>
              <w14:schemeClr w14:val="tx1"/>
            </w14:solidFill>
          </w14:textFill>
        </w:rPr>
        <w:t xml:space="preserve">(四)履行合同所必需的设备和专业技术能力</w:t>
      </w:r>
      <w:r/>
    </w:p>
    <w:p>
      <w:pPr>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r>
      <w:r/>
    </w:p>
    <w:p>
      <w:pPr>
        <w:pStyle w:val="2291"/>
        <w:jc w:val="center"/>
        <w:rPr>
          <w:rFonts w:hint="eastAsia" w:ascii="楷体" w:hAnsi="楷体" w:eastAsia="楷体" w:cs="楷体"/>
          <w:color w:val="000000" w:themeColor="text1"/>
          <w:sz w:val="28"/>
          <w:highlight w:val="none"/>
          <w14:textFill>
            <w14:solidFill>
              <w14:schemeClr w14:val="tx1"/>
            </w14:solidFill>
          </w14:textFill>
        </w:rPr>
        <w:outlineLvl w:val="2"/>
      </w:pPr>
      <w:r>
        <w:rPr>
          <w:rFonts w:hint="eastAsia" w:ascii="楷体" w:hAnsi="楷体" w:eastAsia="楷体" w:cs="楷体"/>
          <w:color w:val="000000" w:themeColor="text1"/>
          <w:sz w:val="28"/>
          <w:highlight w:val="none"/>
          <w14:textFill>
            <w14:solidFill>
              <w14:schemeClr w14:val="tx1"/>
            </w14:solidFill>
          </w14:textFill>
        </w:rPr>
        <w:t xml:space="preserve">（五）依法缴纳税收和社会保障资金的良好记录</w:t>
      </w:r>
      <w:r/>
    </w:p>
    <w:p>
      <w:pPr>
        <w:pStyle w:val="2291"/>
        <w:jc w:val="center"/>
        <w:rPr>
          <w:rFonts w:hint="eastAsia" w:ascii="楷体" w:hAnsi="楷体" w:eastAsia="楷体" w:cs="楷体"/>
          <w:color w:val="000000" w:themeColor="text1"/>
          <w:sz w:val="28"/>
          <w:highlight w:val="none"/>
          <w14:textFill>
            <w14:solidFill>
              <w14:schemeClr w14:val="tx1"/>
            </w14:solidFill>
          </w14:textFill>
        </w:rPr>
        <w:outlineLvl w:val="2"/>
      </w:pPr>
      <w:r>
        <w:rPr>
          <w:rFonts w:hint="eastAsia" w:ascii="楷体" w:hAnsi="楷体" w:eastAsia="楷体" w:cs="楷体"/>
          <w:color w:val="000000" w:themeColor="text1"/>
          <w:sz w:val="28"/>
          <w:highlight w:val="none"/>
          <w14:textFill>
            <w14:solidFill>
              <w14:schemeClr w14:val="tx1"/>
            </w14:solidFill>
          </w14:textFill>
        </w:rPr>
      </w:r>
      <w:r/>
    </w:p>
    <w:p>
      <w:pPr>
        <w:pStyle w:val="2291"/>
        <w:jc w:val="center"/>
        <w:rPr>
          <w:rFonts w:hint="eastAsia" w:ascii="楷体" w:hAnsi="楷体" w:eastAsia="楷体" w:cs="楷体"/>
          <w:color w:val="000000" w:themeColor="text1"/>
          <w:sz w:val="28"/>
          <w:highlight w:val="none"/>
          <w14:textFill>
            <w14:solidFill>
              <w14:schemeClr w14:val="tx1"/>
            </w14:solidFill>
          </w14:textFill>
        </w:rPr>
        <w:outlineLvl w:val="2"/>
      </w:pPr>
      <w:r>
        <w:rPr>
          <w:rFonts w:hint="eastAsia" w:ascii="楷体" w:hAnsi="楷体" w:eastAsia="楷体" w:cs="楷体"/>
          <w:color w:val="000000" w:themeColor="text1"/>
          <w:sz w:val="28"/>
          <w:highlight w:val="none"/>
          <w14:textFill>
            <w14:solidFill>
              <w14:schemeClr w14:val="tx1"/>
            </w14:solidFill>
          </w14:textFill>
        </w:rPr>
        <w:t xml:space="preserve">(六)法律、行政法规规定的其他条件</w:t>
      </w:r>
      <w:r/>
    </w:p>
    <w:p>
      <w:pPr>
        <w:pStyle w:val="2291"/>
        <w:jc w:val="center"/>
        <w:rPr>
          <w:rFonts w:hint="eastAsia" w:ascii="楷体" w:hAnsi="楷体" w:eastAsia="楷体" w:cs="楷体"/>
          <w:color w:val="000000" w:themeColor="text1"/>
          <w:sz w:val="28"/>
          <w:highlight w:val="none"/>
          <w14:textFill>
            <w14:solidFill>
              <w14:schemeClr w14:val="tx1"/>
            </w14:solidFill>
          </w14:textFill>
        </w:rPr>
        <w:outlineLvl w:val="2"/>
      </w:pPr>
      <w:r>
        <w:rPr>
          <w:rFonts w:hint="eastAsia" w:ascii="楷体" w:hAnsi="楷体" w:eastAsia="楷体" w:cs="楷体"/>
          <w:color w:val="000000" w:themeColor="text1"/>
          <w:sz w:val="28"/>
          <w:highlight w:val="none"/>
          <w14:textFill>
            <w14:solidFill>
              <w14:schemeClr w14:val="tx1"/>
            </w14:solidFill>
          </w14:textFill>
        </w:rPr>
      </w:r>
      <w:r/>
    </w:p>
    <w:p>
      <w:pPr>
        <w:pStyle w:val="2291"/>
        <w:jc w:val="center"/>
        <w:rPr>
          <w:rFonts w:hint="eastAsia" w:ascii="楷体" w:hAnsi="楷体" w:eastAsia="楷体" w:cs="楷体"/>
          <w:color w:val="000000" w:themeColor="text1"/>
          <w:sz w:val="28"/>
          <w:highlight w:val="none"/>
          <w14:textFill>
            <w14:solidFill>
              <w14:schemeClr w14:val="tx1"/>
            </w14:solidFill>
          </w14:textFill>
        </w:rPr>
        <w:outlineLvl w:val="2"/>
      </w:pPr>
      <w:r>
        <w:rPr>
          <w:rFonts w:hint="eastAsia" w:ascii="楷体" w:hAnsi="楷体" w:eastAsia="楷体" w:cs="楷体"/>
          <w:color w:val="000000" w:themeColor="text1"/>
          <w:sz w:val="28"/>
          <w:highlight w:val="none"/>
          <w14:textFill>
            <w14:solidFill>
              <w14:schemeClr w14:val="tx1"/>
            </w14:solidFill>
          </w14:textFill>
        </w:rPr>
        <w:t xml:space="preserve">(七)落实政府采购政策需满足的资格要求</w:t>
      </w:r>
      <w:r/>
    </w:p>
    <w:p>
      <w:pPr>
        <w:pStyle w:val="2291"/>
        <w:jc w:val="center"/>
        <w:rPr>
          <w:rFonts w:hint="eastAsia" w:ascii="楷体" w:hAnsi="楷体" w:eastAsia="楷体" w:cs="楷体"/>
          <w:color w:val="000000" w:themeColor="text1"/>
          <w:sz w:val="28"/>
          <w:highlight w:val="none"/>
          <w14:textFill>
            <w14:solidFill>
              <w14:schemeClr w14:val="tx1"/>
            </w14:solidFill>
          </w14:textFill>
        </w:rPr>
        <w:outlineLvl w:val="2"/>
      </w:pPr>
      <w:r>
        <w:rPr>
          <w:rFonts w:hint="eastAsia" w:ascii="楷体" w:hAnsi="楷体" w:eastAsia="楷体" w:cs="楷体"/>
          <w:color w:val="000000" w:themeColor="text1"/>
          <w:sz w:val="28"/>
          <w:highlight w:val="none"/>
          <w14:textFill>
            <w14:solidFill>
              <w14:schemeClr w14:val="tx1"/>
            </w14:solidFill>
          </w14:textFill>
        </w:rPr>
      </w:r>
      <w:r/>
    </w:p>
    <w:p>
      <w:pPr>
        <w:pStyle w:val="2291"/>
        <w:jc w:val="center"/>
        <w:rPr>
          <w:rFonts w:hint="eastAsia" w:ascii="楷体" w:hAnsi="楷体" w:eastAsia="楷体" w:cs="楷体"/>
          <w:color w:val="000000" w:themeColor="text1"/>
          <w:sz w:val="28"/>
          <w:highlight w:val="none"/>
          <w14:textFill>
            <w14:solidFill>
              <w14:schemeClr w14:val="tx1"/>
            </w14:solidFill>
          </w14:textFill>
        </w:rPr>
        <w:outlineLvl w:val="2"/>
      </w:pPr>
      <w:r>
        <w:rPr>
          <w:rFonts w:hint="eastAsia" w:ascii="楷体" w:hAnsi="楷体" w:eastAsia="楷体" w:cs="楷体"/>
          <w:color w:val="000000" w:themeColor="text1"/>
          <w:sz w:val="28"/>
          <w:highlight w:val="none"/>
          <w14:textFill>
            <w14:solidFill>
              <w14:schemeClr w14:val="tx1"/>
            </w14:solidFill>
          </w14:textFill>
        </w:rPr>
        <w:t xml:space="preserve">(八)本项目的特定资格要求</w:t>
      </w:r>
      <w:r/>
    </w:p>
    <w:p>
      <w:pPr>
        <w:pStyle w:val="2298"/>
        <w:jc w:val="center"/>
        <w:rPr>
          <w:rFonts w:hint="eastAsia" w:ascii="楷体" w:hAnsi="楷体" w:eastAsia="楷体" w:cs="楷体"/>
          <w:color w:val="000000" w:themeColor="text1"/>
          <w:highlight w:val="none"/>
          <w14:textFill>
            <w14:solidFill>
              <w14:schemeClr w14:val="tx1"/>
            </w14:solidFill>
          </w14:textFill>
        </w:rPr>
        <w:outlineLvl w:val="2"/>
      </w:pPr>
      <w:r>
        <w:rPr>
          <w:rFonts w:hint="eastAsia" w:ascii="楷体" w:hAnsi="楷体" w:eastAsia="楷体" w:cs="楷体"/>
          <w:color w:val="000000" w:themeColor="text1"/>
          <w:highlight w:val="none"/>
          <w14:textFill>
            <w14:solidFill>
              <w14:schemeClr w14:val="tx1"/>
            </w14:solidFill>
          </w14:textFill>
        </w:rPr>
        <w:br w:type="page" w:clear="all"/>
      </w:r>
      <w:r>
        <w:rPr>
          <w:rFonts w:hint="eastAsia" w:ascii="楷体" w:hAnsi="楷体" w:eastAsia="楷体" w:cs="楷体"/>
          <w:color w:val="000000" w:themeColor="text1"/>
          <w:sz w:val="28"/>
          <w:highlight w:val="none"/>
          <w14:textFill>
            <w14:solidFill>
              <w14:schemeClr w14:val="tx1"/>
            </w14:solidFill>
          </w14:textFill>
        </w:rPr>
        <w:t xml:space="preserve">(九)资格承诺函</w:t>
      </w:r>
      <w:r/>
    </w:p>
    <w:p>
      <w:pPr>
        <w:pStyle w:val="2299"/>
        <w:jc w:val="center"/>
        <w:spacing w:line="560" w:lineRule="atLeast"/>
        <w:shd w:val="clear" w:color="auto" w:fill="ffffff"/>
        <w:widowControl/>
        <w:rPr>
          <w:rFonts w:hint="eastAsia" w:ascii="楷体" w:hAnsi="楷体" w:eastAsia="楷体" w:cs="楷体"/>
          <w:color w:val="000000" w:themeColor="text1"/>
          <w:sz w:val="44"/>
          <w:szCs w:val="44"/>
          <w:highlight w:val="none"/>
          <w14:textFill>
            <w14:solidFill>
              <w14:schemeClr w14:val="tx1"/>
            </w14:solidFill>
          </w14:textFill>
        </w:rPr>
      </w:pPr>
      <w:r>
        <w:rPr>
          <w:rFonts w:hint="eastAsia" w:ascii="楷体" w:hAnsi="楷体" w:eastAsia="楷体" w:cs="楷体"/>
          <w:color w:val="000000" w:themeColor="text1"/>
          <w:sz w:val="44"/>
          <w:szCs w:val="44"/>
          <w:highlight w:val="none"/>
          <w14:textFill>
            <w14:solidFill>
              <w14:schemeClr w14:val="tx1"/>
            </w14:solidFill>
          </w14:textFill>
        </w:rPr>
      </w:r>
      <w:r/>
    </w:p>
    <w:p>
      <w:pPr>
        <w:pStyle w:val="2299"/>
        <w:ind w:firstLine="640"/>
        <w:jc w:val="left"/>
        <w:spacing w:line="560" w:lineRule="exact"/>
        <w:shd w:val="clear" w:color="auto" w:fill="ffffff"/>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致：</w:t>
      </w:r>
      <w:r>
        <w:rPr>
          <w:rFonts w:hint="eastAsia" w:ascii="楷体" w:hAnsi="楷体" w:eastAsia="楷体" w:cs="楷体"/>
          <w:color w:val="000000" w:themeColor="text1"/>
          <w:sz w:val="28"/>
          <w:szCs w:val="28"/>
          <w:highlight w:val="none"/>
          <w:u w:val="single"/>
          <w14:textFill>
            <w14:solidFill>
              <w14:schemeClr w14:val="tx1"/>
            </w14:solidFill>
          </w14:textFill>
        </w:rPr>
        <w:t xml:space="preserve">___________（采购人、采购代理机构）</w:t>
      </w:r>
      <w:r/>
    </w:p>
    <w:p>
      <w:pPr>
        <w:pStyle w:val="2299"/>
        <w:ind w:firstLine="640"/>
        <w:jc w:val="left"/>
        <w:spacing w:line="560" w:lineRule="exact"/>
        <w:shd w:val="clear" w:color="auto" w:fill="ffffff"/>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我单位参与</w:t>
      </w:r>
      <w:r>
        <w:rPr>
          <w:rFonts w:hint="eastAsia" w:ascii="楷体" w:hAnsi="楷体" w:eastAsia="楷体" w:cs="楷体"/>
          <w:color w:val="000000" w:themeColor="text1"/>
          <w:sz w:val="28"/>
          <w:szCs w:val="28"/>
          <w:highlight w:val="none"/>
          <w:u w:val="single"/>
          <w14:textFill>
            <w14:solidFill>
              <w14:schemeClr w14:val="tx1"/>
            </w14:solidFill>
          </w14:textFill>
        </w:rPr>
        <w:t xml:space="preserve">______________（项目名称）______________（项目编号）</w:t>
      </w:r>
      <w:r>
        <w:rPr>
          <w:rFonts w:hint="eastAsia" w:ascii="楷体" w:hAnsi="楷体" w:eastAsia="楷体" w:cs="楷体"/>
          <w:color w:val="000000" w:themeColor="text1"/>
          <w:sz w:val="28"/>
          <w:szCs w:val="28"/>
          <w:highlight w:val="none"/>
          <w14:textFill>
            <w14:solidFill>
              <w14:schemeClr w14:val="tx1"/>
            </w14:solidFill>
          </w14:textFill>
        </w:rPr>
        <w:t xml:space="preserve">项目的政府采购活动，现承诺如下：</w:t>
      </w:r>
      <w:r/>
    </w:p>
    <w:p>
      <w:pPr>
        <w:pStyle w:val="2299"/>
        <w:ind w:firstLine="640"/>
        <w:jc w:val="left"/>
        <w:spacing w:line="560" w:lineRule="exact"/>
        <w:shd w:val="clear" w:color="auto" w:fill="ffffff"/>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1.我方具有良好的商业信誉和健全的财务会计制度。</w:t>
      </w:r>
      <w:r/>
    </w:p>
    <w:p>
      <w:pPr>
        <w:pStyle w:val="2299"/>
        <w:ind w:firstLine="640"/>
        <w:jc w:val="left"/>
        <w:spacing w:line="560" w:lineRule="exact"/>
        <w:shd w:val="clear" w:color="auto" w:fill="ffffff"/>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2.我方具有履行合同所必需的设备和专业技术能力。</w:t>
      </w:r>
      <w:r/>
    </w:p>
    <w:p>
      <w:pPr>
        <w:pStyle w:val="2299"/>
        <w:ind w:firstLine="640"/>
        <w:jc w:val="left"/>
        <w:spacing w:line="560" w:lineRule="exact"/>
        <w:shd w:val="clear" w:color="auto" w:fill="ffffff"/>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3.我方具有依法缴纳税收和社会保障资金的良好记录。</w:t>
      </w:r>
      <w:r/>
    </w:p>
    <w:p>
      <w:pPr>
        <w:pStyle w:val="2299"/>
        <w:ind w:firstLine="640"/>
        <w:jc w:val="left"/>
        <w:spacing w:line="560" w:lineRule="exact"/>
        <w:shd w:val="clear" w:color="auto" w:fill="ffffff"/>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4.我方参加本项目采购活动前三年内，在经营活动中没有重大违法记录。</w:t>
      </w:r>
      <w:r/>
    </w:p>
    <w:p>
      <w:pPr>
        <w:pStyle w:val="2299"/>
        <w:ind w:firstLine="640"/>
        <w:jc w:val="left"/>
        <w:spacing w:line="560" w:lineRule="exact"/>
        <w:shd w:val="clear" w:color="auto" w:fill="ffffff"/>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若我单位承诺不实，自愿承担提供虚假材料谋取中标、成交的法律责任。</w:t>
      </w:r>
      <w:r/>
    </w:p>
    <w:p>
      <w:pPr>
        <w:pStyle w:val="2299"/>
        <w:ind w:firstLine="640"/>
        <w:jc w:val="left"/>
        <w:spacing w:line="560" w:lineRule="exact"/>
        <w:shd w:val="clear" w:color="auto" w:fill="ffffff"/>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p>
      <w:pPr>
        <w:pStyle w:val="2299"/>
        <w:ind w:firstLine="640"/>
        <w:jc w:val="left"/>
        <w:spacing w:line="560" w:lineRule="exact"/>
        <w:shd w:val="clear" w:color="auto" w:fill="ffffff"/>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投标（响应）投标人（全称并盖章）：</w:t>
      </w:r>
      <w:r>
        <w:rPr>
          <w:rFonts w:hint="eastAsia" w:ascii="楷体" w:hAnsi="楷体" w:eastAsia="楷体" w:cs="楷体"/>
          <w:color w:val="000000" w:themeColor="text1"/>
          <w:sz w:val="28"/>
          <w:szCs w:val="28"/>
          <w:highlight w:val="none"/>
          <w:u w:val="single"/>
          <w14:textFill>
            <w14:solidFill>
              <w14:schemeClr w14:val="tx1"/>
            </w14:solidFill>
          </w14:textFill>
        </w:rPr>
        <w:t xml:space="preserve">___________</w:t>
      </w:r>
      <w:r/>
    </w:p>
    <w:p>
      <w:pPr>
        <w:pStyle w:val="2299"/>
        <w:ind w:firstLine="640"/>
        <w:jc w:val="left"/>
        <w:spacing w:line="560" w:lineRule="exact"/>
        <w:shd w:val="clear" w:color="auto" w:fill="ffffff"/>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投标人法定代表人或授权代表（签字或签章）：</w:t>
      </w:r>
      <w:r>
        <w:rPr>
          <w:rFonts w:hint="eastAsia" w:ascii="楷体" w:hAnsi="楷体" w:eastAsia="楷体" w:cs="楷体"/>
          <w:color w:val="000000" w:themeColor="text1"/>
          <w:sz w:val="28"/>
          <w:szCs w:val="28"/>
          <w:highlight w:val="none"/>
          <w:u w:val="single"/>
          <w14:textFill>
            <w14:solidFill>
              <w14:schemeClr w14:val="tx1"/>
            </w14:solidFill>
          </w14:textFill>
        </w:rPr>
        <w:t xml:space="preserve">___________</w:t>
      </w:r>
      <w:r/>
    </w:p>
    <w:p>
      <w:pPr>
        <w:pStyle w:val="2299"/>
        <w:ind w:firstLine="640"/>
        <w:jc w:val="left"/>
        <w:spacing w:line="560" w:lineRule="exact"/>
        <w:shd w:val="clear" w:color="auto" w:fill="ffffff"/>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日期：</w:t>
      </w:r>
      <w:r>
        <w:rPr>
          <w:rFonts w:hint="eastAsia" w:ascii="楷体" w:hAnsi="楷体" w:eastAsia="楷体" w:cs="楷体"/>
          <w:color w:val="000000" w:themeColor="text1"/>
          <w:sz w:val="28"/>
          <w:szCs w:val="28"/>
          <w:highlight w:val="none"/>
          <w:u w:val="single"/>
          <w14:textFill>
            <w14:solidFill>
              <w14:schemeClr w14:val="tx1"/>
            </w14:solidFill>
          </w14:textFill>
        </w:rPr>
        <w:t xml:space="preserve">___________</w:t>
      </w:r>
      <w:r/>
    </w:p>
    <w:p>
      <w:pPr>
        <w:pStyle w:val="2299"/>
        <w:ind w:firstLine="640"/>
        <w:jc w:val="left"/>
        <w:spacing w:line="560" w:lineRule="exact"/>
        <w:shd w:val="clear" w:color="auto" w:fill="ffffff"/>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p>
      <w:pPr>
        <w:pStyle w:val="2299"/>
        <w:jc w:val="left"/>
        <w:spacing w:line="560" w:lineRule="exact"/>
        <w:shd w:val="clear" w:color="auto" w:fill="ffffff"/>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p>
      <w:pPr>
        <w:pStyle w:val="2299"/>
        <w:jc w:val="left"/>
        <w:spacing w:line="560" w:lineRule="exact"/>
        <w:shd w:val="clear" w:color="auto" w:fill="ffffff"/>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说明：1.投标人可自行选择是否提供本承诺函，若不提供本承诺函的，应按采购文件要求提供相应的证明材料。</w:t>
      </w:r>
      <w:r/>
    </w:p>
    <w:p>
      <w:pPr>
        <w:pStyle w:val="2299"/>
        <w:ind w:firstLine="700"/>
        <w:jc w:val="left"/>
        <w:spacing w:line="560" w:lineRule="exact"/>
        <w:shd w:val="clear" w:color="auto" w:fill="ffffff"/>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2.投标人可删减承诺事项，删减的承诺事项须按采购文件要求提供相应的证明材料。比如删去本承诺函第3项的，则应按采购文件要求提供依法缴纳税收和社会保障资金的良好记录。</w:t>
      </w:r>
      <w:r/>
    </w:p>
    <w:p>
      <w:pPr>
        <w:pStyle w:val="2303"/>
        <w:jc w:val="center"/>
        <w:rPr>
          <w:rFonts w:hint="eastAsia" w:ascii="楷体" w:hAnsi="楷体" w:eastAsia="楷体" w:cs="楷体"/>
          <w:color w:val="000000" w:themeColor="text1"/>
          <w:highlight w:val="none"/>
          <w14:textFill>
            <w14:solidFill>
              <w14:schemeClr w14:val="tx1"/>
            </w14:solidFill>
          </w14:textFill>
        </w:rPr>
        <w:outlineLvl w:val="2"/>
      </w:pPr>
      <w:r>
        <w:rPr>
          <w:rFonts w:hint="eastAsia" w:ascii="楷体" w:hAnsi="楷体" w:eastAsia="楷体" w:cs="楷体"/>
          <w:color w:val="000000" w:themeColor="text1"/>
          <w:highlight w:val="none"/>
          <w14:textFill>
            <w14:solidFill>
              <w14:schemeClr w14:val="tx1"/>
            </w14:solidFill>
          </w14:textFill>
        </w:rPr>
        <w:br w:type="page" w:clear="all"/>
      </w:r>
      <w:r>
        <w:rPr>
          <w:rFonts w:hint="eastAsia" w:ascii="楷体" w:hAnsi="楷体" w:eastAsia="楷体" w:cs="楷体"/>
          <w:color w:val="000000" w:themeColor="text1"/>
          <w:sz w:val="28"/>
          <w:highlight w:val="none"/>
          <w14:textFill>
            <w14:solidFill>
              <w14:schemeClr w14:val="tx1"/>
            </w14:solidFill>
          </w14:textFill>
        </w:rPr>
        <w:t xml:space="preserve">(十)法定代表人（负责人）身份证明书</w:t>
      </w:r>
      <w:r/>
    </w:p>
    <w:p>
      <w:pPr>
        <w:pStyle w:val="2304"/>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r>
      <w:r/>
    </w:p>
    <w:p>
      <w:pPr>
        <w:pStyle w:val="2304"/>
        <w:ind w:firstLine="560"/>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兹证明</w:t>
      </w:r>
      <w:r>
        <w:rPr>
          <w:rFonts w:hint="eastAsia" w:ascii="楷体" w:hAnsi="楷体" w:eastAsia="楷体" w:cs="楷体"/>
          <w:b/>
          <w:color w:val="000000" w:themeColor="text1"/>
          <w:sz w:val="24"/>
          <w:highlight w:val="none"/>
          <w:u w:val="single"/>
          <w14:textFill>
            <w14:solidFill>
              <w14:schemeClr w14:val="tx1"/>
            </w14:solidFill>
          </w14:textFill>
        </w:rPr>
        <w:t xml:space="preserve">×××（）姓名</w:t>
      </w:r>
      <w:r>
        <w:rPr>
          <w:rFonts w:hint="eastAsia" w:ascii="楷体" w:hAnsi="楷体" w:eastAsia="楷体" w:cs="楷体"/>
          <w:color w:val="000000" w:themeColor="text1"/>
          <w:sz w:val="28"/>
          <w:szCs w:val="28"/>
          <w:highlight w:val="none"/>
          <w14:textFill>
            <w14:solidFill>
              <w14:schemeClr w14:val="tx1"/>
            </w14:solidFill>
          </w14:textFill>
        </w:rPr>
        <w:t xml:space="preserve">同志，性别</w:t>
      </w:r>
      <w:r>
        <w:rPr>
          <w:rFonts w:hint="eastAsia" w:ascii="楷体" w:hAnsi="楷体" w:eastAsia="楷体" w:cs="楷体"/>
          <w:b/>
          <w:color w:val="000000" w:themeColor="text1"/>
          <w:sz w:val="24"/>
          <w:highlight w:val="none"/>
          <w:u w:val="single"/>
          <w14:textFill>
            <w14:solidFill>
              <w14:schemeClr w14:val="tx1"/>
            </w14:solidFill>
          </w14:textFill>
        </w:rPr>
        <w:t xml:space="preserve">×××</w:t>
      </w:r>
      <w:r>
        <w:rPr>
          <w:rFonts w:hint="eastAsia" w:ascii="楷体" w:hAnsi="楷体" w:eastAsia="楷体" w:cs="楷体"/>
          <w:color w:val="000000" w:themeColor="text1"/>
          <w:sz w:val="28"/>
          <w:szCs w:val="28"/>
          <w:highlight w:val="none"/>
          <w14:textFill>
            <w14:solidFill>
              <w14:schemeClr w14:val="tx1"/>
            </w14:solidFill>
          </w14:textFill>
        </w:rPr>
        <w:t xml:space="preserve">，</w:t>
      </w:r>
      <w:r>
        <w:rPr>
          <w:rFonts w:hint="eastAsia" w:ascii="楷体" w:hAnsi="楷体" w:eastAsia="楷体" w:cs="楷体"/>
          <w:color w:val="000000" w:themeColor="text1"/>
          <w:sz w:val="28"/>
          <w:highlight w:val="none"/>
          <w14:textFill>
            <w14:solidFill>
              <w14:schemeClr w14:val="tx1"/>
            </w14:solidFill>
          </w14:textFill>
        </w:rPr>
        <w:t xml:space="preserve">居民身份证号</w:t>
      </w:r>
      <w:r>
        <w:rPr>
          <w:rFonts w:hint="eastAsia" w:ascii="楷体" w:hAnsi="楷体" w:eastAsia="楷体" w:cs="楷体"/>
          <w:b/>
          <w:color w:val="000000" w:themeColor="text1"/>
          <w:sz w:val="24"/>
          <w:highlight w:val="none"/>
          <w:u w:val="single"/>
          <w14:textFill>
            <w14:solidFill>
              <w14:schemeClr w14:val="tx1"/>
            </w14:solidFill>
          </w14:textFill>
        </w:rPr>
        <w:t xml:space="preserve">×××</w:t>
      </w:r>
      <w:r>
        <w:rPr>
          <w:rFonts w:hint="eastAsia" w:ascii="楷体" w:hAnsi="楷体" w:eastAsia="楷体" w:cs="楷体"/>
          <w:color w:val="000000" w:themeColor="text1"/>
          <w:sz w:val="28"/>
          <w:szCs w:val="28"/>
          <w:highlight w:val="none"/>
          <w14:textFill>
            <w14:solidFill>
              <w14:schemeClr w14:val="tx1"/>
            </w14:solidFill>
          </w14:textFill>
        </w:rPr>
        <w:t xml:space="preserve">，在我单位任职务，系我单位主要负责人即法定代表人。</w:t>
      </w:r>
      <w:r/>
    </w:p>
    <w:p>
      <w:pPr>
        <w:pStyle w:val="2304"/>
        <w:ind w:firstLine="560"/>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p>
      <w:pPr>
        <w:pStyle w:val="2304"/>
        <w:ind w:firstLine="560"/>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单位地址：</w:t>
      </w:r>
      <w:r/>
    </w:p>
    <w:p>
      <w:pPr>
        <w:pStyle w:val="2304"/>
        <w:ind w:firstLine="560"/>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p>
      <w:pPr>
        <w:pStyle w:val="2304"/>
        <w:ind w:firstLine="560"/>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电    话：</w:t>
      </w:r>
      <w:r/>
    </w:p>
    <w:p>
      <w:pPr>
        <w:pStyle w:val="2304"/>
        <w:ind w:firstLine="560"/>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p>
      <w:pPr>
        <w:pStyle w:val="2304"/>
        <w:ind w:firstLine="560"/>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单位全称： </w:t>
      </w:r>
      <w:r/>
    </w:p>
    <w:p>
      <w:pPr>
        <w:pStyle w:val="2304"/>
        <w:ind w:firstLine="560"/>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p>
      <w:pPr>
        <w:pStyle w:val="2304"/>
        <w:ind w:firstLine="560"/>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公    章： </w:t>
      </w:r>
      <w:r/>
    </w:p>
    <w:p>
      <w:pPr>
        <w:pStyle w:val="2304"/>
        <w:ind w:firstLine="560"/>
        <w:spacing w:line="360" w:lineRule="auto"/>
        <w:tabs>
          <w:tab w:val="left" w:pos="729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p>
      <w:pPr>
        <w:pStyle w:val="2304"/>
        <w:ind w:firstLine="560"/>
        <w:jc w:val="right"/>
        <w:spacing w:line="360" w:lineRule="auto"/>
        <w:tabs>
          <w:tab w:val="left" w:pos="7290" w:leader="none"/>
        </w:tabs>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  年     月    日</w:t>
      </w:r>
      <w:r/>
    </w:p>
    <w:p>
      <w:pPr>
        <w:pStyle w:val="2304"/>
        <w:ind w:firstLine="643"/>
        <w:jc w:val="left"/>
        <w:spacing w:line="360" w:lineRule="auto"/>
        <w:rPr>
          <w:rFonts w:hint="eastAsia" w:ascii="楷体" w:hAnsi="楷体" w:eastAsia="楷体" w:cs="楷体"/>
          <w:b/>
          <w:color w:val="000000" w:themeColor="text1"/>
          <w:sz w:val="32"/>
          <w:szCs w:val="32"/>
          <w:highlight w:val="none"/>
          <w14:textFill>
            <w14:solidFill>
              <w14:schemeClr w14:val="tx1"/>
            </w14:solidFill>
          </w14:textFill>
        </w:rPr>
      </w:pPr>
      <w:r>
        <w:rPr>
          <w:rFonts w:hint="eastAsia" w:ascii="楷体" w:hAnsi="楷体" w:eastAsia="楷体" w:cs="楷体"/>
          <w:b/>
          <w:color w:val="000000" w:themeColor="text1"/>
          <w:sz w:val="32"/>
          <w:szCs w:val="32"/>
          <w:highlight w:val="none"/>
          <w14:textFill>
            <w14:solidFill>
              <w14:schemeClr w14:val="tx1"/>
            </w14:solidFill>
          </w14:textFill>
        </w:rPr>
      </w:r>
      <w:r/>
    </w:p>
    <w:p>
      <w:pPr>
        <w:pStyle w:val="2304"/>
        <w:ind w:firstLine="643"/>
        <w:jc w:val="left"/>
        <w:spacing w:line="360" w:lineRule="auto"/>
        <w:rPr>
          <w:rFonts w:hint="eastAsia" w:ascii="楷体" w:hAnsi="楷体" w:eastAsia="楷体" w:cs="楷体"/>
          <w:b/>
          <w:color w:val="000000" w:themeColor="text1"/>
          <w:sz w:val="32"/>
          <w:szCs w:val="32"/>
          <w:highlight w:val="none"/>
          <w14:textFill>
            <w14:solidFill>
              <w14:schemeClr w14:val="tx1"/>
            </w14:solidFill>
          </w14:textFill>
        </w:rPr>
      </w:pPr>
      <w:r>
        <w:rPr>
          <w:rFonts w:hint="eastAsia" w:ascii="楷体" w:hAnsi="楷体" w:eastAsia="楷体" w:cs="楷体"/>
          <w:b/>
          <w:color w:val="000000" w:themeColor="text1"/>
          <w:sz w:val="32"/>
          <w:szCs w:val="32"/>
          <w:highlight w:val="none"/>
          <w14:textFill>
            <w14:solidFill>
              <w14:schemeClr w14:val="tx1"/>
            </w14:solidFill>
          </w14:textFill>
        </w:rPr>
      </w:r>
      <w:r/>
    </w:p>
    <w:p>
      <w:pPr>
        <w:pStyle w:val="2304"/>
        <w:ind w:firstLine="643"/>
        <w:jc w:val="left"/>
        <w:spacing w:line="360" w:lineRule="auto"/>
        <w:rPr>
          <w:rFonts w:hint="eastAsia" w:ascii="楷体" w:hAnsi="楷体" w:eastAsia="楷体" w:cs="楷体"/>
          <w:b/>
          <w:color w:val="000000" w:themeColor="text1"/>
          <w:sz w:val="32"/>
          <w:szCs w:val="32"/>
          <w:highlight w:val="none"/>
          <w14:textFill>
            <w14:solidFill>
              <w14:schemeClr w14:val="tx1"/>
            </w14:solidFill>
          </w14:textFill>
        </w:rPr>
      </w:pPr>
      <w:r>
        <w:rPr>
          <w:rFonts w:hint="eastAsia" w:ascii="楷体" w:hAnsi="楷体" w:eastAsia="楷体" w:cs="楷体"/>
          <w:b/>
          <w:color w:val="000000" w:themeColor="text1"/>
          <w:sz w:val="32"/>
          <w:szCs w:val="32"/>
          <w:highlight w:val="none"/>
          <w14:textFill>
            <w14:solidFill>
              <w14:schemeClr w14:val="tx1"/>
            </w14:solidFill>
          </w14:textFill>
        </w:rPr>
        <w:t xml:space="preserve">附：法定代表人居民身份证扫描件</w:t>
      </w:r>
      <w:r/>
    </w:p>
    <w:p>
      <w:pPr>
        <w:pStyle w:val="2304"/>
        <w:ind w:firstLine="560"/>
        <w:spacing w:line="360" w:lineRule="auto"/>
        <w:tabs>
          <w:tab w:val="left" w:pos="7290" w:leader="none"/>
        </w:tabs>
        <w:rPr>
          <w:rFonts w:hint="eastAsia" w:ascii="楷体" w:hAnsi="楷体" w:eastAsia="楷体" w:cs="楷体"/>
          <w:color w:val="000000" w:themeColor="text1"/>
          <w:sz w:val="28"/>
          <w:highlight w:val="none"/>
          <w14:textFill>
            <w14:solidFill>
              <w14:schemeClr w14:val="tx1"/>
            </w14:solidFill>
          </w14:textFill>
        </w:rPr>
      </w:pPr>
      <w:r>
        <w:rPr>
          <w:rFonts w:hint="eastAsia" w:ascii="楷体" w:hAnsi="楷体" w:eastAsia="楷体" w:cs="楷体"/>
          <w:color w:val="000000" w:themeColor="text1"/>
          <w:sz w:val="28"/>
          <w:highlight w:val="none"/>
          <w:u w:val="single"/>
          <w14:textFill>
            <w14:solidFill>
              <w14:schemeClr w14:val="tx1"/>
            </w14:solidFill>
          </w14:textFill>
        </w:rPr>
        <w:t xml:space="preserve">注：1.“法定代表人”直接参加投标响应活动的仅需填写本身份证明</w:t>
      </w:r>
      <w:r>
        <w:rPr>
          <w:rFonts w:hint="eastAsia" w:ascii="楷体" w:hAnsi="楷体" w:eastAsia="楷体" w:cs="楷体"/>
          <w:color w:val="000000" w:themeColor="text1"/>
          <w:sz w:val="28"/>
          <w:highlight w:val="none"/>
          <w14:textFill>
            <w14:solidFill>
              <w14:schemeClr w14:val="tx1"/>
            </w14:solidFill>
          </w14:textFill>
        </w:rPr>
        <w:t xml:space="preserve">。</w:t>
      </w:r>
      <w:r/>
    </w:p>
    <w:p>
      <w:pPr>
        <w:pStyle w:val="2304"/>
        <w:ind w:firstLine="562"/>
        <w:spacing w:line="360" w:lineRule="auto"/>
        <w:tabs>
          <w:tab w:val="left" w:pos="7290" w:leader="none"/>
        </w:tabs>
        <w:rPr>
          <w:rFonts w:hint="eastAsia" w:ascii="楷体" w:hAnsi="楷体" w:eastAsia="楷体" w:cs="楷体"/>
          <w:b/>
          <w:color w:val="000000" w:themeColor="text1"/>
          <w:sz w:val="28"/>
          <w:szCs w:val="28"/>
          <w:highlight w:val="none"/>
          <w:u w:val="single"/>
          <w14:textFill>
            <w14:solidFill>
              <w14:schemeClr w14:val="tx1"/>
            </w14:solidFill>
          </w14:textFill>
        </w:rPr>
      </w:pPr>
      <w:r>
        <w:rPr>
          <w:rFonts w:hint="eastAsia" w:ascii="楷体" w:hAnsi="楷体" w:eastAsia="楷体" w:cs="楷体"/>
          <w:b/>
          <w:color w:val="000000" w:themeColor="text1"/>
          <w:sz w:val="28"/>
          <w:szCs w:val="28"/>
          <w:highlight w:val="none"/>
          <w:u w:val="single"/>
          <w14:textFill>
            <w14:solidFill>
              <w14:schemeClr w14:val="tx1"/>
            </w14:solidFill>
          </w14:textFill>
        </w:rPr>
        <w:t xml:space="preserve">2.投标人属于非法人组织的，按照法律、行政法规规定能够对外代表其从事民事活动的主要负责人，视同法定代表人。</w:t>
      </w:r>
      <w:r/>
    </w:p>
    <w:p>
      <w:pPr>
        <w:pStyle w:val="2305"/>
        <w:jc w:val="center"/>
        <w:rPr>
          <w:rFonts w:hint="eastAsia" w:ascii="楷体" w:hAnsi="楷体" w:eastAsia="楷体" w:cs="楷体"/>
          <w:color w:val="000000" w:themeColor="text1"/>
          <w:highlight w:val="none"/>
          <w14:textFill>
            <w14:solidFill>
              <w14:schemeClr w14:val="tx1"/>
            </w14:solidFill>
          </w14:textFill>
        </w:rPr>
        <w:outlineLvl w:val="2"/>
      </w:pPr>
      <w:r>
        <w:rPr>
          <w:rFonts w:hint="eastAsia" w:ascii="楷体" w:hAnsi="楷体" w:eastAsia="楷体" w:cs="楷体"/>
          <w:color w:val="000000" w:themeColor="text1"/>
          <w:highlight w:val="none"/>
          <w14:textFill>
            <w14:solidFill>
              <w14:schemeClr w14:val="tx1"/>
            </w14:solidFill>
          </w14:textFill>
        </w:rPr>
        <w:br w:type="page" w:clear="all"/>
      </w:r>
      <w:r>
        <w:rPr>
          <w:rFonts w:hint="eastAsia" w:ascii="楷体" w:hAnsi="楷体" w:eastAsia="楷体" w:cs="楷体"/>
          <w:color w:val="000000" w:themeColor="text1"/>
          <w:sz w:val="28"/>
          <w:highlight w:val="none"/>
          <w14:textFill>
            <w14:solidFill>
              <w14:schemeClr w14:val="tx1"/>
            </w14:solidFill>
          </w14:textFill>
        </w:rPr>
        <w:t xml:space="preserve">(九)法定代表人（负责人）授权委托书</w:t>
      </w:r>
      <w:r/>
    </w:p>
    <w:p>
      <w:pPr>
        <w:pStyle w:val="2306"/>
        <w:ind w:right="420" w:firstLine="560"/>
        <w:spacing w:line="360" w:lineRule="auto"/>
        <w:rPr>
          <w:rFonts w:hint="eastAsia" w:ascii="楷体" w:hAnsi="楷体" w:eastAsia="楷体" w:cs="楷体"/>
          <w:color w:val="000000" w:themeColor="text1"/>
          <w:sz w:val="28"/>
          <w:highlight w:val="none"/>
          <w14:textFill>
            <w14:solidFill>
              <w14:schemeClr w14:val="tx1"/>
            </w14:solidFill>
          </w14:textFill>
        </w:rPr>
      </w:pPr>
      <w:r>
        <w:rPr>
          <w:rFonts w:hint="eastAsia" w:ascii="楷体" w:hAnsi="楷体" w:eastAsia="楷体" w:cs="楷体"/>
          <w:color w:val="000000" w:themeColor="text1"/>
          <w:sz w:val="28"/>
          <w:highlight w:val="none"/>
          <w14:textFill>
            <w14:solidFill>
              <w14:schemeClr w14:val="tx1"/>
            </w14:solidFill>
          </w14:textFill>
        </w:rPr>
      </w:r>
      <w:r/>
    </w:p>
    <w:p>
      <w:pPr>
        <w:pStyle w:val="2306"/>
        <w:ind w:right="420" w:firstLine="560"/>
        <w:spacing w:line="360" w:lineRule="auto"/>
        <w:rPr>
          <w:rFonts w:hint="eastAsia" w:ascii="楷体" w:hAnsi="楷体" w:eastAsia="楷体" w:cs="楷体"/>
          <w:color w:val="000000" w:themeColor="text1"/>
          <w:sz w:val="28"/>
          <w:highlight w:val="none"/>
          <w14:textFill>
            <w14:solidFill>
              <w14:schemeClr w14:val="tx1"/>
            </w14:solidFill>
          </w14:textFill>
        </w:rPr>
      </w:pPr>
      <w:r>
        <w:rPr>
          <w:rFonts w:hint="eastAsia" w:ascii="楷体" w:hAnsi="楷体" w:eastAsia="楷体" w:cs="楷体"/>
          <w:color w:val="000000" w:themeColor="text1"/>
          <w:sz w:val="28"/>
          <w:highlight w:val="none"/>
          <w14:textFill>
            <w14:solidFill>
              <w14:schemeClr w14:val="tx1"/>
            </w14:solidFill>
          </w14:textFill>
        </w:rPr>
        <w:t xml:space="preserve">本授权书声明：</w:t>
      </w:r>
      <w:r>
        <w:rPr>
          <w:rFonts w:hint="eastAsia" w:ascii="楷体" w:hAnsi="楷体" w:eastAsia="楷体" w:cs="楷体"/>
          <w:b/>
          <w:color w:val="000000" w:themeColor="text1"/>
          <w:sz w:val="24"/>
          <w:highlight w:val="none"/>
          <w:u w:val="single"/>
          <w14:textFill>
            <w14:solidFill>
              <w14:schemeClr w14:val="tx1"/>
            </w14:solidFill>
          </w14:textFill>
        </w:rPr>
        <w:t xml:space="preserve">×××（投标人名称）</w:t>
      </w:r>
      <w:r>
        <w:rPr>
          <w:rFonts w:hint="eastAsia" w:ascii="楷体" w:hAnsi="楷体" w:eastAsia="楷体" w:cs="楷体"/>
          <w:color w:val="000000" w:themeColor="text1"/>
          <w:sz w:val="28"/>
          <w:highlight w:val="none"/>
          <w14:textFill>
            <w14:solidFill>
              <w14:schemeClr w14:val="tx1"/>
            </w14:solidFill>
          </w14:textFill>
        </w:rPr>
        <w:t xml:space="preserve">法定代表人</w:t>
      </w:r>
      <w:r>
        <w:rPr>
          <w:rFonts w:hint="eastAsia" w:ascii="楷体" w:hAnsi="楷体" w:eastAsia="楷体" w:cs="楷体"/>
          <w:b/>
          <w:color w:val="000000" w:themeColor="text1"/>
          <w:sz w:val="24"/>
          <w:highlight w:val="none"/>
          <w:u w:val="single"/>
          <w14:textFill>
            <w14:solidFill>
              <w14:schemeClr w14:val="tx1"/>
            </w14:solidFill>
          </w14:textFill>
        </w:rPr>
        <w:t xml:space="preserve">×××（姓名） </w:t>
      </w:r>
      <w:r>
        <w:rPr>
          <w:rFonts w:hint="eastAsia" w:ascii="楷体" w:hAnsi="楷体" w:eastAsia="楷体" w:cs="楷体"/>
          <w:color w:val="000000" w:themeColor="text1"/>
          <w:sz w:val="28"/>
          <w:highlight w:val="none"/>
          <w14:textFill>
            <w14:solidFill>
              <w14:schemeClr w14:val="tx1"/>
            </w14:solidFill>
          </w14:textFill>
        </w:rPr>
        <w:t xml:space="preserve">授权</w:t>
      </w:r>
      <w:r>
        <w:rPr>
          <w:rFonts w:hint="eastAsia" w:ascii="楷体" w:hAnsi="楷体" w:eastAsia="楷体" w:cs="楷体"/>
          <w:b/>
          <w:color w:val="000000" w:themeColor="text1"/>
          <w:sz w:val="24"/>
          <w:highlight w:val="none"/>
          <w:u w:val="single"/>
          <w14:textFill>
            <w14:solidFill>
              <w14:schemeClr w14:val="tx1"/>
            </w14:solidFill>
          </w14:textFill>
        </w:rPr>
        <w:t xml:space="preserve">×××（委托代理人的姓名、身份证号）</w:t>
      </w:r>
      <w:r>
        <w:rPr>
          <w:rFonts w:hint="eastAsia" w:ascii="楷体" w:hAnsi="楷体" w:eastAsia="楷体" w:cs="楷体"/>
          <w:color w:val="000000" w:themeColor="text1"/>
          <w:sz w:val="28"/>
          <w:highlight w:val="none"/>
          <w14:textFill>
            <w14:solidFill>
              <w14:schemeClr w14:val="tx1"/>
            </w14:solidFill>
          </w14:textFill>
        </w:rPr>
        <w:t xml:space="preserve">为我方就</w:t>
      </w:r>
      <w:r>
        <w:rPr>
          <w:rFonts w:hint="eastAsia" w:ascii="楷体" w:hAnsi="楷体" w:eastAsia="楷体" w:cs="楷体"/>
          <w:b/>
          <w:color w:val="000000" w:themeColor="text1"/>
          <w:sz w:val="24"/>
          <w:highlight w:val="none"/>
          <w:u w:val="single"/>
          <w14:textFill>
            <w14:solidFill>
              <w14:schemeClr w14:val="tx1"/>
            </w14:solidFill>
          </w14:textFill>
        </w:rPr>
        <w:t xml:space="preserve">××××（代理机构）代理的××××（项目编号）</w:t>
      </w:r>
      <w:r>
        <w:rPr>
          <w:rFonts w:hint="eastAsia" w:ascii="楷体" w:hAnsi="楷体" w:eastAsia="楷体" w:cs="楷体"/>
          <w:bCs/>
          <w:color w:val="000000" w:themeColor="text1"/>
          <w:sz w:val="28"/>
          <w:highlight w:val="none"/>
          <w14:textFill>
            <w14:solidFill>
              <w14:schemeClr w14:val="tx1"/>
            </w14:solidFill>
          </w14:textFill>
        </w:rPr>
        <w:t xml:space="preserve">项目</w:t>
      </w:r>
      <w:r>
        <w:rPr>
          <w:rFonts w:hint="eastAsia" w:ascii="楷体" w:hAnsi="楷体" w:eastAsia="楷体" w:cs="楷体"/>
          <w:color w:val="000000" w:themeColor="text1"/>
          <w:sz w:val="28"/>
          <w:highlight w:val="none"/>
          <w14:textFill>
            <w14:solidFill>
              <w14:schemeClr w14:val="tx1"/>
            </w14:solidFill>
          </w14:textFill>
        </w:rPr>
        <w:t xml:space="preserve">的投标活动的合法代理人，以本公司名义全权处理一切与该项目投标有关的事务（含合同签订）。</w:t>
      </w:r>
      <w:r/>
    </w:p>
    <w:p>
      <w:pPr>
        <w:pStyle w:val="2306"/>
        <w:ind w:firstLine="560"/>
        <w:spacing w:line="360" w:lineRule="auto"/>
        <w:tabs>
          <w:tab w:val="left" w:pos="5560" w:leader="none"/>
        </w:tabs>
        <w:rPr>
          <w:rFonts w:hint="eastAsia" w:ascii="楷体" w:hAnsi="楷体" w:eastAsia="楷体" w:cs="楷体"/>
          <w:color w:val="000000" w:themeColor="text1"/>
          <w:sz w:val="28"/>
          <w:highlight w:val="none"/>
          <w14:textFill>
            <w14:solidFill>
              <w14:schemeClr w14:val="tx1"/>
            </w14:solidFill>
          </w14:textFill>
        </w:rPr>
      </w:pPr>
      <w:r>
        <w:rPr>
          <w:rFonts w:hint="eastAsia" w:ascii="楷体" w:hAnsi="楷体" w:eastAsia="楷体" w:cs="楷体"/>
          <w:color w:val="000000" w:themeColor="text1"/>
          <w:sz w:val="28"/>
          <w:highlight w:val="none"/>
          <w14:textFill>
            <w14:solidFill>
              <w14:schemeClr w14:val="tx1"/>
            </w14:solidFill>
          </w14:textFill>
        </w:rPr>
        <w:tab/>
      </w:r>
      <w:r/>
    </w:p>
    <w:p>
      <w:pPr>
        <w:pStyle w:val="2307"/>
        <w:ind w:firstLine="560"/>
        <w:spacing w:line="360" w:lineRule="auto"/>
        <w:rPr>
          <w:rFonts w:hint="eastAsia" w:ascii="楷体" w:hAnsi="楷体" w:eastAsia="楷体" w:cs="楷体"/>
          <w:color w:val="000000" w:themeColor="text1"/>
          <w:sz w:val="28"/>
          <w:highlight w:val="none"/>
          <w14:textFill>
            <w14:solidFill>
              <w14:schemeClr w14:val="tx1"/>
            </w14:solidFill>
          </w14:textFill>
        </w:rPr>
      </w:pPr>
      <w:r>
        <w:rPr>
          <w:rFonts w:hint="eastAsia" w:ascii="楷体" w:hAnsi="楷体" w:eastAsia="楷体" w:cs="楷体"/>
          <w:color w:val="000000" w:themeColor="text1"/>
          <w:sz w:val="28"/>
          <w:highlight w:val="none"/>
          <w14:textFill>
            <w14:solidFill>
              <w14:schemeClr w14:val="tx1"/>
            </w14:solidFill>
          </w14:textFill>
        </w:rPr>
        <w:t xml:space="preserve">本授权书于年月日在相应位置签字或盖章后生效，特此声明。</w:t>
      </w:r>
      <w:r/>
    </w:p>
    <w:p>
      <w:pPr>
        <w:pStyle w:val="2306"/>
        <w:ind w:firstLine="560"/>
        <w:spacing w:line="360" w:lineRule="auto"/>
        <w:rPr>
          <w:rFonts w:hint="eastAsia" w:ascii="楷体" w:hAnsi="楷体" w:eastAsia="楷体" w:cs="楷体"/>
          <w:color w:val="000000" w:themeColor="text1"/>
          <w:sz w:val="28"/>
          <w:highlight w:val="none"/>
          <w14:textFill>
            <w14:solidFill>
              <w14:schemeClr w14:val="tx1"/>
            </w14:solidFill>
          </w14:textFill>
        </w:rPr>
      </w:pPr>
      <w:r>
        <w:rPr>
          <w:rFonts w:hint="eastAsia" w:ascii="楷体" w:hAnsi="楷体" w:eastAsia="楷体" w:cs="楷体"/>
          <w:color w:val="000000" w:themeColor="text1"/>
          <w:sz w:val="28"/>
          <w:highlight w:val="none"/>
          <w14:textFill>
            <w14:solidFill>
              <w14:schemeClr w14:val="tx1"/>
            </w14:solidFill>
          </w14:textFill>
        </w:rPr>
        <w:t xml:space="preserve">委托代理人身份证号码：</w:t>
      </w:r>
      <w:r/>
    </w:p>
    <w:p>
      <w:pPr>
        <w:pStyle w:val="2306"/>
        <w:ind w:firstLine="560"/>
        <w:spacing w:line="360" w:lineRule="auto"/>
        <w:rPr>
          <w:rFonts w:hint="eastAsia" w:ascii="楷体" w:hAnsi="楷体" w:eastAsia="楷体" w:cs="楷体"/>
          <w:color w:val="000000" w:themeColor="text1"/>
          <w:sz w:val="28"/>
          <w:highlight w:val="none"/>
          <w14:textFill>
            <w14:solidFill>
              <w14:schemeClr w14:val="tx1"/>
            </w14:solidFill>
          </w14:textFill>
        </w:rPr>
      </w:pPr>
      <w:r>
        <w:rPr>
          <w:rFonts w:hint="eastAsia" w:ascii="楷体" w:hAnsi="楷体" w:eastAsia="楷体" w:cs="楷体"/>
          <w:color w:val="000000" w:themeColor="text1"/>
          <w:sz w:val="28"/>
          <w:highlight w:val="none"/>
          <w14:textFill>
            <w14:solidFill>
              <w14:schemeClr w14:val="tx1"/>
            </w14:solidFill>
          </w14:textFill>
        </w:rPr>
        <w:t xml:space="preserve">委托代理人联系电话：（手机）</w:t>
      </w:r>
      <w:r/>
    </w:p>
    <w:p>
      <w:pPr>
        <w:pStyle w:val="2306"/>
        <w:ind w:firstLine="560"/>
        <w:spacing w:line="360" w:lineRule="auto"/>
        <w:rPr>
          <w:rFonts w:hint="eastAsia" w:ascii="楷体" w:hAnsi="楷体" w:eastAsia="楷体" w:cs="楷体"/>
          <w:color w:val="000000" w:themeColor="text1"/>
          <w:sz w:val="28"/>
          <w:highlight w:val="none"/>
          <w:u w:val="single"/>
          <w14:textFill>
            <w14:solidFill>
              <w14:schemeClr w14:val="tx1"/>
            </w14:solidFill>
          </w14:textFill>
        </w:rPr>
      </w:pPr>
      <w:r>
        <w:rPr>
          <w:rFonts w:hint="eastAsia" w:ascii="楷体" w:hAnsi="楷体" w:eastAsia="楷体" w:cs="楷体"/>
          <w:color w:val="000000" w:themeColor="text1"/>
          <w:sz w:val="28"/>
          <w:highlight w:val="none"/>
          <w14:textFill>
            <w14:solidFill>
              <w14:schemeClr w14:val="tx1"/>
            </w14:solidFill>
          </w14:textFill>
        </w:rPr>
        <w:t xml:space="preserve">法定代表人签章</w:t>
      </w:r>
      <w:r>
        <w:rPr>
          <w:rFonts w:hint="eastAsia" w:ascii="楷体" w:hAnsi="楷体" w:eastAsia="楷体" w:cs="楷体"/>
          <w:color w:val="000000" w:themeColor="text1"/>
          <w:sz w:val="28"/>
          <w:highlight w:val="none"/>
          <w:u w:val="single"/>
          <w14:textFill>
            <w14:solidFill>
              <w14:schemeClr w14:val="tx1"/>
            </w14:solidFill>
          </w14:textFill>
        </w:rPr>
        <w:t xml:space="preserve">：                        </w:t>
      </w:r>
      <w:r/>
    </w:p>
    <w:p>
      <w:pPr>
        <w:pStyle w:val="2306"/>
        <w:ind w:firstLine="560"/>
        <w:spacing w:line="360" w:lineRule="auto"/>
        <w:rPr>
          <w:rFonts w:hint="eastAsia" w:ascii="楷体" w:hAnsi="楷体" w:eastAsia="楷体" w:cs="楷体"/>
          <w:color w:val="000000" w:themeColor="text1"/>
          <w:sz w:val="28"/>
          <w:highlight w:val="none"/>
          <w:u w:val="single"/>
          <w14:textFill>
            <w14:solidFill>
              <w14:schemeClr w14:val="tx1"/>
            </w14:solidFill>
          </w14:textFill>
        </w:rPr>
      </w:pPr>
      <w:r>
        <w:rPr>
          <w:rFonts w:hint="eastAsia" w:ascii="楷体" w:hAnsi="楷体" w:eastAsia="楷体" w:cs="楷体"/>
          <w:color w:val="000000" w:themeColor="text1"/>
          <w:sz w:val="28"/>
          <w:highlight w:val="none"/>
          <w:u w:val="single"/>
          <w14:textFill>
            <w14:solidFill>
              <w14:schemeClr w14:val="tx1"/>
            </w14:solidFill>
          </w14:textFill>
        </w:rPr>
      </w:r>
      <w:r/>
    </w:p>
    <w:p>
      <w:pPr>
        <w:pStyle w:val="2306"/>
        <w:ind w:firstLine="560"/>
        <w:spacing w:line="360" w:lineRule="auto"/>
        <w:rPr>
          <w:rFonts w:hint="eastAsia" w:ascii="楷体" w:hAnsi="楷体" w:eastAsia="楷体" w:cs="楷体"/>
          <w:color w:val="000000" w:themeColor="text1"/>
          <w:sz w:val="28"/>
          <w:highlight w:val="none"/>
          <w14:textFill>
            <w14:solidFill>
              <w14:schemeClr w14:val="tx1"/>
            </w14:solidFill>
          </w14:textFill>
        </w:rPr>
      </w:pPr>
      <w:r>
        <w:rPr>
          <w:rFonts w:hint="eastAsia" w:ascii="楷体" w:hAnsi="楷体" w:eastAsia="楷体" w:cs="楷体"/>
          <w:color w:val="000000" w:themeColor="text1"/>
          <w:sz w:val="28"/>
          <w:highlight w:val="none"/>
          <w14:textFill>
            <w14:solidFill>
              <w14:schemeClr w14:val="tx1"/>
            </w14:solidFill>
          </w14:textFill>
        </w:rPr>
      </w:r>
      <w:r/>
    </w:p>
    <w:p>
      <w:pPr>
        <w:pStyle w:val="2306"/>
        <w:ind w:firstLine="560"/>
        <w:spacing w:line="360" w:lineRule="auto"/>
        <w:rPr>
          <w:rFonts w:hint="eastAsia" w:ascii="楷体" w:hAnsi="楷体" w:eastAsia="楷体" w:cs="楷体"/>
          <w:color w:val="000000" w:themeColor="text1"/>
          <w:sz w:val="28"/>
          <w:highlight w:val="none"/>
          <w14:textFill>
            <w14:solidFill>
              <w14:schemeClr w14:val="tx1"/>
            </w14:solidFill>
          </w14:textFill>
        </w:rPr>
      </w:pPr>
      <w:r>
        <w:rPr>
          <w:rFonts w:hint="eastAsia" w:ascii="楷体" w:hAnsi="楷体" w:eastAsia="楷体" w:cs="楷体"/>
          <w:color w:val="000000" w:themeColor="text1"/>
          <w:sz w:val="28"/>
          <w:highlight w:val="none"/>
          <w14:textFill>
            <w14:solidFill>
              <w14:schemeClr w14:val="tx1"/>
            </w14:solidFill>
          </w14:textFill>
        </w:rPr>
        <w:t xml:space="preserve">投标人名称（公章）：</w:t>
      </w:r>
      <w:r/>
    </w:p>
    <w:p>
      <w:pPr>
        <w:pStyle w:val="2306"/>
        <w:ind w:firstLine="560"/>
        <w:spacing w:line="360" w:lineRule="auto"/>
        <w:rPr>
          <w:rFonts w:hint="eastAsia" w:ascii="楷体" w:hAnsi="楷体" w:eastAsia="楷体" w:cs="楷体"/>
          <w:color w:val="000000" w:themeColor="text1"/>
          <w:sz w:val="28"/>
          <w:highlight w:val="none"/>
          <w:u w:val="single"/>
          <w14:textFill>
            <w14:solidFill>
              <w14:schemeClr w14:val="tx1"/>
            </w14:solidFill>
          </w14:textFill>
        </w:rPr>
      </w:pPr>
      <w:r>
        <w:rPr>
          <w:rFonts w:hint="eastAsia" w:ascii="楷体" w:hAnsi="楷体" w:eastAsia="楷体" w:cs="楷体"/>
          <w:color w:val="000000" w:themeColor="text1"/>
          <w:sz w:val="28"/>
          <w:highlight w:val="none"/>
          <w14:textFill>
            <w14:solidFill>
              <w14:schemeClr w14:val="tx1"/>
            </w14:solidFill>
          </w14:textFill>
        </w:rPr>
        <w:t xml:space="preserve">日     期：</w:t>
      </w:r>
      <w:r/>
    </w:p>
    <w:p>
      <w:pPr>
        <w:pStyle w:val="2306"/>
        <w:ind w:firstLine="560"/>
        <w:spacing w:line="360" w:lineRule="auto"/>
        <w:rPr>
          <w:rFonts w:hint="eastAsia" w:ascii="楷体" w:hAnsi="楷体" w:eastAsia="楷体" w:cs="楷体"/>
          <w:color w:val="000000" w:themeColor="text1"/>
          <w:sz w:val="28"/>
          <w:highlight w:val="none"/>
          <w14:textFill>
            <w14:solidFill>
              <w14:schemeClr w14:val="tx1"/>
            </w14:solidFill>
          </w14:textFill>
        </w:rPr>
      </w:pPr>
      <w:r>
        <w:rPr>
          <w:rFonts w:hint="eastAsia" w:ascii="楷体" w:hAnsi="楷体" w:eastAsia="楷体" w:cs="楷体"/>
          <w:color w:val="000000" w:themeColor="text1"/>
          <w:sz w:val="28"/>
          <w:highlight w:val="none"/>
          <w14:textFill>
            <w14:solidFill>
              <w14:schemeClr w14:val="tx1"/>
            </w14:solidFill>
          </w14:textFill>
        </w:rPr>
      </w:r>
      <w:r/>
    </w:p>
    <w:p>
      <w:pPr>
        <w:pStyle w:val="2306"/>
        <w:ind w:firstLine="643"/>
        <w:spacing w:line="360" w:lineRule="auto"/>
        <w:rPr>
          <w:rFonts w:hint="eastAsia" w:ascii="楷体" w:hAnsi="楷体" w:eastAsia="楷体" w:cs="楷体"/>
          <w:color w:val="000000" w:themeColor="text1"/>
          <w:sz w:val="28"/>
          <w:highlight w:val="none"/>
          <w:u w:val="single"/>
          <w14:textFill>
            <w14:solidFill>
              <w14:schemeClr w14:val="tx1"/>
            </w14:solidFill>
          </w14:textFill>
        </w:rPr>
      </w:pPr>
      <w:r>
        <w:rPr>
          <w:rFonts w:hint="eastAsia" w:ascii="楷体" w:hAnsi="楷体" w:eastAsia="楷体" w:cs="楷体"/>
          <w:b/>
          <w:color w:val="000000" w:themeColor="text1"/>
          <w:sz w:val="32"/>
          <w:szCs w:val="32"/>
          <w:highlight w:val="none"/>
          <w14:textFill>
            <w14:solidFill>
              <w14:schemeClr w14:val="tx1"/>
            </w14:solidFill>
          </w14:textFill>
        </w:rPr>
        <w:t xml:space="preserve">附：委托代理人居民身份证扫描件</w:t>
      </w:r>
      <w:r/>
    </w:p>
    <w:p>
      <w:pPr>
        <w:pStyle w:val="2306"/>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t xml:space="preserve">注：“法定代表人”授权其他人（必须为投标人正式员工，证明材料：缴纳一个月的社保证明）投标的，须填写法定代表人身份证明书和本委托书。</w:t>
      </w:r>
      <w:r/>
    </w:p>
    <w:p>
      <w:pPr>
        <w:pStyle w:val="2309"/>
        <w:jc w:val="center"/>
        <w:rPr>
          <w:rFonts w:hint="eastAsia" w:ascii="楷体" w:hAnsi="楷体" w:eastAsia="楷体" w:cs="楷体"/>
          <w:color w:val="000000" w:themeColor="text1"/>
          <w:highlight w:val="none"/>
          <w14:textFill>
            <w14:solidFill>
              <w14:schemeClr w14:val="tx1"/>
            </w14:solidFill>
          </w14:textFill>
        </w:rPr>
        <w:outlineLvl w:val="1"/>
      </w:pPr>
      <w:r>
        <w:rPr>
          <w:rFonts w:hint="eastAsia" w:ascii="楷体" w:hAnsi="楷体" w:eastAsia="楷体" w:cs="楷体"/>
          <w:color w:val="000000" w:themeColor="text1"/>
          <w:highlight w:val="none"/>
          <w14:textFill>
            <w14:solidFill>
              <w14:schemeClr w14:val="tx1"/>
            </w14:solidFill>
          </w14:textFill>
        </w:rPr>
        <w:br w:type="page" w:clear="all"/>
      </w:r>
      <w:bookmarkStart w:id="119" w:name="_Toc256000023"/>
      <w:r>
        <w:rPr>
          <w:rFonts w:hint="eastAsia" w:ascii="楷体" w:hAnsi="楷体" w:eastAsia="楷体" w:cs="楷体"/>
          <w:color w:val="000000" w:themeColor="text1"/>
          <w:sz w:val="32"/>
          <w:highlight w:val="none"/>
          <w14:textFill>
            <w14:solidFill>
              <w14:schemeClr w14:val="tx1"/>
            </w14:solidFill>
          </w14:textFill>
        </w:rPr>
        <w:t xml:space="preserve">二、技术部分</w:t>
      </w:r>
      <w:bookmarkEnd w:id="119"/>
      <w:r/>
      <w:r/>
    </w:p>
    <w:p>
      <w:pPr>
        <w:pStyle w:val="2310"/>
        <w:jc w:val="center"/>
        <w:rPr>
          <w:rFonts w:hint="eastAsia" w:ascii="楷体" w:hAnsi="楷体" w:eastAsia="楷体" w:cs="楷体"/>
          <w:color w:val="000000" w:themeColor="text1"/>
          <w:sz w:val="28"/>
          <w:highlight w:val="none"/>
          <w14:textFill>
            <w14:solidFill>
              <w14:schemeClr w14:val="tx1"/>
            </w14:solidFill>
          </w14:textFill>
        </w:rPr>
        <w:outlineLvl w:val="2"/>
      </w:pPr>
      <w:r>
        <w:rPr>
          <w:rFonts w:hint="eastAsia" w:ascii="楷体" w:hAnsi="楷体" w:eastAsia="楷体" w:cs="楷体"/>
          <w:color w:val="000000" w:themeColor="text1"/>
          <w:sz w:val="28"/>
          <w:highlight w:val="none"/>
          <w14:textFill>
            <w14:solidFill>
              <w14:schemeClr w14:val="tx1"/>
            </w14:solidFill>
          </w14:textFill>
        </w:rPr>
      </w:r>
      <w:r/>
    </w:p>
    <w:p>
      <w:pPr>
        <w:pStyle w:val="2310"/>
        <w:jc w:val="center"/>
        <w:rPr>
          <w:rFonts w:hint="eastAsia" w:ascii="楷体" w:hAnsi="楷体" w:eastAsia="楷体" w:cs="楷体"/>
          <w:color w:val="000000" w:themeColor="text1"/>
          <w:highlight w:val="none"/>
          <w14:textFill>
            <w14:solidFill>
              <w14:schemeClr w14:val="tx1"/>
            </w14:solidFill>
          </w14:textFill>
        </w:rPr>
        <w:outlineLvl w:val="2"/>
      </w:pPr>
      <w:r>
        <w:rPr>
          <w:rFonts w:hint="eastAsia" w:ascii="楷体" w:hAnsi="楷体" w:eastAsia="楷体" w:cs="楷体"/>
          <w:color w:val="000000" w:themeColor="text1"/>
          <w:sz w:val="28"/>
          <w:highlight w:val="none"/>
          <w14:textFill>
            <w14:solidFill>
              <w14:schemeClr w14:val="tx1"/>
            </w14:solidFill>
          </w14:textFill>
        </w:rPr>
        <w:t xml:space="preserve">(一)技术方案</w:t>
      </w:r>
      <w:r/>
    </w:p>
    <w:p>
      <w:pPr>
        <w:pStyle w:val="2311"/>
        <w:jc w:val="center"/>
        <w:rPr>
          <w:rFonts w:hint="eastAsia" w:ascii="楷体" w:hAnsi="楷体" w:eastAsia="楷体" w:cs="楷体"/>
          <w:color w:val="000000" w:themeColor="text1"/>
          <w:highlight w:val="none"/>
          <w14:textFill>
            <w14:solidFill>
              <w14:schemeClr w14:val="tx1"/>
            </w14:solidFill>
          </w14:textFill>
        </w:rPr>
        <w:outlineLvl w:val="2"/>
      </w:pPr>
      <w:r>
        <w:rPr>
          <w:rFonts w:hint="eastAsia" w:ascii="楷体" w:hAnsi="楷体" w:eastAsia="楷体" w:cs="楷体"/>
          <w:color w:val="000000" w:themeColor="text1"/>
          <w:highlight w:val="none"/>
          <w14:textFill>
            <w14:solidFill>
              <w14:schemeClr w14:val="tx1"/>
            </w14:solidFill>
          </w14:textFill>
        </w:rPr>
        <w:br w:type="page" w:clear="all"/>
      </w:r>
      <w:bookmarkStart w:id="120" w:name="_Toc256000025"/>
      <w:r>
        <w:rPr>
          <w:rFonts w:hint="eastAsia" w:ascii="楷体" w:hAnsi="楷体" w:eastAsia="楷体" w:cs="楷体"/>
          <w:color w:val="000000" w:themeColor="text1"/>
          <w:sz w:val="32"/>
          <w:highlight w:val="none"/>
          <w14:textFill>
            <w14:solidFill>
              <w14:schemeClr w14:val="tx1"/>
            </w14:solidFill>
          </w14:textFill>
        </w:rPr>
        <w:t xml:space="preserve">三、商务部分</w:t>
      </w:r>
      <w:bookmarkEnd w:id="120"/>
      <w:r/>
      <w:r/>
    </w:p>
    <w:p>
      <w:pPr>
        <w:pStyle w:val="2316"/>
        <w:jc w:val="center"/>
        <w:rPr>
          <w:rFonts w:hint="eastAsia" w:ascii="楷体" w:hAnsi="楷体" w:eastAsia="楷体" w:cs="楷体"/>
          <w:color w:val="000000" w:themeColor="text1"/>
          <w:highlight w:val="none"/>
          <w14:textFill>
            <w14:solidFill>
              <w14:schemeClr w14:val="tx1"/>
            </w14:solidFill>
          </w14:textFill>
        </w:rPr>
        <w:outlineLvl w:val="2"/>
      </w:pPr>
      <w:r>
        <w:rPr>
          <w:rFonts w:hint="eastAsia" w:ascii="楷体" w:hAnsi="楷体" w:eastAsia="楷体" w:cs="楷体"/>
          <w:color w:val="000000" w:themeColor="text1"/>
          <w:highlight w:val="none"/>
          <w14:textFill>
            <w14:solidFill>
              <w14:schemeClr w14:val="tx1"/>
            </w14:solidFill>
          </w14:textFill>
        </w:rPr>
      </w:r>
      <w:r/>
    </w:p>
    <w:p>
      <w:pPr>
        <w:pStyle w:val="2316"/>
        <w:jc w:val="center"/>
        <w:rPr>
          <w:rFonts w:hint="eastAsia" w:ascii="楷体" w:hAnsi="楷体" w:eastAsia="楷体" w:cs="楷体"/>
          <w:color w:val="000000" w:themeColor="text1"/>
          <w:highlight w:val="none"/>
          <w14:textFill>
            <w14:solidFill>
              <w14:schemeClr w14:val="tx1"/>
            </w14:solidFill>
          </w14:textFill>
        </w:rPr>
        <w:outlineLvl w:val="2"/>
      </w:pPr>
      <w:r>
        <w:rPr>
          <w:rFonts w:hint="eastAsia" w:ascii="楷体" w:hAnsi="楷体" w:eastAsia="楷体" w:cs="楷体"/>
          <w:color w:val="000000" w:themeColor="text1"/>
          <w:sz w:val="28"/>
          <w:highlight w:val="none"/>
          <w14:textFill>
            <w14:solidFill>
              <w14:schemeClr w14:val="tx1"/>
            </w14:solidFill>
          </w14:textFill>
        </w:rPr>
        <w:t xml:space="preserve">(一)投标人资质荣誉</w:t>
      </w:r>
      <w:r/>
    </w:p>
    <w:p>
      <w:pPr>
        <w:pStyle w:val="2317"/>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r>
      <w:r/>
    </w:p>
    <w:p>
      <w:pPr>
        <w:pStyle w:val="2320"/>
        <w:jc w:val="center"/>
        <w:rPr>
          <w:rFonts w:hint="eastAsia" w:ascii="楷体" w:hAnsi="楷体" w:eastAsia="楷体" w:cs="楷体"/>
          <w:color w:val="000000" w:themeColor="text1"/>
          <w:highlight w:val="none"/>
          <w14:textFill>
            <w14:solidFill>
              <w14:schemeClr w14:val="tx1"/>
            </w14:solidFill>
          </w14:textFill>
        </w:rPr>
        <w:outlineLvl w:val="2"/>
      </w:pPr>
      <w:r>
        <w:rPr>
          <w:rFonts w:hint="eastAsia" w:ascii="楷体" w:hAnsi="楷体" w:eastAsia="楷体" w:cs="楷体"/>
          <w:color w:val="000000" w:themeColor="text1"/>
          <w:sz w:val="28"/>
          <w:highlight w:val="none"/>
          <w14:textFill>
            <w14:solidFill>
              <w14:schemeClr w14:val="tx1"/>
            </w14:solidFill>
          </w14:textFill>
        </w:rPr>
        <w:t xml:space="preserve">(二)经验</w:t>
      </w:r>
      <w:r/>
    </w:p>
    <w:p>
      <w:pPr>
        <w:pStyle w:val="2321"/>
        <w:jc w:val="center"/>
        <w:rPr>
          <w:rFonts w:hint="eastAsia" w:ascii="楷体" w:hAnsi="楷体" w:eastAsia="楷体" w:cs="楷体"/>
          <w:color w:val="000000" w:themeColor="text1"/>
          <w:sz w:val="28"/>
          <w:highlight w:val="none"/>
          <w14:textFill>
            <w14:solidFill>
              <w14:schemeClr w14:val="tx1"/>
            </w14:solidFill>
          </w14:textFill>
        </w:rPr>
        <w:outlineLvl w:val="2"/>
      </w:pPr>
      <w:r>
        <w:rPr>
          <w:rFonts w:hint="eastAsia" w:ascii="楷体" w:hAnsi="楷体" w:eastAsia="楷体" w:cs="楷体"/>
          <w:color w:val="000000" w:themeColor="text1"/>
          <w:sz w:val="28"/>
          <w:highlight w:val="none"/>
          <w14:textFill>
            <w14:solidFill>
              <w14:schemeClr w14:val="tx1"/>
            </w14:solidFill>
          </w14:textFill>
        </w:rPr>
      </w:r>
      <w:r/>
    </w:p>
    <w:p>
      <w:pPr>
        <w:pStyle w:val="2321"/>
        <w:jc w:val="center"/>
        <w:rPr>
          <w:rFonts w:hint="eastAsia" w:ascii="楷体" w:hAnsi="楷体" w:eastAsia="楷体" w:cs="楷体"/>
          <w:color w:val="000000" w:themeColor="text1"/>
          <w:highlight w:val="none"/>
          <w14:textFill>
            <w14:solidFill>
              <w14:schemeClr w14:val="tx1"/>
            </w14:solidFill>
          </w14:textFill>
        </w:rPr>
        <w:outlineLvl w:val="2"/>
      </w:pPr>
      <w:r>
        <w:rPr>
          <w:rFonts w:hint="eastAsia" w:ascii="楷体" w:hAnsi="楷体" w:eastAsia="楷体" w:cs="楷体"/>
          <w:color w:val="000000" w:themeColor="text1"/>
          <w:sz w:val="28"/>
          <w:highlight w:val="none"/>
          <w14:textFill>
            <w14:solidFill>
              <w14:schemeClr w14:val="tx1"/>
            </w14:solidFill>
          </w14:textFill>
        </w:rPr>
        <w:t xml:space="preserve">(三)项目负责人能力</w:t>
      </w:r>
      <w:r/>
    </w:p>
    <w:p>
      <w:pPr>
        <w:pStyle w:val="2322"/>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r>
      <w:r/>
    </w:p>
    <w:tbl>
      <w:tblPr>
        <w:tblStyle w:val="71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0"/>
        <w:gridCol w:w="1047"/>
        <w:gridCol w:w="7112"/>
      </w:tblGrid>
      <w:tr>
        <w:trPr>
          <w:jc w:val="center"/>
          <w:trHeight w:val="630"/>
        </w:trPr>
        <w:tc>
          <w:tcPr>
            <w:tcW w:w="1288" w:type="dxa"/>
            <w:vAlign w:val="center"/>
            <w:textDirection w:val="lrTb"/>
            <w:noWrap/>
          </w:tcPr>
          <w:p>
            <w:pPr>
              <w:pStyle w:val="2323"/>
              <w:spacing w:line="360" w:lineRule="auto"/>
              <w:rPr>
                <w:rFonts w:hint="eastAsia" w:ascii="楷体" w:hAnsi="楷体" w:eastAsia="楷体" w:cs="楷体"/>
                <w:bCs/>
                <w:color w:val="000000" w:themeColor="text1"/>
                <w:highlight w:val="none"/>
                <w14:textFill>
                  <w14:solidFill>
                    <w14:schemeClr w14:val="tx1"/>
                  </w14:solidFill>
                </w14:textFill>
              </w:rPr>
            </w:pPr>
            <w:r>
              <w:rPr>
                <w:rFonts w:hint="eastAsia" w:ascii="楷体" w:hAnsi="楷体" w:eastAsia="楷体" w:cs="楷体"/>
                <w:b/>
                <w:color w:val="000000" w:themeColor="text1"/>
                <w:highlight w:val="none"/>
                <w14:textFill>
                  <w14:solidFill>
                    <w14:schemeClr w14:val="tx1"/>
                  </w14:solidFill>
                </w14:textFill>
              </w:rPr>
              <w:br w:type="page" w:clear="all"/>
            </w:r>
            <w:r>
              <w:rPr>
                <w:rFonts w:hint="eastAsia" w:ascii="楷体" w:hAnsi="楷体" w:eastAsia="楷体" w:cs="楷体"/>
                <w:bCs/>
                <w:color w:val="000000" w:themeColor="text1"/>
                <w:highlight w:val="none"/>
                <w14:textFill>
                  <w14:solidFill>
                    <w14:schemeClr w14:val="tx1"/>
                  </w14:solidFill>
                </w14:textFill>
              </w:rPr>
              <w:t xml:space="preserve">姓名</w:t>
            </w:r>
            <w:r/>
          </w:p>
        </w:tc>
        <w:tc>
          <w:tcPr>
            <w:tcW w:w="917" w:type="dxa"/>
            <w:vAlign w:val="center"/>
            <w:textDirection w:val="lrTb"/>
            <w:noWrap/>
          </w:tcPr>
          <w:p>
            <w:pPr>
              <w:pStyle w:val="2323"/>
              <w:ind w:left="-15" w:firstLine="480"/>
              <w:spacing w:line="360" w:lineRule="auto"/>
              <w:rPr>
                <w:rFonts w:hint="eastAsia" w:ascii="楷体" w:hAnsi="楷体" w:eastAsia="楷体" w:cs="楷体"/>
                <w:bCs/>
                <w:color w:val="000000" w:themeColor="text1"/>
                <w:highlight w:val="none"/>
                <w14:textFill>
                  <w14:solidFill>
                    <w14:schemeClr w14:val="tx1"/>
                  </w14:solidFill>
                </w14:textFill>
              </w:rPr>
            </w:pPr>
            <w:r>
              <w:rPr>
                <w:rFonts w:hint="eastAsia" w:ascii="楷体" w:hAnsi="楷体" w:eastAsia="楷体" w:cs="楷体"/>
                <w:bCs/>
                <w:color w:val="000000" w:themeColor="text1"/>
                <w:highlight w:val="none"/>
                <w14:textFill>
                  <w14:solidFill>
                    <w14:schemeClr w14:val="tx1"/>
                  </w14:solidFill>
                </w14:textFill>
              </w:rPr>
            </w:r>
            <w:r/>
          </w:p>
        </w:tc>
        <w:tc>
          <w:tcPr>
            <w:tcW w:w="2795" w:type="dxa"/>
            <w:vAlign w:val="center"/>
            <w:textDirection w:val="lrTb"/>
            <w:noWrap/>
          </w:tcPr>
          <w:p>
            <w:pPr>
              <w:pStyle w:val="2323"/>
              <w:ind w:left="-15" w:firstLine="480"/>
              <w:spacing w:line="360" w:lineRule="auto"/>
              <w:rPr>
                <w:rFonts w:hint="eastAsia" w:ascii="楷体" w:hAnsi="楷体" w:eastAsia="楷体" w:cs="楷体"/>
                <w:bCs/>
                <w:color w:val="000000" w:themeColor="text1"/>
                <w:highlight w:val="none"/>
                <w14:textFill>
                  <w14:solidFill>
                    <w14:schemeClr w14:val="tx1"/>
                  </w14:solidFill>
                </w14:textFill>
              </w:rPr>
            </w:pPr>
            <w:r>
              <w:rPr>
                <w:rFonts w:hint="eastAsia" w:ascii="楷体" w:hAnsi="楷体" w:eastAsia="楷体" w:cs="楷体"/>
                <w:bCs/>
                <w:color w:val="000000" w:themeColor="text1"/>
                <w:highlight w:val="none"/>
                <w14:textFill>
                  <w14:solidFill>
                    <w14:schemeClr w14:val="tx1"/>
                  </w14:solidFill>
                </w14:textFill>
              </w:rPr>
              <w:t xml:space="preserve">近/年工作业绩及承担的主要工作</w:t>
            </w:r>
            <w:r/>
          </w:p>
        </w:tc>
      </w:tr>
      <w:tr>
        <w:trPr>
          <w:cantSplit/>
          <w:jc w:val="center"/>
          <w:trHeight w:val="630"/>
        </w:trPr>
        <w:tc>
          <w:tcPr>
            <w:tcW w:w="1288" w:type="dxa"/>
            <w:vAlign w:val="center"/>
            <w:textDirection w:val="lrTb"/>
            <w:noWrap/>
          </w:tcPr>
          <w:p>
            <w:pPr>
              <w:pStyle w:val="2323"/>
              <w:ind w:firstLine="480"/>
              <w:spacing w:line="360" w:lineRule="auto"/>
              <w:rPr>
                <w:rFonts w:hint="eastAsia" w:ascii="楷体" w:hAnsi="楷体" w:eastAsia="楷体" w:cs="楷体"/>
                <w:bCs/>
                <w:color w:val="000000" w:themeColor="text1"/>
                <w:highlight w:val="none"/>
                <w14:textFill>
                  <w14:solidFill>
                    <w14:schemeClr w14:val="tx1"/>
                  </w14:solidFill>
                </w14:textFill>
              </w:rPr>
            </w:pPr>
            <w:r>
              <w:rPr>
                <w:rFonts w:hint="eastAsia" w:ascii="楷体" w:hAnsi="楷体" w:eastAsia="楷体" w:cs="楷体"/>
                <w:bCs/>
                <w:color w:val="000000" w:themeColor="text1"/>
                <w:highlight w:val="none"/>
                <w14:textFill>
                  <w14:solidFill>
                    <w14:schemeClr w14:val="tx1"/>
                  </w14:solidFill>
                </w14:textFill>
              </w:rPr>
              <w:t xml:space="preserve">性别</w:t>
            </w:r>
            <w:r/>
          </w:p>
        </w:tc>
        <w:tc>
          <w:tcPr>
            <w:tcW w:w="917" w:type="dxa"/>
            <w:vAlign w:val="center"/>
            <w:textDirection w:val="lrTb"/>
            <w:noWrap/>
          </w:tcPr>
          <w:p>
            <w:pPr>
              <w:pStyle w:val="2323"/>
              <w:ind w:left="-15" w:firstLine="480"/>
              <w:spacing w:line="360" w:lineRule="auto"/>
              <w:rPr>
                <w:rFonts w:hint="eastAsia" w:ascii="楷体" w:hAnsi="楷体" w:eastAsia="楷体" w:cs="楷体"/>
                <w:bCs/>
                <w:color w:val="000000" w:themeColor="text1"/>
                <w:highlight w:val="none"/>
                <w14:textFill>
                  <w14:solidFill>
                    <w14:schemeClr w14:val="tx1"/>
                  </w14:solidFill>
                </w14:textFill>
              </w:rPr>
            </w:pPr>
            <w:r>
              <w:rPr>
                <w:rFonts w:hint="eastAsia" w:ascii="楷体" w:hAnsi="楷体" w:eastAsia="楷体" w:cs="楷体"/>
                <w:bCs/>
                <w:color w:val="000000" w:themeColor="text1"/>
                <w:highlight w:val="none"/>
                <w14:textFill>
                  <w14:solidFill>
                    <w14:schemeClr w14:val="tx1"/>
                  </w14:solidFill>
                </w14:textFill>
              </w:rPr>
            </w:r>
            <w:r/>
          </w:p>
        </w:tc>
        <w:tc>
          <w:tcPr>
            <w:tcW w:w="2795" w:type="dxa"/>
            <w:vAlign w:val="center"/>
            <w:vMerge w:val="restart"/>
            <w:textDirection w:val="lrTb"/>
            <w:noWrap/>
          </w:tcPr>
          <w:p>
            <w:pPr>
              <w:pStyle w:val="2323"/>
              <w:ind w:left="-15" w:firstLine="480"/>
              <w:spacing w:line="360" w:lineRule="auto"/>
              <w:rPr>
                <w:rFonts w:hint="eastAsia" w:ascii="楷体" w:hAnsi="楷体" w:eastAsia="楷体" w:cs="楷体"/>
                <w:bCs/>
                <w:color w:val="000000" w:themeColor="text1"/>
                <w:highlight w:val="none"/>
                <w14:textFill>
                  <w14:solidFill>
                    <w14:schemeClr w14:val="tx1"/>
                  </w14:solidFill>
                </w14:textFill>
              </w:rPr>
            </w:pPr>
            <w:r>
              <w:rPr>
                <w:rFonts w:hint="eastAsia" w:ascii="楷体" w:hAnsi="楷体" w:eastAsia="楷体" w:cs="楷体"/>
                <w:bCs/>
                <w:color w:val="000000" w:themeColor="text1"/>
                <w:highlight w:val="none"/>
                <w14:textFill>
                  <w14:solidFill>
                    <w14:schemeClr w14:val="tx1"/>
                  </w14:solidFill>
                </w14:textFill>
              </w:rPr>
            </w:r>
            <w:r/>
          </w:p>
        </w:tc>
      </w:tr>
      <w:tr>
        <w:trPr>
          <w:cantSplit/>
          <w:jc w:val="center"/>
          <w:trHeight w:val="630"/>
        </w:trPr>
        <w:tc>
          <w:tcPr>
            <w:tcW w:w="1288" w:type="dxa"/>
            <w:vAlign w:val="center"/>
            <w:textDirection w:val="lrTb"/>
            <w:noWrap/>
          </w:tcPr>
          <w:p>
            <w:pPr>
              <w:pStyle w:val="2323"/>
              <w:ind w:firstLine="480"/>
              <w:spacing w:line="360" w:lineRule="auto"/>
              <w:rPr>
                <w:rFonts w:hint="eastAsia" w:ascii="楷体" w:hAnsi="楷体" w:eastAsia="楷体" w:cs="楷体"/>
                <w:bCs/>
                <w:color w:val="000000" w:themeColor="text1"/>
                <w:highlight w:val="none"/>
                <w14:textFill>
                  <w14:solidFill>
                    <w14:schemeClr w14:val="tx1"/>
                  </w14:solidFill>
                </w14:textFill>
              </w:rPr>
            </w:pPr>
            <w:r>
              <w:rPr>
                <w:rFonts w:hint="eastAsia" w:ascii="楷体" w:hAnsi="楷体" w:eastAsia="楷体" w:cs="楷体"/>
                <w:bCs/>
                <w:color w:val="000000" w:themeColor="text1"/>
                <w:highlight w:val="none"/>
                <w14:textFill>
                  <w14:solidFill>
                    <w14:schemeClr w14:val="tx1"/>
                  </w14:solidFill>
                </w14:textFill>
              </w:rPr>
              <w:t xml:space="preserve">年龄</w:t>
            </w:r>
            <w:r/>
          </w:p>
        </w:tc>
        <w:tc>
          <w:tcPr>
            <w:tcW w:w="917" w:type="dxa"/>
            <w:vAlign w:val="center"/>
            <w:textDirection w:val="lrTb"/>
            <w:noWrap/>
          </w:tcPr>
          <w:p>
            <w:pPr>
              <w:pStyle w:val="2323"/>
              <w:ind w:left="-15" w:firstLine="480"/>
              <w:spacing w:line="360" w:lineRule="auto"/>
              <w:rPr>
                <w:rFonts w:hint="eastAsia" w:ascii="楷体" w:hAnsi="楷体" w:eastAsia="楷体" w:cs="楷体"/>
                <w:bCs/>
                <w:color w:val="000000" w:themeColor="text1"/>
                <w:highlight w:val="none"/>
                <w14:textFill>
                  <w14:solidFill>
                    <w14:schemeClr w14:val="tx1"/>
                  </w14:solidFill>
                </w14:textFill>
              </w:rPr>
            </w:pPr>
            <w:r>
              <w:rPr>
                <w:rFonts w:hint="eastAsia" w:ascii="楷体" w:hAnsi="楷体" w:eastAsia="楷体" w:cs="楷体"/>
                <w:bCs/>
                <w:color w:val="000000" w:themeColor="text1"/>
                <w:highlight w:val="none"/>
                <w14:textFill>
                  <w14:solidFill>
                    <w14:schemeClr w14:val="tx1"/>
                  </w14:solidFill>
                </w14:textFill>
              </w:rPr>
            </w:r>
            <w:r/>
          </w:p>
        </w:tc>
        <w:tc>
          <w:tcPr>
            <w:tcW w:w="2795" w:type="dxa"/>
            <w:vAlign w:val="center"/>
            <w:vMerge w:val="continue"/>
            <w:textDirection w:val="lrTb"/>
            <w:noWrap/>
          </w:tcPr>
          <w:p>
            <w:pPr>
              <w:pStyle w:val="2323"/>
              <w:ind w:left="-15" w:firstLine="480"/>
              <w:spacing w:line="360" w:lineRule="auto"/>
              <w:rPr>
                <w:rFonts w:hint="eastAsia" w:ascii="楷体" w:hAnsi="楷体" w:eastAsia="楷体" w:cs="楷体"/>
                <w:bCs/>
                <w:color w:val="000000" w:themeColor="text1"/>
                <w:highlight w:val="none"/>
                <w14:textFill>
                  <w14:solidFill>
                    <w14:schemeClr w14:val="tx1"/>
                  </w14:solidFill>
                </w14:textFill>
              </w:rPr>
            </w:pPr>
            <w:r>
              <w:rPr>
                <w:rFonts w:hint="eastAsia" w:ascii="楷体" w:hAnsi="楷体" w:eastAsia="楷体" w:cs="楷体"/>
                <w:bCs/>
                <w:color w:val="000000" w:themeColor="text1"/>
                <w:highlight w:val="none"/>
                <w14:textFill>
                  <w14:solidFill>
                    <w14:schemeClr w14:val="tx1"/>
                  </w14:solidFill>
                </w14:textFill>
              </w:rPr>
            </w:r>
            <w:r/>
          </w:p>
        </w:tc>
      </w:tr>
      <w:tr>
        <w:trPr>
          <w:cantSplit/>
          <w:jc w:val="center"/>
          <w:trHeight w:val="630"/>
        </w:trPr>
        <w:tc>
          <w:tcPr>
            <w:tcW w:w="1288" w:type="dxa"/>
            <w:vAlign w:val="center"/>
            <w:textDirection w:val="lrTb"/>
            <w:noWrap/>
          </w:tcPr>
          <w:p>
            <w:pPr>
              <w:pStyle w:val="2323"/>
              <w:ind w:firstLine="480"/>
              <w:spacing w:line="360" w:lineRule="auto"/>
              <w:rPr>
                <w:rFonts w:hint="eastAsia" w:ascii="楷体" w:hAnsi="楷体" w:eastAsia="楷体" w:cs="楷体"/>
                <w:bCs/>
                <w:color w:val="000000" w:themeColor="text1"/>
                <w:highlight w:val="none"/>
                <w14:textFill>
                  <w14:solidFill>
                    <w14:schemeClr w14:val="tx1"/>
                  </w14:solidFill>
                </w14:textFill>
              </w:rPr>
            </w:pPr>
            <w:r>
              <w:rPr>
                <w:rFonts w:hint="eastAsia" w:ascii="楷体" w:hAnsi="楷体" w:eastAsia="楷体" w:cs="楷体"/>
                <w:bCs/>
                <w:color w:val="000000" w:themeColor="text1"/>
                <w:highlight w:val="none"/>
                <w14:textFill>
                  <w14:solidFill>
                    <w14:schemeClr w14:val="tx1"/>
                  </w14:solidFill>
                </w14:textFill>
              </w:rPr>
              <w:t xml:space="preserve">职称</w:t>
            </w:r>
            <w:r/>
          </w:p>
        </w:tc>
        <w:tc>
          <w:tcPr>
            <w:tcW w:w="917" w:type="dxa"/>
            <w:vAlign w:val="center"/>
            <w:textDirection w:val="lrTb"/>
            <w:noWrap/>
          </w:tcPr>
          <w:p>
            <w:pPr>
              <w:pStyle w:val="2323"/>
              <w:ind w:left="-15" w:firstLine="480"/>
              <w:spacing w:line="360" w:lineRule="auto"/>
              <w:rPr>
                <w:rFonts w:hint="eastAsia" w:ascii="楷体" w:hAnsi="楷体" w:eastAsia="楷体" w:cs="楷体"/>
                <w:bCs/>
                <w:color w:val="000000" w:themeColor="text1"/>
                <w:highlight w:val="none"/>
                <w14:textFill>
                  <w14:solidFill>
                    <w14:schemeClr w14:val="tx1"/>
                  </w14:solidFill>
                </w14:textFill>
              </w:rPr>
            </w:pPr>
            <w:r>
              <w:rPr>
                <w:rFonts w:hint="eastAsia" w:ascii="楷体" w:hAnsi="楷体" w:eastAsia="楷体" w:cs="楷体"/>
                <w:bCs/>
                <w:color w:val="000000" w:themeColor="text1"/>
                <w:highlight w:val="none"/>
                <w14:textFill>
                  <w14:solidFill>
                    <w14:schemeClr w14:val="tx1"/>
                  </w14:solidFill>
                </w14:textFill>
              </w:rPr>
            </w:r>
            <w:r/>
          </w:p>
        </w:tc>
        <w:tc>
          <w:tcPr>
            <w:tcW w:w="2795" w:type="dxa"/>
            <w:vAlign w:val="center"/>
            <w:vMerge w:val="continue"/>
            <w:textDirection w:val="lrTb"/>
            <w:noWrap/>
          </w:tcPr>
          <w:p>
            <w:pPr>
              <w:pStyle w:val="2323"/>
              <w:ind w:left="-15" w:firstLine="480"/>
              <w:spacing w:line="360" w:lineRule="auto"/>
              <w:rPr>
                <w:rFonts w:hint="eastAsia" w:ascii="楷体" w:hAnsi="楷体" w:eastAsia="楷体" w:cs="楷体"/>
                <w:bCs/>
                <w:color w:val="000000" w:themeColor="text1"/>
                <w:highlight w:val="none"/>
                <w14:textFill>
                  <w14:solidFill>
                    <w14:schemeClr w14:val="tx1"/>
                  </w14:solidFill>
                </w14:textFill>
              </w:rPr>
            </w:pPr>
            <w:r>
              <w:rPr>
                <w:rFonts w:hint="eastAsia" w:ascii="楷体" w:hAnsi="楷体" w:eastAsia="楷体" w:cs="楷体"/>
                <w:bCs/>
                <w:color w:val="000000" w:themeColor="text1"/>
                <w:highlight w:val="none"/>
                <w14:textFill>
                  <w14:solidFill>
                    <w14:schemeClr w14:val="tx1"/>
                  </w14:solidFill>
                </w14:textFill>
              </w:rPr>
            </w:r>
            <w:r/>
          </w:p>
        </w:tc>
      </w:tr>
      <w:tr>
        <w:trPr>
          <w:cantSplit/>
          <w:jc w:val="center"/>
          <w:trHeight w:val="630"/>
        </w:trPr>
        <w:tc>
          <w:tcPr>
            <w:tcW w:w="1288" w:type="dxa"/>
            <w:vAlign w:val="center"/>
            <w:textDirection w:val="lrTb"/>
            <w:noWrap/>
          </w:tcPr>
          <w:p>
            <w:pPr>
              <w:pStyle w:val="2323"/>
              <w:ind w:firstLine="0"/>
              <w:jc w:val="center"/>
              <w:spacing w:line="360" w:lineRule="auto"/>
              <w:rPr>
                <w:rFonts w:hint="eastAsia" w:ascii="楷体" w:hAnsi="楷体" w:eastAsia="楷体" w:cs="楷体"/>
                <w:bCs/>
                <w:color w:val="000000" w:themeColor="text1"/>
                <w:highlight w:val="none"/>
                <w14:textFill>
                  <w14:solidFill>
                    <w14:schemeClr w14:val="tx1"/>
                  </w14:solidFill>
                </w14:textFill>
              </w:rPr>
            </w:pPr>
            <w:r>
              <w:rPr>
                <w:rFonts w:hint="eastAsia" w:ascii="楷体" w:hAnsi="楷体" w:eastAsia="楷体" w:cs="楷体"/>
                <w:bCs/>
                <w:color w:val="000000" w:themeColor="text1"/>
                <w:highlight w:val="none"/>
                <w14:textFill>
                  <w14:solidFill>
                    <w14:schemeClr w14:val="tx1"/>
                  </w14:solidFill>
                </w14:textFill>
              </w:rPr>
              <w:t xml:space="preserve">毕业时间</w:t>
            </w:r>
            <w:r/>
          </w:p>
        </w:tc>
        <w:tc>
          <w:tcPr>
            <w:tcW w:w="917" w:type="dxa"/>
            <w:vAlign w:val="center"/>
            <w:textDirection w:val="lrTb"/>
            <w:noWrap/>
          </w:tcPr>
          <w:p>
            <w:pPr>
              <w:pStyle w:val="2323"/>
              <w:ind w:left="-15" w:firstLine="480"/>
              <w:spacing w:line="360" w:lineRule="auto"/>
              <w:rPr>
                <w:rFonts w:hint="eastAsia" w:ascii="楷体" w:hAnsi="楷体" w:eastAsia="楷体" w:cs="楷体"/>
                <w:bCs/>
                <w:color w:val="000000" w:themeColor="text1"/>
                <w:highlight w:val="none"/>
                <w14:textFill>
                  <w14:solidFill>
                    <w14:schemeClr w14:val="tx1"/>
                  </w14:solidFill>
                </w14:textFill>
              </w:rPr>
            </w:pPr>
            <w:r>
              <w:rPr>
                <w:rFonts w:hint="eastAsia" w:ascii="楷体" w:hAnsi="楷体" w:eastAsia="楷体" w:cs="楷体"/>
                <w:bCs/>
                <w:color w:val="000000" w:themeColor="text1"/>
                <w:highlight w:val="none"/>
                <w14:textFill>
                  <w14:solidFill>
                    <w14:schemeClr w14:val="tx1"/>
                  </w14:solidFill>
                </w14:textFill>
              </w:rPr>
            </w:r>
            <w:r/>
          </w:p>
        </w:tc>
        <w:tc>
          <w:tcPr>
            <w:tcW w:w="2795" w:type="dxa"/>
            <w:vAlign w:val="center"/>
            <w:vMerge w:val="continue"/>
            <w:textDirection w:val="lrTb"/>
            <w:noWrap/>
          </w:tcPr>
          <w:p>
            <w:pPr>
              <w:pStyle w:val="2323"/>
              <w:ind w:left="-15" w:firstLine="480"/>
              <w:spacing w:line="360" w:lineRule="auto"/>
              <w:rPr>
                <w:rFonts w:hint="eastAsia" w:ascii="楷体" w:hAnsi="楷体" w:eastAsia="楷体" w:cs="楷体"/>
                <w:bCs/>
                <w:color w:val="000000" w:themeColor="text1"/>
                <w:highlight w:val="none"/>
                <w14:textFill>
                  <w14:solidFill>
                    <w14:schemeClr w14:val="tx1"/>
                  </w14:solidFill>
                </w14:textFill>
              </w:rPr>
            </w:pPr>
            <w:r>
              <w:rPr>
                <w:rFonts w:hint="eastAsia" w:ascii="楷体" w:hAnsi="楷体" w:eastAsia="楷体" w:cs="楷体"/>
                <w:bCs/>
                <w:color w:val="000000" w:themeColor="text1"/>
                <w:highlight w:val="none"/>
                <w14:textFill>
                  <w14:solidFill>
                    <w14:schemeClr w14:val="tx1"/>
                  </w14:solidFill>
                </w14:textFill>
              </w:rPr>
            </w:r>
            <w:r/>
          </w:p>
        </w:tc>
      </w:tr>
      <w:tr>
        <w:trPr>
          <w:cantSplit/>
          <w:jc w:val="center"/>
          <w:trHeight w:val="630"/>
        </w:trPr>
        <w:tc>
          <w:tcPr>
            <w:tcW w:w="1288" w:type="dxa"/>
            <w:vAlign w:val="center"/>
            <w:textDirection w:val="lrTb"/>
            <w:noWrap/>
          </w:tcPr>
          <w:p>
            <w:pPr>
              <w:pStyle w:val="2323"/>
              <w:ind w:firstLine="0"/>
              <w:jc w:val="center"/>
              <w:spacing w:line="360" w:lineRule="auto"/>
              <w:rPr>
                <w:rFonts w:hint="eastAsia" w:ascii="楷体" w:hAnsi="楷体" w:eastAsia="楷体" w:cs="楷体"/>
                <w:bCs/>
                <w:color w:val="000000" w:themeColor="text1"/>
                <w:highlight w:val="none"/>
                <w14:textFill>
                  <w14:solidFill>
                    <w14:schemeClr w14:val="tx1"/>
                  </w14:solidFill>
                </w14:textFill>
              </w:rPr>
            </w:pPr>
            <w:r>
              <w:rPr>
                <w:rFonts w:hint="eastAsia" w:ascii="楷体" w:hAnsi="楷体" w:eastAsia="楷体" w:cs="楷体"/>
                <w:bCs/>
                <w:color w:val="000000" w:themeColor="text1"/>
                <w:highlight w:val="none"/>
                <w14:textFill>
                  <w14:solidFill>
                    <w14:schemeClr w14:val="tx1"/>
                  </w14:solidFill>
                </w14:textFill>
              </w:rPr>
              <w:t xml:space="preserve">所学专业</w:t>
            </w:r>
            <w:r/>
          </w:p>
        </w:tc>
        <w:tc>
          <w:tcPr>
            <w:tcW w:w="917" w:type="dxa"/>
            <w:vAlign w:val="center"/>
            <w:textDirection w:val="lrTb"/>
            <w:noWrap/>
          </w:tcPr>
          <w:p>
            <w:pPr>
              <w:pStyle w:val="2323"/>
              <w:ind w:left="-15" w:firstLine="480"/>
              <w:spacing w:line="360" w:lineRule="auto"/>
              <w:rPr>
                <w:rFonts w:hint="eastAsia" w:ascii="楷体" w:hAnsi="楷体" w:eastAsia="楷体" w:cs="楷体"/>
                <w:bCs/>
                <w:color w:val="000000" w:themeColor="text1"/>
                <w:highlight w:val="none"/>
                <w14:textFill>
                  <w14:solidFill>
                    <w14:schemeClr w14:val="tx1"/>
                  </w14:solidFill>
                </w14:textFill>
              </w:rPr>
            </w:pPr>
            <w:r>
              <w:rPr>
                <w:rFonts w:hint="eastAsia" w:ascii="楷体" w:hAnsi="楷体" w:eastAsia="楷体" w:cs="楷体"/>
                <w:bCs/>
                <w:color w:val="000000" w:themeColor="text1"/>
                <w:highlight w:val="none"/>
                <w14:textFill>
                  <w14:solidFill>
                    <w14:schemeClr w14:val="tx1"/>
                  </w14:solidFill>
                </w14:textFill>
              </w:rPr>
            </w:r>
            <w:r/>
          </w:p>
        </w:tc>
        <w:tc>
          <w:tcPr>
            <w:tcW w:w="2795" w:type="dxa"/>
            <w:vAlign w:val="center"/>
            <w:vMerge w:val="continue"/>
            <w:textDirection w:val="lrTb"/>
            <w:noWrap/>
          </w:tcPr>
          <w:p>
            <w:pPr>
              <w:pStyle w:val="2323"/>
              <w:ind w:left="-15" w:firstLine="480"/>
              <w:spacing w:line="360" w:lineRule="auto"/>
              <w:rPr>
                <w:rFonts w:hint="eastAsia" w:ascii="楷体" w:hAnsi="楷体" w:eastAsia="楷体" w:cs="楷体"/>
                <w:bCs/>
                <w:color w:val="000000" w:themeColor="text1"/>
                <w:highlight w:val="none"/>
                <w14:textFill>
                  <w14:solidFill>
                    <w14:schemeClr w14:val="tx1"/>
                  </w14:solidFill>
                </w14:textFill>
              </w:rPr>
            </w:pPr>
            <w:r>
              <w:rPr>
                <w:rFonts w:hint="eastAsia" w:ascii="楷体" w:hAnsi="楷体" w:eastAsia="楷体" w:cs="楷体"/>
                <w:bCs/>
                <w:color w:val="000000" w:themeColor="text1"/>
                <w:highlight w:val="none"/>
                <w14:textFill>
                  <w14:solidFill>
                    <w14:schemeClr w14:val="tx1"/>
                  </w14:solidFill>
                </w14:textFill>
              </w:rPr>
            </w:r>
            <w:r/>
          </w:p>
        </w:tc>
      </w:tr>
      <w:tr>
        <w:trPr>
          <w:cantSplit/>
          <w:jc w:val="center"/>
          <w:trHeight w:val="630"/>
        </w:trPr>
        <w:tc>
          <w:tcPr>
            <w:tcW w:w="1288" w:type="dxa"/>
            <w:vAlign w:val="center"/>
            <w:textDirection w:val="lrTb"/>
            <w:noWrap/>
          </w:tcPr>
          <w:p>
            <w:pPr>
              <w:pStyle w:val="2323"/>
              <w:ind w:firstLine="0"/>
              <w:jc w:val="center"/>
              <w:spacing w:line="360" w:lineRule="auto"/>
              <w:rPr>
                <w:rFonts w:hint="eastAsia" w:ascii="楷体" w:hAnsi="楷体" w:eastAsia="楷体" w:cs="楷体"/>
                <w:bCs/>
                <w:color w:val="000000" w:themeColor="text1"/>
                <w:highlight w:val="none"/>
                <w14:textFill>
                  <w14:solidFill>
                    <w14:schemeClr w14:val="tx1"/>
                  </w14:solidFill>
                </w14:textFill>
              </w:rPr>
            </w:pPr>
            <w:r>
              <w:rPr>
                <w:rFonts w:hint="eastAsia" w:ascii="楷体" w:hAnsi="楷体" w:eastAsia="楷体" w:cs="楷体"/>
                <w:bCs/>
                <w:color w:val="000000" w:themeColor="text1"/>
                <w:highlight w:val="none"/>
                <w14:textFill>
                  <w14:solidFill>
                    <w14:schemeClr w14:val="tx1"/>
                  </w14:solidFill>
                </w14:textFill>
              </w:rPr>
              <w:t xml:space="preserve">学历</w:t>
            </w:r>
            <w:r/>
          </w:p>
        </w:tc>
        <w:tc>
          <w:tcPr>
            <w:tcW w:w="917" w:type="dxa"/>
            <w:vAlign w:val="center"/>
            <w:textDirection w:val="lrTb"/>
            <w:noWrap/>
          </w:tcPr>
          <w:p>
            <w:pPr>
              <w:pStyle w:val="2323"/>
              <w:ind w:left="-15" w:firstLine="480"/>
              <w:spacing w:line="360" w:lineRule="auto"/>
              <w:rPr>
                <w:rFonts w:hint="eastAsia" w:ascii="楷体" w:hAnsi="楷体" w:eastAsia="楷体" w:cs="楷体"/>
                <w:bCs/>
                <w:color w:val="000000" w:themeColor="text1"/>
                <w:highlight w:val="none"/>
                <w14:textFill>
                  <w14:solidFill>
                    <w14:schemeClr w14:val="tx1"/>
                  </w14:solidFill>
                </w14:textFill>
              </w:rPr>
            </w:pPr>
            <w:r>
              <w:rPr>
                <w:rFonts w:hint="eastAsia" w:ascii="楷体" w:hAnsi="楷体" w:eastAsia="楷体" w:cs="楷体"/>
                <w:bCs/>
                <w:color w:val="000000" w:themeColor="text1"/>
                <w:highlight w:val="none"/>
                <w14:textFill>
                  <w14:solidFill>
                    <w14:schemeClr w14:val="tx1"/>
                  </w14:solidFill>
                </w14:textFill>
              </w:rPr>
            </w:r>
            <w:r/>
          </w:p>
        </w:tc>
        <w:tc>
          <w:tcPr>
            <w:tcW w:w="2795" w:type="dxa"/>
            <w:vAlign w:val="center"/>
            <w:vMerge w:val="continue"/>
            <w:textDirection w:val="lrTb"/>
            <w:noWrap/>
          </w:tcPr>
          <w:p>
            <w:pPr>
              <w:pStyle w:val="2323"/>
              <w:ind w:left="-15" w:firstLine="480"/>
              <w:spacing w:line="360" w:lineRule="auto"/>
              <w:rPr>
                <w:rFonts w:hint="eastAsia" w:ascii="楷体" w:hAnsi="楷体" w:eastAsia="楷体" w:cs="楷体"/>
                <w:bCs/>
                <w:color w:val="000000" w:themeColor="text1"/>
                <w:highlight w:val="none"/>
                <w14:textFill>
                  <w14:solidFill>
                    <w14:schemeClr w14:val="tx1"/>
                  </w14:solidFill>
                </w14:textFill>
              </w:rPr>
            </w:pPr>
            <w:r>
              <w:rPr>
                <w:rFonts w:hint="eastAsia" w:ascii="楷体" w:hAnsi="楷体" w:eastAsia="楷体" w:cs="楷体"/>
                <w:bCs/>
                <w:color w:val="000000" w:themeColor="text1"/>
                <w:highlight w:val="none"/>
                <w14:textFill>
                  <w14:solidFill>
                    <w14:schemeClr w14:val="tx1"/>
                  </w14:solidFill>
                </w14:textFill>
              </w:rPr>
            </w:r>
            <w:r/>
          </w:p>
        </w:tc>
      </w:tr>
      <w:tr>
        <w:trPr>
          <w:cantSplit/>
          <w:jc w:val="center"/>
          <w:trHeight w:val="630"/>
        </w:trPr>
        <w:tc>
          <w:tcPr>
            <w:tcW w:w="1288" w:type="dxa"/>
            <w:vAlign w:val="center"/>
            <w:textDirection w:val="lrTb"/>
            <w:noWrap/>
          </w:tcPr>
          <w:p>
            <w:pPr>
              <w:pStyle w:val="2323"/>
              <w:ind w:firstLine="0"/>
              <w:jc w:val="center"/>
              <w:spacing w:line="360" w:lineRule="auto"/>
              <w:rPr>
                <w:rFonts w:hint="eastAsia" w:ascii="楷体" w:hAnsi="楷体" w:eastAsia="楷体" w:cs="楷体"/>
                <w:bCs/>
                <w:color w:val="000000" w:themeColor="text1"/>
                <w:highlight w:val="none"/>
                <w14:textFill>
                  <w14:solidFill>
                    <w14:schemeClr w14:val="tx1"/>
                  </w14:solidFill>
                </w14:textFill>
              </w:rPr>
            </w:pPr>
            <w:r>
              <w:rPr>
                <w:rFonts w:hint="eastAsia" w:ascii="楷体" w:hAnsi="楷体" w:eastAsia="楷体" w:cs="楷体"/>
                <w:bCs/>
                <w:color w:val="000000" w:themeColor="text1"/>
                <w:highlight w:val="none"/>
                <w14:textFill>
                  <w14:solidFill>
                    <w14:schemeClr w14:val="tx1"/>
                  </w14:solidFill>
                </w14:textFill>
              </w:rPr>
              <w:t xml:space="preserve">证书名称</w:t>
            </w:r>
            <w:r/>
          </w:p>
        </w:tc>
        <w:tc>
          <w:tcPr>
            <w:tcW w:w="917" w:type="dxa"/>
            <w:vAlign w:val="center"/>
            <w:textDirection w:val="lrTb"/>
            <w:noWrap/>
          </w:tcPr>
          <w:p>
            <w:pPr>
              <w:pStyle w:val="2323"/>
              <w:ind w:left="-15" w:firstLine="480"/>
              <w:spacing w:line="360" w:lineRule="auto"/>
              <w:rPr>
                <w:rFonts w:hint="eastAsia" w:ascii="楷体" w:hAnsi="楷体" w:eastAsia="楷体" w:cs="楷体"/>
                <w:bCs/>
                <w:color w:val="000000" w:themeColor="text1"/>
                <w:highlight w:val="none"/>
                <w14:textFill>
                  <w14:solidFill>
                    <w14:schemeClr w14:val="tx1"/>
                  </w14:solidFill>
                </w14:textFill>
              </w:rPr>
            </w:pPr>
            <w:r>
              <w:rPr>
                <w:rFonts w:hint="eastAsia" w:ascii="楷体" w:hAnsi="楷体" w:eastAsia="楷体" w:cs="楷体"/>
                <w:bCs/>
                <w:color w:val="000000" w:themeColor="text1"/>
                <w:highlight w:val="none"/>
                <w14:textFill>
                  <w14:solidFill>
                    <w14:schemeClr w14:val="tx1"/>
                  </w14:solidFill>
                </w14:textFill>
              </w:rPr>
            </w:r>
            <w:r/>
          </w:p>
        </w:tc>
        <w:tc>
          <w:tcPr>
            <w:tcW w:w="2795" w:type="dxa"/>
            <w:vAlign w:val="center"/>
            <w:vMerge w:val="continue"/>
            <w:textDirection w:val="lrTb"/>
            <w:noWrap/>
          </w:tcPr>
          <w:p>
            <w:pPr>
              <w:pStyle w:val="2323"/>
              <w:ind w:left="-15" w:firstLine="480"/>
              <w:spacing w:line="360" w:lineRule="auto"/>
              <w:rPr>
                <w:rFonts w:hint="eastAsia" w:ascii="楷体" w:hAnsi="楷体" w:eastAsia="楷体" w:cs="楷体"/>
                <w:bCs/>
                <w:color w:val="000000" w:themeColor="text1"/>
                <w:highlight w:val="none"/>
                <w14:textFill>
                  <w14:solidFill>
                    <w14:schemeClr w14:val="tx1"/>
                  </w14:solidFill>
                </w14:textFill>
              </w:rPr>
            </w:pPr>
            <w:r>
              <w:rPr>
                <w:rFonts w:hint="eastAsia" w:ascii="楷体" w:hAnsi="楷体" w:eastAsia="楷体" w:cs="楷体"/>
                <w:bCs/>
                <w:color w:val="000000" w:themeColor="text1"/>
                <w:highlight w:val="none"/>
                <w14:textFill>
                  <w14:solidFill>
                    <w14:schemeClr w14:val="tx1"/>
                  </w14:solidFill>
                </w14:textFill>
              </w:rPr>
            </w:r>
            <w:r/>
          </w:p>
        </w:tc>
      </w:tr>
      <w:tr>
        <w:trPr>
          <w:cantSplit/>
          <w:jc w:val="center"/>
          <w:trHeight w:val="630"/>
        </w:trPr>
        <w:tc>
          <w:tcPr>
            <w:tcW w:w="1288" w:type="dxa"/>
            <w:vAlign w:val="center"/>
            <w:textDirection w:val="lrTb"/>
            <w:noWrap/>
          </w:tcPr>
          <w:p>
            <w:pPr>
              <w:pStyle w:val="2323"/>
              <w:ind w:firstLine="0"/>
              <w:jc w:val="center"/>
              <w:spacing w:line="360" w:lineRule="auto"/>
              <w:rPr>
                <w:rFonts w:hint="eastAsia" w:ascii="楷体" w:hAnsi="楷体" w:eastAsia="楷体" w:cs="楷体"/>
                <w:bCs/>
                <w:color w:val="000000" w:themeColor="text1"/>
                <w:highlight w:val="none"/>
                <w14:textFill>
                  <w14:solidFill>
                    <w14:schemeClr w14:val="tx1"/>
                  </w14:solidFill>
                </w14:textFill>
              </w:rPr>
            </w:pPr>
            <w:r>
              <w:rPr>
                <w:rFonts w:hint="eastAsia" w:ascii="楷体" w:hAnsi="楷体" w:eastAsia="楷体" w:cs="楷体"/>
                <w:bCs/>
                <w:color w:val="000000" w:themeColor="text1"/>
                <w:highlight w:val="none"/>
                <w14:textFill>
                  <w14:solidFill>
                    <w14:schemeClr w14:val="tx1"/>
                  </w14:solidFill>
                </w14:textFill>
              </w:rPr>
              <w:t xml:space="preserve">专业资格</w:t>
            </w:r>
            <w:r/>
          </w:p>
        </w:tc>
        <w:tc>
          <w:tcPr>
            <w:tcW w:w="917" w:type="dxa"/>
            <w:vAlign w:val="center"/>
            <w:textDirection w:val="lrTb"/>
            <w:noWrap/>
          </w:tcPr>
          <w:p>
            <w:pPr>
              <w:pStyle w:val="2323"/>
              <w:ind w:left="-15" w:firstLine="480"/>
              <w:spacing w:line="360" w:lineRule="auto"/>
              <w:rPr>
                <w:rFonts w:hint="eastAsia" w:ascii="楷体" w:hAnsi="楷体" w:eastAsia="楷体" w:cs="楷体"/>
                <w:bCs/>
                <w:color w:val="000000" w:themeColor="text1"/>
                <w:highlight w:val="none"/>
                <w14:textFill>
                  <w14:solidFill>
                    <w14:schemeClr w14:val="tx1"/>
                  </w14:solidFill>
                </w14:textFill>
              </w:rPr>
            </w:pPr>
            <w:r>
              <w:rPr>
                <w:rFonts w:hint="eastAsia" w:ascii="楷体" w:hAnsi="楷体" w:eastAsia="楷体" w:cs="楷体"/>
                <w:bCs/>
                <w:color w:val="000000" w:themeColor="text1"/>
                <w:highlight w:val="none"/>
                <w14:textFill>
                  <w14:solidFill>
                    <w14:schemeClr w14:val="tx1"/>
                  </w14:solidFill>
                </w14:textFill>
              </w:rPr>
            </w:r>
            <w:r/>
          </w:p>
        </w:tc>
        <w:tc>
          <w:tcPr>
            <w:tcW w:w="2795" w:type="dxa"/>
            <w:vAlign w:val="center"/>
            <w:vMerge w:val="continue"/>
            <w:textDirection w:val="lrTb"/>
            <w:noWrap/>
          </w:tcPr>
          <w:p>
            <w:pPr>
              <w:pStyle w:val="2323"/>
              <w:ind w:left="-15" w:firstLine="480"/>
              <w:spacing w:line="360" w:lineRule="auto"/>
              <w:rPr>
                <w:rFonts w:hint="eastAsia" w:ascii="楷体" w:hAnsi="楷体" w:eastAsia="楷体" w:cs="楷体"/>
                <w:bCs/>
                <w:color w:val="000000" w:themeColor="text1"/>
                <w:highlight w:val="none"/>
                <w14:textFill>
                  <w14:solidFill>
                    <w14:schemeClr w14:val="tx1"/>
                  </w14:solidFill>
                </w14:textFill>
              </w:rPr>
            </w:pPr>
            <w:r>
              <w:rPr>
                <w:rFonts w:hint="eastAsia" w:ascii="楷体" w:hAnsi="楷体" w:eastAsia="楷体" w:cs="楷体"/>
                <w:bCs/>
                <w:color w:val="000000" w:themeColor="text1"/>
                <w:highlight w:val="none"/>
                <w14:textFill>
                  <w14:solidFill>
                    <w14:schemeClr w14:val="tx1"/>
                  </w14:solidFill>
                </w14:textFill>
              </w:rPr>
            </w:r>
            <w:r/>
          </w:p>
        </w:tc>
      </w:tr>
      <w:tr>
        <w:trPr>
          <w:cantSplit/>
          <w:jc w:val="center"/>
          <w:trHeight w:val="630"/>
        </w:trPr>
        <w:tc>
          <w:tcPr>
            <w:tcW w:w="1288" w:type="dxa"/>
            <w:vAlign w:val="center"/>
            <w:textDirection w:val="lrTb"/>
            <w:noWrap/>
          </w:tcPr>
          <w:p>
            <w:pPr>
              <w:pStyle w:val="2323"/>
              <w:ind w:firstLine="0"/>
              <w:jc w:val="center"/>
              <w:spacing w:line="360" w:lineRule="auto"/>
              <w:rPr>
                <w:rFonts w:hint="eastAsia" w:ascii="楷体" w:hAnsi="楷体" w:eastAsia="楷体" w:cs="楷体"/>
                <w:bCs/>
                <w:color w:val="000000" w:themeColor="text1"/>
                <w:highlight w:val="none"/>
                <w14:textFill>
                  <w14:solidFill>
                    <w14:schemeClr w14:val="tx1"/>
                  </w14:solidFill>
                </w14:textFill>
              </w:rPr>
            </w:pPr>
            <w:r>
              <w:rPr>
                <w:rFonts w:hint="eastAsia" w:ascii="楷体" w:hAnsi="楷体" w:eastAsia="楷体" w:cs="楷体"/>
                <w:bCs/>
                <w:color w:val="000000" w:themeColor="text1"/>
                <w:highlight w:val="none"/>
                <w14:textFill>
                  <w14:solidFill>
                    <w14:schemeClr w14:val="tx1"/>
                  </w14:solidFill>
                </w14:textFill>
              </w:rPr>
              <w:t xml:space="preserve">联系电话</w:t>
            </w:r>
            <w:r/>
          </w:p>
        </w:tc>
        <w:tc>
          <w:tcPr>
            <w:tcW w:w="917" w:type="dxa"/>
            <w:vAlign w:val="center"/>
            <w:textDirection w:val="lrTb"/>
            <w:noWrap/>
          </w:tcPr>
          <w:p>
            <w:pPr>
              <w:pStyle w:val="2323"/>
              <w:ind w:left="-15" w:firstLine="480"/>
              <w:spacing w:line="360" w:lineRule="auto"/>
              <w:rPr>
                <w:rFonts w:hint="eastAsia" w:ascii="楷体" w:hAnsi="楷体" w:eastAsia="楷体" w:cs="楷体"/>
                <w:bCs/>
                <w:color w:val="000000" w:themeColor="text1"/>
                <w:highlight w:val="none"/>
                <w14:textFill>
                  <w14:solidFill>
                    <w14:schemeClr w14:val="tx1"/>
                  </w14:solidFill>
                </w14:textFill>
              </w:rPr>
            </w:pPr>
            <w:r>
              <w:rPr>
                <w:rFonts w:hint="eastAsia" w:ascii="楷体" w:hAnsi="楷体" w:eastAsia="楷体" w:cs="楷体"/>
                <w:bCs/>
                <w:color w:val="000000" w:themeColor="text1"/>
                <w:highlight w:val="none"/>
                <w14:textFill>
                  <w14:solidFill>
                    <w14:schemeClr w14:val="tx1"/>
                  </w14:solidFill>
                </w14:textFill>
              </w:rPr>
            </w:r>
            <w:r/>
          </w:p>
        </w:tc>
        <w:tc>
          <w:tcPr>
            <w:tcW w:w="2795" w:type="dxa"/>
            <w:vAlign w:val="center"/>
            <w:vMerge w:val="continue"/>
            <w:textDirection w:val="lrTb"/>
            <w:noWrap/>
          </w:tcPr>
          <w:p>
            <w:pPr>
              <w:pStyle w:val="2323"/>
              <w:ind w:left="-15" w:firstLine="480"/>
              <w:spacing w:line="360" w:lineRule="auto"/>
              <w:rPr>
                <w:rFonts w:hint="eastAsia" w:ascii="楷体" w:hAnsi="楷体" w:eastAsia="楷体" w:cs="楷体"/>
                <w:bCs/>
                <w:color w:val="000000" w:themeColor="text1"/>
                <w:highlight w:val="none"/>
                <w14:textFill>
                  <w14:solidFill>
                    <w14:schemeClr w14:val="tx1"/>
                  </w14:solidFill>
                </w14:textFill>
              </w:rPr>
            </w:pPr>
            <w:r>
              <w:rPr>
                <w:rFonts w:hint="eastAsia" w:ascii="楷体" w:hAnsi="楷体" w:eastAsia="楷体" w:cs="楷体"/>
                <w:bCs/>
                <w:color w:val="000000" w:themeColor="text1"/>
                <w:highlight w:val="none"/>
                <w14:textFill>
                  <w14:solidFill>
                    <w14:schemeClr w14:val="tx1"/>
                  </w14:solidFill>
                </w14:textFill>
              </w:rPr>
            </w:r>
            <w:r/>
          </w:p>
        </w:tc>
      </w:tr>
      <w:tr>
        <w:trPr>
          <w:jc w:val="center"/>
          <w:trHeight w:val="1435"/>
        </w:trPr>
        <w:tc>
          <w:tcPr>
            <w:tcW w:w="1288" w:type="dxa"/>
            <w:vAlign w:val="center"/>
            <w:textDirection w:val="lrTb"/>
            <w:noWrap/>
          </w:tcPr>
          <w:p>
            <w:pPr>
              <w:pStyle w:val="2323"/>
              <w:ind w:left="-15" w:firstLine="0"/>
              <w:spacing w:line="360" w:lineRule="auto"/>
              <w:rPr>
                <w:rFonts w:hint="eastAsia" w:ascii="楷体" w:hAnsi="楷体" w:eastAsia="楷体" w:cs="楷体"/>
                <w:bCs/>
                <w:color w:val="000000" w:themeColor="text1"/>
                <w:highlight w:val="none"/>
                <w14:textFill>
                  <w14:solidFill>
                    <w14:schemeClr w14:val="tx1"/>
                  </w14:solidFill>
                </w14:textFill>
              </w:rPr>
            </w:pPr>
            <w:r>
              <w:rPr>
                <w:rFonts w:hint="eastAsia" w:ascii="楷体" w:hAnsi="楷体" w:eastAsia="楷体" w:cs="楷体"/>
                <w:bCs/>
                <w:color w:val="000000" w:themeColor="text1"/>
                <w:highlight w:val="none"/>
                <w14:textFill>
                  <w14:solidFill>
                    <w14:schemeClr w14:val="tx1"/>
                  </w14:solidFill>
                </w14:textFill>
              </w:rPr>
              <w:t xml:space="preserve">曾担任项目主要负责人的项目</w:t>
            </w:r>
            <w:r/>
          </w:p>
        </w:tc>
        <w:tc>
          <w:tcPr>
            <w:gridSpan w:val="2"/>
            <w:tcW w:w="7149" w:type="dxa"/>
            <w:vAlign w:val="center"/>
            <w:textDirection w:val="lrTb"/>
            <w:noWrap/>
          </w:tcPr>
          <w:p>
            <w:pPr>
              <w:pStyle w:val="2323"/>
              <w:ind w:left="-15" w:firstLine="480"/>
              <w:spacing w:line="360" w:lineRule="auto"/>
              <w:rPr>
                <w:rFonts w:hint="eastAsia" w:ascii="楷体" w:hAnsi="楷体" w:eastAsia="楷体" w:cs="楷体"/>
                <w:bCs/>
                <w:color w:val="000000" w:themeColor="text1"/>
                <w:highlight w:val="none"/>
                <w14:textFill>
                  <w14:solidFill>
                    <w14:schemeClr w14:val="tx1"/>
                  </w14:solidFill>
                </w14:textFill>
              </w:rPr>
            </w:pPr>
            <w:r>
              <w:rPr>
                <w:rFonts w:hint="eastAsia" w:ascii="楷体" w:hAnsi="楷体" w:eastAsia="楷体" w:cs="楷体"/>
                <w:bCs/>
                <w:color w:val="000000" w:themeColor="text1"/>
                <w:highlight w:val="none"/>
                <w14:textFill>
                  <w14:solidFill>
                    <w14:schemeClr w14:val="tx1"/>
                  </w14:solidFill>
                </w14:textFill>
              </w:rPr>
            </w:r>
            <w:r/>
          </w:p>
        </w:tc>
      </w:tr>
    </w:tbl>
    <w:p>
      <w:pPr>
        <w:pStyle w:val="2322"/>
        <w:jc w:val="left"/>
        <w:widowControl/>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r>
      <w:r/>
    </w:p>
    <w:p>
      <w:pPr>
        <w:pStyle w:val="2323"/>
        <w:spacing w:line="360" w:lineRule="auto"/>
        <w:rPr>
          <w:rFonts w:hint="eastAsia" w:ascii="楷体" w:hAnsi="楷体" w:eastAsia="楷体" w:cs="楷体"/>
          <w:bCs/>
          <w:color w:val="000000" w:themeColor="text1"/>
          <w:highlight w:val="none"/>
          <w:u w:val="single"/>
          <w14:textFill>
            <w14:solidFill>
              <w14:schemeClr w14:val="tx1"/>
            </w14:solidFill>
          </w14:textFill>
        </w:rPr>
      </w:pPr>
      <w:r>
        <w:rPr>
          <w:rFonts w:hint="eastAsia" w:ascii="楷体" w:hAnsi="楷体" w:eastAsia="楷体" w:cs="楷体"/>
          <w:b/>
          <w:bCs/>
          <w:color w:val="000000" w:themeColor="text1"/>
          <w:highlight w:val="none"/>
          <w14:textFill>
            <w14:solidFill>
              <w14:schemeClr w14:val="tx1"/>
            </w14:solidFill>
          </w14:textFill>
        </w:rPr>
        <w:t xml:space="preserve">注：</w:t>
      </w:r>
      <w:r>
        <w:rPr>
          <w:rFonts w:hint="eastAsia" w:ascii="楷体" w:hAnsi="楷体" w:eastAsia="楷体" w:cs="楷体"/>
          <w:bCs/>
          <w:color w:val="000000" w:themeColor="text1"/>
          <w:highlight w:val="none"/>
          <w14:textFill>
            <w14:solidFill>
              <w14:schemeClr w14:val="tx1"/>
            </w14:solidFill>
          </w14:textFill>
        </w:rPr>
        <w:t xml:space="preserve">1、</w:t>
      </w:r>
      <w:r>
        <w:rPr>
          <w:rFonts w:hint="eastAsia" w:ascii="楷体" w:hAnsi="楷体" w:eastAsia="楷体" w:cs="楷体"/>
          <w:bCs/>
          <w:color w:val="000000" w:themeColor="text1"/>
          <w:highlight w:val="none"/>
          <w:u w:val="single"/>
          <w14:textFill>
            <w14:solidFill>
              <w14:schemeClr w14:val="tx1"/>
            </w14:solidFill>
          </w14:textFill>
        </w:rPr>
        <w:t xml:space="preserve">项目经理具有资格证书的，应在本栏目</w:t>
      </w:r>
      <w:r>
        <w:rPr>
          <w:rFonts w:hint="eastAsia" w:ascii="楷体" w:hAnsi="楷体" w:eastAsia="楷体" w:cs="楷体"/>
          <w:color w:val="000000" w:themeColor="text1"/>
          <w:highlight w:val="none"/>
          <w:u w:val="single"/>
          <w14:textFill>
            <w14:solidFill>
              <w14:schemeClr w14:val="tx1"/>
            </w14:solidFill>
          </w14:textFill>
        </w:rPr>
        <w:t xml:space="preserve">提交相关证书扫描件。</w:t>
      </w:r>
      <w:r/>
    </w:p>
    <w:p>
      <w:pPr>
        <w:pStyle w:val="2323"/>
        <w:ind w:firstLine="480"/>
        <w:spacing w:line="360" w:lineRule="auto"/>
        <w:rPr>
          <w:rFonts w:hint="eastAsia" w:ascii="楷体" w:hAnsi="楷体" w:eastAsia="楷体" w:cs="楷体"/>
          <w:bCs/>
          <w:color w:val="000000" w:themeColor="text1"/>
          <w:highlight w:val="none"/>
          <w:u w:val="single"/>
          <w14:textFill>
            <w14:solidFill>
              <w14:schemeClr w14:val="tx1"/>
            </w14:solidFill>
          </w14:textFill>
        </w:rPr>
      </w:pPr>
      <w:r>
        <w:rPr>
          <w:rFonts w:hint="eastAsia" w:ascii="楷体" w:hAnsi="楷体" w:eastAsia="楷体" w:cs="楷体"/>
          <w:bCs/>
          <w:color w:val="000000" w:themeColor="text1"/>
          <w:highlight w:val="none"/>
          <w14:textFill>
            <w14:solidFill>
              <w14:schemeClr w14:val="tx1"/>
            </w14:solidFill>
          </w14:textFill>
        </w:rPr>
        <w:t xml:space="preserve">2、</w:t>
      </w:r>
      <w:r>
        <w:rPr>
          <w:rFonts w:hint="eastAsia" w:ascii="楷体" w:hAnsi="楷体" w:eastAsia="楷体" w:cs="楷体"/>
          <w:bCs/>
          <w:color w:val="000000" w:themeColor="text1"/>
          <w:highlight w:val="none"/>
          <w:u w:val="single"/>
          <w14:textFill>
            <w14:solidFill>
              <w14:schemeClr w14:val="tx1"/>
            </w14:solidFill>
          </w14:textFill>
        </w:rPr>
        <w:t xml:space="preserve">列入本表人员如要更换，需经采购人同意。擅自更换属违约行为。</w:t>
      </w:r>
      <w:r/>
    </w:p>
    <w:p>
      <w:pPr>
        <w:pStyle w:val="2325"/>
        <w:jc w:val="center"/>
        <w:rPr>
          <w:rFonts w:hint="eastAsia" w:ascii="楷体" w:hAnsi="楷体" w:eastAsia="楷体" w:cs="楷体"/>
          <w:color w:val="000000" w:themeColor="text1"/>
          <w:highlight w:val="none"/>
          <w14:textFill>
            <w14:solidFill>
              <w14:schemeClr w14:val="tx1"/>
            </w14:solidFill>
          </w14:textFill>
        </w:rPr>
        <w:outlineLvl w:val="2"/>
      </w:pPr>
      <w:r>
        <w:rPr>
          <w:rFonts w:hint="eastAsia" w:ascii="楷体" w:hAnsi="楷体" w:eastAsia="楷体" w:cs="楷体"/>
          <w:color w:val="000000" w:themeColor="text1"/>
          <w:highlight w:val="none"/>
          <w14:textFill>
            <w14:solidFill>
              <w14:schemeClr w14:val="tx1"/>
            </w14:solidFill>
          </w14:textFill>
        </w:rPr>
        <w:br w:type="page" w:clear="all"/>
      </w:r>
      <w:r>
        <w:rPr>
          <w:rFonts w:hint="eastAsia" w:ascii="楷体" w:hAnsi="楷体" w:eastAsia="楷体" w:cs="楷体"/>
          <w:color w:val="000000" w:themeColor="text1"/>
          <w:sz w:val="28"/>
          <w:highlight w:val="none"/>
          <w14:textFill>
            <w14:solidFill>
              <w14:schemeClr w14:val="tx1"/>
            </w14:solidFill>
          </w14:textFill>
        </w:rPr>
        <w:t xml:space="preserve">(四)项目实施成员能力</w:t>
      </w:r>
      <w:r/>
    </w:p>
    <w:tbl>
      <w:tblPr>
        <w:tblStyle w:val="718"/>
        <w:tblW w:w="398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914"/>
        <w:gridCol w:w="1569"/>
        <w:gridCol w:w="1437"/>
        <w:gridCol w:w="1962"/>
        <w:gridCol w:w="915"/>
      </w:tblGrid>
      <w:tr>
        <w:trPr>
          <w:jc w:val="center"/>
          <w:trHeight w:val="580"/>
        </w:trPr>
        <w:tc>
          <w:tcPr>
            <w:tcW w:w="872" w:type="dxa"/>
            <w:textDirection w:val="lrTb"/>
            <w:noWrap/>
          </w:tcPr>
          <w:p>
            <w:pPr>
              <w:pStyle w:val="2326"/>
              <w:jc w:val="center"/>
              <w:spacing w:line="360" w:lineRule="auto"/>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t xml:space="preserve">序号</w:t>
            </w:r>
            <w:r/>
          </w:p>
        </w:tc>
        <w:tc>
          <w:tcPr>
            <w:tcW w:w="914" w:type="dxa"/>
            <w:textDirection w:val="lrTb"/>
            <w:noWrap/>
          </w:tcPr>
          <w:p>
            <w:pPr>
              <w:pStyle w:val="2326"/>
              <w:jc w:val="center"/>
              <w:spacing w:line="360" w:lineRule="auto"/>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t xml:space="preserve">姓名</w:t>
            </w:r>
            <w:r/>
          </w:p>
        </w:tc>
        <w:tc>
          <w:tcPr>
            <w:tcW w:w="1569" w:type="dxa"/>
            <w:textDirection w:val="lrTb"/>
            <w:noWrap/>
          </w:tcPr>
          <w:p>
            <w:pPr>
              <w:pStyle w:val="2326"/>
              <w:jc w:val="center"/>
              <w:spacing w:line="360" w:lineRule="auto"/>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t xml:space="preserve">身份证号</w:t>
            </w:r>
            <w:r/>
          </w:p>
        </w:tc>
        <w:tc>
          <w:tcPr>
            <w:tcW w:w="1437" w:type="dxa"/>
            <w:textDirection w:val="lrTb"/>
            <w:noWrap/>
          </w:tcPr>
          <w:p>
            <w:pPr>
              <w:pStyle w:val="2326"/>
              <w:jc w:val="center"/>
              <w:spacing w:line="360" w:lineRule="auto"/>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t xml:space="preserve">人员类别</w:t>
            </w:r>
            <w:r/>
          </w:p>
        </w:tc>
        <w:tc>
          <w:tcPr>
            <w:tcW w:w="1962" w:type="dxa"/>
            <w:textDirection w:val="lrTb"/>
            <w:noWrap/>
          </w:tcPr>
          <w:p>
            <w:pPr>
              <w:pStyle w:val="2326"/>
              <w:jc w:val="center"/>
              <w:spacing w:line="360" w:lineRule="auto"/>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t xml:space="preserve">技术证书、级别</w:t>
            </w:r>
            <w:r/>
          </w:p>
        </w:tc>
        <w:tc>
          <w:tcPr>
            <w:tcW w:w="915" w:type="dxa"/>
            <w:textDirection w:val="lrTb"/>
            <w:noWrap/>
          </w:tcPr>
          <w:p>
            <w:pPr>
              <w:pStyle w:val="2326"/>
              <w:jc w:val="center"/>
              <w:spacing w:line="360" w:lineRule="auto"/>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t xml:space="preserve">备注</w:t>
            </w:r>
            <w:r/>
          </w:p>
        </w:tc>
      </w:tr>
      <w:tr>
        <w:trPr>
          <w:jc w:val="center"/>
        </w:trPr>
        <w:tc>
          <w:tcPr>
            <w:tcW w:w="872" w:type="dxa"/>
            <w:textDirection w:val="lrTb"/>
            <w:noWrap/>
          </w:tcPr>
          <w:p>
            <w:pPr>
              <w:pStyle w:val="2326"/>
              <w:spacing w:line="360" w:lineRule="auto"/>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r>
            <w:r/>
          </w:p>
        </w:tc>
        <w:tc>
          <w:tcPr>
            <w:tcW w:w="914" w:type="dxa"/>
            <w:textDirection w:val="lrTb"/>
            <w:noWrap/>
          </w:tcPr>
          <w:p>
            <w:pPr>
              <w:pStyle w:val="2326"/>
              <w:spacing w:line="360" w:lineRule="auto"/>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r>
            <w:r/>
          </w:p>
        </w:tc>
        <w:tc>
          <w:tcPr>
            <w:tcW w:w="1569" w:type="dxa"/>
            <w:textDirection w:val="lrTb"/>
            <w:noWrap/>
          </w:tcPr>
          <w:p>
            <w:pPr>
              <w:pStyle w:val="2326"/>
              <w:spacing w:line="360" w:lineRule="auto"/>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r>
            <w:r/>
          </w:p>
        </w:tc>
        <w:tc>
          <w:tcPr>
            <w:tcW w:w="1437" w:type="dxa"/>
            <w:textDirection w:val="lrTb"/>
            <w:noWrap/>
          </w:tcPr>
          <w:p>
            <w:pPr>
              <w:pStyle w:val="2326"/>
              <w:spacing w:line="360" w:lineRule="auto"/>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r>
            <w:r/>
          </w:p>
        </w:tc>
        <w:tc>
          <w:tcPr>
            <w:tcW w:w="1962" w:type="dxa"/>
            <w:textDirection w:val="lrTb"/>
            <w:noWrap/>
          </w:tcPr>
          <w:p>
            <w:pPr>
              <w:pStyle w:val="2326"/>
              <w:spacing w:line="360" w:lineRule="auto"/>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r>
            <w:r/>
          </w:p>
        </w:tc>
        <w:tc>
          <w:tcPr>
            <w:tcW w:w="915" w:type="dxa"/>
            <w:textDirection w:val="lrTb"/>
            <w:noWrap/>
          </w:tcPr>
          <w:p>
            <w:pPr>
              <w:pStyle w:val="2326"/>
              <w:spacing w:line="360" w:lineRule="auto"/>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r>
            <w:r/>
          </w:p>
        </w:tc>
      </w:tr>
      <w:tr>
        <w:trPr>
          <w:jc w:val="center"/>
        </w:trPr>
        <w:tc>
          <w:tcPr>
            <w:tcW w:w="872" w:type="dxa"/>
            <w:textDirection w:val="lrTb"/>
            <w:noWrap/>
          </w:tcPr>
          <w:p>
            <w:pPr>
              <w:pStyle w:val="2326"/>
              <w:spacing w:line="360" w:lineRule="auto"/>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r>
            <w:r/>
          </w:p>
        </w:tc>
        <w:tc>
          <w:tcPr>
            <w:tcW w:w="914" w:type="dxa"/>
            <w:textDirection w:val="lrTb"/>
            <w:noWrap/>
          </w:tcPr>
          <w:p>
            <w:pPr>
              <w:pStyle w:val="2326"/>
              <w:spacing w:line="360" w:lineRule="auto"/>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r>
            <w:r/>
          </w:p>
        </w:tc>
        <w:tc>
          <w:tcPr>
            <w:tcW w:w="1569" w:type="dxa"/>
            <w:textDirection w:val="lrTb"/>
            <w:noWrap/>
          </w:tcPr>
          <w:p>
            <w:pPr>
              <w:pStyle w:val="2326"/>
              <w:spacing w:line="360" w:lineRule="auto"/>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r>
            <w:r/>
          </w:p>
        </w:tc>
        <w:tc>
          <w:tcPr>
            <w:tcW w:w="1437" w:type="dxa"/>
            <w:textDirection w:val="lrTb"/>
            <w:noWrap/>
          </w:tcPr>
          <w:p>
            <w:pPr>
              <w:pStyle w:val="2326"/>
              <w:spacing w:line="360" w:lineRule="auto"/>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r>
            <w:r/>
          </w:p>
        </w:tc>
        <w:tc>
          <w:tcPr>
            <w:tcW w:w="1962" w:type="dxa"/>
            <w:textDirection w:val="lrTb"/>
            <w:noWrap/>
          </w:tcPr>
          <w:p>
            <w:pPr>
              <w:pStyle w:val="2326"/>
              <w:spacing w:line="360" w:lineRule="auto"/>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r>
            <w:r/>
          </w:p>
        </w:tc>
        <w:tc>
          <w:tcPr>
            <w:tcW w:w="915" w:type="dxa"/>
            <w:textDirection w:val="lrTb"/>
            <w:noWrap/>
          </w:tcPr>
          <w:p>
            <w:pPr>
              <w:pStyle w:val="2326"/>
              <w:spacing w:line="360" w:lineRule="auto"/>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r>
            <w:r/>
          </w:p>
        </w:tc>
      </w:tr>
      <w:tr>
        <w:trPr>
          <w:jc w:val="center"/>
        </w:trPr>
        <w:tc>
          <w:tcPr>
            <w:tcW w:w="872" w:type="dxa"/>
            <w:textDirection w:val="lrTb"/>
            <w:noWrap/>
          </w:tcPr>
          <w:p>
            <w:pPr>
              <w:pStyle w:val="2326"/>
              <w:spacing w:line="360" w:lineRule="auto"/>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r>
            <w:r/>
          </w:p>
        </w:tc>
        <w:tc>
          <w:tcPr>
            <w:tcW w:w="914" w:type="dxa"/>
            <w:textDirection w:val="lrTb"/>
            <w:noWrap/>
          </w:tcPr>
          <w:p>
            <w:pPr>
              <w:pStyle w:val="2326"/>
              <w:spacing w:line="360" w:lineRule="auto"/>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r>
            <w:r/>
          </w:p>
        </w:tc>
        <w:tc>
          <w:tcPr>
            <w:tcW w:w="1569" w:type="dxa"/>
            <w:textDirection w:val="lrTb"/>
            <w:noWrap/>
          </w:tcPr>
          <w:p>
            <w:pPr>
              <w:pStyle w:val="2326"/>
              <w:spacing w:line="360" w:lineRule="auto"/>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r>
            <w:r/>
          </w:p>
        </w:tc>
        <w:tc>
          <w:tcPr>
            <w:tcW w:w="1437" w:type="dxa"/>
            <w:textDirection w:val="lrTb"/>
            <w:noWrap/>
          </w:tcPr>
          <w:p>
            <w:pPr>
              <w:pStyle w:val="2326"/>
              <w:spacing w:line="360" w:lineRule="auto"/>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r>
            <w:r/>
          </w:p>
        </w:tc>
        <w:tc>
          <w:tcPr>
            <w:tcW w:w="1962" w:type="dxa"/>
            <w:textDirection w:val="lrTb"/>
            <w:noWrap/>
          </w:tcPr>
          <w:p>
            <w:pPr>
              <w:pStyle w:val="2326"/>
              <w:spacing w:line="360" w:lineRule="auto"/>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r>
            <w:r/>
          </w:p>
        </w:tc>
        <w:tc>
          <w:tcPr>
            <w:tcW w:w="915" w:type="dxa"/>
            <w:textDirection w:val="lrTb"/>
            <w:noWrap/>
          </w:tcPr>
          <w:p>
            <w:pPr>
              <w:pStyle w:val="2326"/>
              <w:spacing w:line="360" w:lineRule="auto"/>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r>
            <w:r/>
          </w:p>
        </w:tc>
      </w:tr>
      <w:tr>
        <w:trPr>
          <w:jc w:val="center"/>
        </w:trPr>
        <w:tc>
          <w:tcPr>
            <w:tcW w:w="872" w:type="dxa"/>
            <w:textDirection w:val="lrTb"/>
            <w:noWrap/>
          </w:tcPr>
          <w:p>
            <w:pPr>
              <w:pStyle w:val="2326"/>
              <w:spacing w:line="360" w:lineRule="auto"/>
              <w:rPr>
                <w:rFonts w:hint="eastAsia" w:ascii="楷体" w:hAnsi="楷体" w:eastAsia="楷体" w:cs="楷体"/>
                <w:b/>
                <w:color w:val="000000" w:themeColor="text1"/>
                <w:sz w:val="18"/>
                <w:szCs w:val="18"/>
                <w:highlight w:val="none"/>
                <w14:textFill>
                  <w14:solidFill>
                    <w14:schemeClr w14:val="tx1"/>
                  </w14:solidFill>
                </w14:textFill>
              </w:rPr>
            </w:pPr>
            <w:r>
              <w:rPr>
                <w:rFonts w:hint="eastAsia" w:ascii="楷体" w:hAnsi="楷体" w:eastAsia="楷体" w:cs="楷体"/>
                <w:b/>
                <w:color w:val="000000" w:themeColor="text1"/>
                <w:sz w:val="18"/>
                <w:szCs w:val="18"/>
                <w:highlight w:val="none"/>
                <w14:textFill>
                  <w14:solidFill>
                    <w14:schemeClr w14:val="tx1"/>
                  </w14:solidFill>
                </w14:textFill>
              </w:rPr>
            </w:r>
            <w:r/>
          </w:p>
        </w:tc>
        <w:tc>
          <w:tcPr>
            <w:tcW w:w="914" w:type="dxa"/>
            <w:textDirection w:val="lrTb"/>
            <w:noWrap/>
          </w:tcPr>
          <w:p>
            <w:pPr>
              <w:pStyle w:val="2326"/>
              <w:spacing w:line="360" w:lineRule="auto"/>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r>
            <w:r/>
          </w:p>
        </w:tc>
        <w:tc>
          <w:tcPr>
            <w:tcW w:w="1569" w:type="dxa"/>
            <w:textDirection w:val="lrTb"/>
            <w:noWrap/>
          </w:tcPr>
          <w:p>
            <w:pPr>
              <w:pStyle w:val="2326"/>
              <w:spacing w:line="360" w:lineRule="auto"/>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r>
            <w:r/>
          </w:p>
        </w:tc>
        <w:tc>
          <w:tcPr>
            <w:tcW w:w="1437" w:type="dxa"/>
            <w:textDirection w:val="lrTb"/>
            <w:noWrap/>
          </w:tcPr>
          <w:p>
            <w:pPr>
              <w:pStyle w:val="2326"/>
              <w:spacing w:line="360" w:lineRule="auto"/>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r>
            <w:r/>
          </w:p>
        </w:tc>
        <w:tc>
          <w:tcPr>
            <w:tcW w:w="1962" w:type="dxa"/>
            <w:textDirection w:val="lrTb"/>
            <w:noWrap/>
          </w:tcPr>
          <w:p>
            <w:pPr>
              <w:pStyle w:val="2326"/>
              <w:spacing w:line="360" w:lineRule="auto"/>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r>
            <w:r/>
          </w:p>
        </w:tc>
        <w:tc>
          <w:tcPr>
            <w:tcW w:w="915" w:type="dxa"/>
            <w:textDirection w:val="lrTb"/>
            <w:noWrap/>
          </w:tcPr>
          <w:p>
            <w:pPr>
              <w:pStyle w:val="2326"/>
              <w:spacing w:line="360" w:lineRule="auto"/>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r>
            <w:r/>
          </w:p>
        </w:tc>
      </w:tr>
      <w:tr>
        <w:trPr>
          <w:jc w:val="center"/>
        </w:trPr>
        <w:tc>
          <w:tcPr>
            <w:tcW w:w="872" w:type="dxa"/>
            <w:textDirection w:val="lrTb"/>
            <w:noWrap/>
          </w:tcPr>
          <w:p>
            <w:pPr>
              <w:pStyle w:val="2326"/>
              <w:spacing w:line="360" w:lineRule="auto"/>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r>
            <w:r/>
          </w:p>
        </w:tc>
        <w:tc>
          <w:tcPr>
            <w:tcW w:w="914" w:type="dxa"/>
            <w:textDirection w:val="lrTb"/>
            <w:noWrap/>
          </w:tcPr>
          <w:p>
            <w:pPr>
              <w:pStyle w:val="2326"/>
              <w:spacing w:line="360" w:lineRule="auto"/>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r>
            <w:r/>
          </w:p>
        </w:tc>
        <w:tc>
          <w:tcPr>
            <w:tcW w:w="1569" w:type="dxa"/>
            <w:textDirection w:val="lrTb"/>
            <w:noWrap/>
          </w:tcPr>
          <w:p>
            <w:pPr>
              <w:pStyle w:val="2326"/>
              <w:spacing w:line="360" w:lineRule="auto"/>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r>
            <w:r/>
          </w:p>
        </w:tc>
        <w:tc>
          <w:tcPr>
            <w:tcW w:w="1437" w:type="dxa"/>
            <w:textDirection w:val="lrTb"/>
            <w:noWrap/>
          </w:tcPr>
          <w:p>
            <w:pPr>
              <w:pStyle w:val="2326"/>
              <w:spacing w:line="360" w:lineRule="auto"/>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r>
            <w:r/>
          </w:p>
        </w:tc>
        <w:tc>
          <w:tcPr>
            <w:tcW w:w="1962" w:type="dxa"/>
            <w:textDirection w:val="lrTb"/>
            <w:noWrap/>
          </w:tcPr>
          <w:p>
            <w:pPr>
              <w:pStyle w:val="2326"/>
              <w:spacing w:line="360" w:lineRule="auto"/>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r>
            <w:r/>
          </w:p>
        </w:tc>
        <w:tc>
          <w:tcPr>
            <w:tcW w:w="915" w:type="dxa"/>
            <w:textDirection w:val="lrTb"/>
            <w:noWrap/>
          </w:tcPr>
          <w:p>
            <w:pPr>
              <w:pStyle w:val="2326"/>
              <w:spacing w:line="360" w:lineRule="auto"/>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r>
            <w:r/>
          </w:p>
        </w:tc>
      </w:tr>
      <w:tr>
        <w:trPr>
          <w:jc w:val="center"/>
        </w:trPr>
        <w:tc>
          <w:tcPr>
            <w:tcW w:w="872" w:type="dxa"/>
            <w:textDirection w:val="lrTb"/>
            <w:noWrap/>
          </w:tcPr>
          <w:p>
            <w:pPr>
              <w:pStyle w:val="2326"/>
              <w:spacing w:line="360" w:lineRule="auto"/>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r>
            <w:r/>
          </w:p>
        </w:tc>
        <w:tc>
          <w:tcPr>
            <w:tcW w:w="914" w:type="dxa"/>
            <w:textDirection w:val="lrTb"/>
            <w:noWrap/>
          </w:tcPr>
          <w:p>
            <w:pPr>
              <w:pStyle w:val="2326"/>
              <w:spacing w:line="360" w:lineRule="auto"/>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r>
            <w:r/>
          </w:p>
        </w:tc>
        <w:tc>
          <w:tcPr>
            <w:tcW w:w="1569" w:type="dxa"/>
            <w:textDirection w:val="lrTb"/>
            <w:noWrap/>
          </w:tcPr>
          <w:p>
            <w:pPr>
              <w:pStyle w:val="2326"/>
              <w:spacing w:line="360" w:lineRule="auto"/>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r>
            <w:r/>
          </w:p>
        </w:tc>
        <w:tc>
          <w:tcPr>
            <w:tcW w:w="1437" w:type="dxa"/>
            <w:textDirection w:val="lrTb"/>
            <w:noWrap/>
          </w:tcPr>
          <w:p>
            <w:pPr>
              <w:pStyle w:val="2326"/>
              <w:spacing w:line="360" w:lineRule="auto"/>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r>
            <w:r/>
          </w:p>
        </w:tc>
        <w:tc>
          <w:tcPr>
            <w:tcW w:w="1962" w:type="dxa"/>
            <w:textDirection w:val="lrTb"/>
            <w:noWrap/>
          </w:tcPr>
          <w:p>
            <w:pPr>
              <w:pStyle w:val="2326"/>
              <w:spacing w:line="360" w:lineRule="auto"/>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r>
            <w:r/>
          </w:p>
        </w:tc>
        <w:tc>
          <w:tcPr>
            <w:tcW w:w="915" w:type="dxa"/>
            <w:textDirection w:val="lrTb"/>
            <w:noWrap/>
          </w:tcPr>
          <w:p>
            <w:pPr>
              <w:pStyle w:val="2326"/>
              <w:spacing w:line="360" w:lineRule="auto"/>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r>
            <w:r/>
          </w:p>
        </w:tc>
      </w:tr>
    </w:tbl>
    <w:p>
      <w:pPr>
        <w:pStyle w:val="2326"/>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r>
      <w:r/>
    </w:p>
    <w:p>
      <w:pPr>
        <w:pStyle w:val="2327"/>
        <w:ind w:firstLine="480"/>
        <w:spacing w:before="120" w:line="360" w:lineRule="auto"/>
        <w:rPr>
          <w:rFonts w:hint="eastAsia" w:ascii="楷体" w:hAnsi="楷体" w:eastAsia="楷体" w:cs="楷体"/>
          <w:color w:val="000000" w:themeColor="text1"/>
          <w:highlight w:val="none"/>
          <w:u w:val="single"/>
          <w14:textFill>
            <w14:solidFill>
              <w14:schemeClr w14:val="tx1"/>
            </w14:solidFill>
          </w14:textFill>
        </w:rPr>
      </w:pPr>
      <w:r>
        <w:rPr>
          <w:rFonts w:hint="eastAsia" w:ascii="楷体" w:hAnsi="楷体" w:eastAsia="楷体" w:cs="楷体"/>
          <w:color w:val="000000" w:themeColor="text1"/>
          <w:highlight w:val="none"/>
          <w:u w:val="single"/>
          <w14:textFill>
            <w14:solidFill>
              <w14:schemeClr w14:val="tx1"/>
            </w14:solidFill>
          </w14:textFill>
        </w:rPr>
        <w:t xml:space="preserve">注：1、行数不够，请自行添加。</w:t>
      </w:r>
      <w:r/>
    </w:p>
    <w:p>
      <w:pPr>
        <w:pStyle w:val="2326"/>
        <w:ind w:firstLine="480"/>
        <w:spacing w:line="360" w:lineRule="auto"/>
        <w:rPr>
          <w:rFonts w:hint="eastAsia" w:ascii="楷体" w:hAnsi="楷体" w:eastAsia="楷体" w:cs="楷体"/>
          <w:color w:val="000000" w:themeColor="text1"/>
          <w:sz w:val="24"/>
          <w:highlight w:val="none"/>
          <w:u w:val="single"/>
          <w14:textFill>
            <w14:solidFill>
              <w14:schemeClr w14:val="tx1"/>
            </w14:solidFill>
          </w14:textFill>
        </w:rPr>
      </w:pPr>
      <w:r>
        <w:rPr>
          <w:rFonts w:hint="eastAsia" w:ascii="楷体" w:hAnsi="楷体" w:eastAsia="楷体" w:cs="楷体"/>
          <w:color w:val="000000" w:themeColor="text1"/>
          <w:sz w:val="24"/>
          <w:highlight w:val="none"/>
          <w:u w:val="single"/>
          <w14:textFill>
            <w14:solidFill>
              <w14:schemeClr w14:val="tx1"/>
            </w14:solidFill>
          </w14:textFill>
        </w:rPr>
        <w:t xml:space="preserve">2、列入本表人员如要更换，须经采购人同意，擅自更换属违约行为。</w:t>
      </w:r>
      <w:r/>
    </w:p>
    <w:p>
      <w:pPr>
        <w:pStyle w:val="2326"/>
        <w:ind w:firstLine="480"/>
        <w:spacing w:line="360" w:lineRule="auto"/>
        <w:rPr>
          <w:rFonts w:hint="eastAsia" w:ascii="楷体" w:hAnsi="楷体" w:eastAsia="楷体" w:cs="楷体"/>
          <w:color w:val="000000" w:themeColor="text1"/>
          <w:sz w:val="24"/>
          <w:highlight w:val="none"/>
          <w:u w:val="single"/>
          <w14:textFill>
            <w14:solidFill>
              <w14:schemeClr w14:val="tx1"/>
            </w14:solidFill>
          </w14:textFill>
        </w:rPr>
      </w:pPr>
      <w:r>
        <w:rPr>
          <w:rFonts w:hint="eastAsia" w:ascii="楷体" w:hAnsi="楷体" w:eastAsia="楷体" w:cs="楷体"/>
          <w:color w:val="000000" w:themeColor="text1"/>
          <w:sz w:val="24"/>
          <w:highlight w:val="none"/>
          <w:u w:val="single"/>
          <w14:textFill>
            <w14:solidFill>
              <w14:schemeClr w14:val="tx1"/>
            </w14:solidFill>
          </w14:textFill>
        </w:rPr>
        <w:t xml:space="preserve">3、列入上表人员具有相关证书，应在本栏目提交相关证明材料扫描件。</w:t>
      </w:r>
      <w:r/>
    </w:p>
    <w:p>
      <w:pPr>
        <w:pStyle w:val="2326"/>
        <w:ind w:firstLine="480"/>
        <w:spacing w:line="360" w:lineRule="auto"/>
        <w:rPr>
          <w:rFonts w:hint="eastAsia" w:ascii="楷体" w:hAnsi="楷体" w:eastAsia="楷体" w:cs="楷体"/>
          <w:color w:val="000000" w:themeColor="text1"/>
          <w:sz w:val="24"/>
          <w:highlight w:val="none"/>
          <w:u w:val="singl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br w:type="page" w:clear="all"/>
      </w:r>
      <w:r/>
    </w:p>
    <w:p>
      <w:pPr>
        <w:pStyle w:val="2329"/>
        <w:jc w:val="center"/>
        <w:rPr>
          <w:rFonts w:hint="eastAsia" w:ascii="楷体" w:hAnsi="楷体" w:eastAsia="楷体" w:cs="楷体"/>
          <w:color w:val="000000" w:themeColor="text1"/>
          <w:highlight w:val="none"/>
          <w14:textFill>
            <w14:solidFill>
              <w14:schemeClr w14:val="tx1"/>
            </w14:solidFill>
          </w14:textFill>
        </w:rPr>
        <w:outlineLvl w:val="2"/>
      </w:pPr>
      <w:r>
        <w:rPr>
          <w:rFonts w:hint="eastAsia" w:ascii="楷体" w:hAnsi="楷体" w:eastAsia="楷体" w:cs="楷体"/>
          <w:color w:val="000000" w:themeColor="text1"/>
          <w:sz w:val="28"/>
          <w:highlight w:val="none"/>
          <w14:textFill>
            <w14:solidFill>
              <w14:schemeClr w14:val="tx1"/>
            </w14:solidFill>
          </w14:textFill>
        </w:rPr>
        <w:t xml:space="preserve">(五)开标一览表</w:t>
      </w:r>
      <w:r/>
    </w:p>
    <w:p>
      <w:pPr>
        <w:pStyle w:val="2334"/>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t xml:space="preserve">﻿ </w:t>
      </w:r>
      <w:r/>
    </w:p>
    <w:p>
      <w:pPr>
        <w:pStyle w:val="708"/>
        <w:jc w:val="center"/>
        <w:keepLines w:val="0"/>
        <w:keepNext w:val="0"/>
        <w:widowControl/>
        <w:rPr>
          <w:rFonts w:hint="eastAsia" w:ascii="楷体" w:hAnsi="楷体" w:eastAsia="楷体" w:cs="楷体"/>
          <w:color w:val="000000" w:themeColor="text1"/>
          <w:highlight w:val="none"/>
          <w14:textFill>
            <w14:solidFill>
              <w14:schemeClr w14:val="tx1"/>
            </w14:solidFill>
          </w14:textFill>
        </w:rPr>
        <w:suppressLineNumbers w:val="0"/>
      </w:pPr>
      <w:r>
        <w:rPr>
          <w:rStyle w:val="742"/>
          <w:rFonts w:hint="eastAsia" w:ascii="楷体" w:hAnsi="楷体" w:eastAsia="楷体" w:cs="楷体"/>
          <w:color w:val="000000" w:themeColor="text1"/>
          <w:highlight w:val="none"/>
          <w14:textFill>
            <w14:solidFill>
              <w14:schemeClr w14:val="tx1"/>
            </w14:solidFill>
          </w14:textFill>
        </w:rPr>
        <w:t xml:space="preserve">开标一览表（优惠率）</w:t>
      </w:r>
      <w:r/>
    </w:p>
    <w:p>
      <w:pPr>
        <w:pStyle w:val="739"/>
        <w:keepLines w:val="0"/>
        <w:keepNext w:val="0"/>
        <w:widowControl/>
        <w:rPr>
          <w:rFonts w:hint="eastAsia" w:ascii="楷体" w:hAnsi="楷体" w:eastAsia="楷体" w:cs="楷体"/>
          <w:color w:val="000000" w:themeColor="text1"/>
          <w:highlight w:val="none"/>
          <w14:textFill>
            <w14:solidFill>
              <w14:schemeClr w14:val="tx1"/>
            </w14:solidFill>
          </w14:textFill>
        </w:rPr>
        <w:suppressLineNumbers w:val="0"/>
      </w:pPr>
      <w:r>
        <w:rPr>
          <w:rFonts w:hint="eastAsia" w:ascii="楷体" w:hAnsi="楷体" w:eastAsia="楷体" w:cs="楷体"/>
          <w:color w:val="000000" w:themeColor="text1"/>
          <w:highlight w:val="none"/>
          <w14:textFill>
            <w14:solidFill>
              <w14:schemeClr w14:val="tx1"/>
            </w14:solidFill>
          </w14:textFill>
        </w:rPr>
        <w:t xml:space="preserve">投标人全称（CA公章）：</w:t>
      </w:r>
      <w:r>
        <w:rPr>
          <w:rFonts w:hint="eastAsia" w:ascii="楷体" w:hAnsi="楷体" w:eastAsia="楷体" w:cs="楷体"/>
          <w:color w:val="000000" w:themeColor="text1"/>
          <w:highlight w:val="none"/>
          <w:lang w:eastAsia="zh-CN"/>
          <w14:textFill>
            <w14:solidFill>
              <w14:schemeClr w14:val="tx1"/>
            </w14:solidFill>
          </w14:textFill>
        </w:rPr>
        <w:t xml:space="preserve">投标人</w:t>
      </w:r>
      <w:r>
        <w:rPr>
          <w:rFonts w:hint="eastAsia" w:ascii="楷体" w:hAnsi="楷体" w:eastAsia="楷体" w:cs="楷体"/>
          <w:color w:val="000000" w:themeColor="text1"/>
          <w:highlight w:val="none"/>
          <w14:textFill>
            <w14:solidFill>
              <w14:schemeClr w14:val="tx1"/>
            </w14:solidFill>
          </w14:textFill>
        </w:rPr>
        <w:t xml:space="preserve">名称 </w:t>
      </w:r>
      <w:r/>
    </w:p>
    <w:p>
      <w:pPr>
        <w:pStyle w:val="739"/>
        <w:keepLines w:val="0"/>
        <w:keepNext w:val="0"/>
        <w:widowControl/>
        <w:rPr>
          <w:rFonts w:hint="eastAsia" w:ascii="楷体" w:hAnsi="楷体" w:eastAsia="楷体" w:cs="楷体"/>
          <w:color w:val="000000" w:themeColor="text1"/>
          <w:highlight w:val="none"/>
          <w14:textFill>
            <w14:solidFill>
              <w14:schemeClr w14:val="tx1"/>
            </w14:solidFill>
          </w14:textFill>
        </w:rPr>
        <w:suppressLineNumbers w:val="0"/>
      </w:pPr>
      <w:r>
        <w:rPr>
          <w:rFonts w:hint="eastAsia" w:ascii="楷体" w:hAnsi="楷体" w:eastAsia="楷体" w:cs="楷体"/>
          <w:color w:val="000000" w:themeColor="text1"/>
          <w:highlight w:val="none"/>
          <w14:textFill>
            <w14:solidFill>
              <w14:schemeClr w14:val="tx1"/>
            </w14:solidFill>
          </w14:textFill>
        </w:rPr>
        <w:t xml:space="preserve">项目名称：项目名称 </w:t>
      </w:r>
      <w:r/>
    </w:p>
    <w:p>
      <w:pPr>
        <w:pStyle w:val="739"/>
        <w:keepLines w:val="0"/>
        <w:keepNext w:val="0"/>
        <w:widowControl/>
        <w:rPr>
          <w:rFonts w:hint="eastAsia" w:ascii="楷体" w:hAnsi="楷体" w:eastAsia="楷体" w:cs="楷体"/>
          <w:color w:val="000000" w:themeColor="text1"/>
          <w:highlight w:val="none"/>
          <w14:textFill>
            <w14:solidFill>
              <w14:schemeClr w14:val="tx1"/>
            </w14:solidFill>
          </w14:textFill>
        </w:rPr>
        <w:suppressLineNumbers w:val="0"/>
      </w:pPr>
      <w:r>
        <w:rPr>
          <w:rFonts w:hint="eastAsia" w:ascii="楷体" w:hAnsi="楷体" w:eastAsia="楷体" w:cs="楷体"/>
          <w:color w:val="000000" w:themeColor="text1"/>
          <w:highlight w:val="none"/>
          <w14:textFill>
            <w14:solidFill>
              <w14:schemeClr w14:val="tx1"/>
            </w14:solidFill>
          </w14:textFill>
        </w:rPr>
        <w:t xml:space="preserve">项目编号：项目编号 </w:t>
      </w:r>
      <w:r/>
    </w:p>
    <w:p>
      <w:pPr>
        <w:pStyle w:val="739"/>
        <w:keepLines w:val="0"/>
        <w:keepNext w:val="0"/>
        <w:widowControl/>
        <w:rPr>
          <w:rFonts w:hint="eastAsia" w:ascii="楷体" w:hAnsi="楷体" w:eastAsia="楷体" w:cs="楷体"/>
          <w:color w:val="000000" w:themeColor="text1"/>
          <w:highlight w:val="none"/>
          <w14:textFill>
            <w14:solidFill>
              <w14:schemeClr w14:val="tx1"/>
            </w14:solidFill>
          </w14:textFill>
        </w:rPr>
        <w:suppressLineNumbers w:val="0"/>
      </w:pPr>
      <w:r>
        <w:rPr>
          <w:rFonts w:hint="eastAsia" w:ascii="楷体" w:hAnsi="楷体" w:eastAsia="楷体" w:cs="楷体"/>
          <w:color w:val="000000" w:themeColor="text1"/>
          <w:highlight w:val="none"/>
          <w14:textFill>
            <w14:solidFill>
              <w14:schemeClr w14:val="tx1"/>
            </w14:solidFill>
          </w14:textFill>
        </w:rPr>
        <w:t xml:space="preserve">分包号：分包号 </w:t>
      </w:r>
      <w:r/>
    </w:p>
    <w:tbl>
      <w:tblPr>
        <w:tblStyle w:val="718"/>
        <w:tblW w:w="4515" w:type="pct"/>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353"/>
        <w:gridCol w:w="6255"/>
      </w:tblGrid>
      <w:tr>
        <w:trPr>
          <w:tblCellSpacing w:w="15" w:type="dxa"/>
          <w:trHeight w:val="648"/>
        </w:trPr>
        <w:tc>
          <w:tcPr>
            <w:shd w:val="clear" w:color="auto" w:fill="auto"/>
            <w:tcW w:w="898" w:type="pct"/>
            <w:vAlign w:val="center"/>
            <w:textDirection w:val="lrTb"/>
            <w:noWrap w:val="false"/>
          </w:tcPr>
          <w:p>
            <w:pPr>
              <w:pStyle w:val="739"/>
              <w:jc w:val="center"/>
              <w:keepLines w:val="0"/>
              <w:keepNext w:val="0"/>
              <w:widowControl/>
              <w:rPr>
                <w:rFonts w:hint="eastAsia" w:ascii="楷体" w:hAnsi="楷体" w:eastAsia="楷体" w:cs="楷体"/>
                <w:color w:val="000000" w:themeColor="text1"/>
                <w:highlight w:val="none"/>
                <w14:textFill>
                  <w14:solidFill>
                    <w14:schemeClr w14:val="tx1"/>
                  </w14:solidFill>
                </w14:textFill>
              </w:rPr>
              <w:suppressLineNumbers w:val="0"/>
            </w:pPr>
            <w:r>
              <w:rPr>
                <w:rFonts w:hint="eastAsia" w:ascii="楷体" w:hAnsi="楷体" w:eastAsia="楷体" w:cs="楷体"/>
                <w:color w:val="000000" w:themeColor="text1"/>
                <w:highlight w:val="none"/>
                <w14:textFill>
                  <w14:solidFill>
                    <w14:schemeClr w14:val="tx1"/>
                  </w14:solidFill>
                </w14:textFill>
              </w:rPr>
              <w:t xml:space="preserve">投标服务名称</w:t>
            </w:r>
            <w:r/>
          </w:p>
        </w:tc>
        <w:tc>
          <w:tcPr>
            <w:shd w:val="clear" w:color="auto" w:fill="auto"/>
            <w:tcW w:w="2416" w:type="pct"/>
            <w:vAlign w:val="center"/>
            <w:textDirection w:val="lrTb"/>
            <w:noWrap w:val="false"/>
          </w:tcPr>
          <w:p>
            <w:pPr>
              <w:pStyle w:val="739"/>
              <w:jc w:val="center"/>
              <w:keepLines w:val="0"/>
              <w:keepNext w:val="0"/>
              <w:widowControl/>
              <w:rPr>
                <w:rFonts w:hint="eastAsia" w:ascii="楷体" w:hAnsi="楷体" w:eastAsia="楷体" w:cs="楷体"/>
                <w:color w:val="000000" w:themeColor="text1"/>
                <w:highlight w:val="none"/>
                <w14:textFill>
                  <w14:solidFill>
                    <w14:schemeClr w14:val="tx1"/>
                  </w14:solidFill>
                </w14:textFill>
              </w:rPr>
              <w:suppressLineNumbers w:val="0"/>
            </w:pPr>
            <w:r>
              <w:rPr>
                <w:rFonts w:hint="eastAsia" w:ascii="楷体" w:hAnsi="楷体" w:eastAsia="楷体" w:cs="楷体"/>
                <w:color w:val="000000" w:themeColor="text1"/>
                <w:highlight w:val="none"/>
                <w14:textFill>
                  <w14:solidFill>
                    <w14:schemeClr w14:val="tx1"/>
                  </w14:solidFill>
                </w14:textFill>
              </w:rPr>
              <w:t xml:space="preserve">优惠率（%）</w:t>
            </w:r>
            <w:r/>
          </w:p>
        </w:tc>
      </w:tr>
      <w:tr>
        <w:trPr>
          <w:tblCellSpacing w:w="15" w:type="dxa"/>
          <w:trHeight w:val="660"/>
        </w:trPr>
        <w:tc>
          <w:tcPr>
            <w:shd w:val="clear" w:color="auto" w:fill="auto"/>
            <w:tcW w:w="898" w:type="pct"/>
            <w:vAlign w:val="center"/>
            <w:textDirection w:val="lrTb"/>
            <w:noWrap w:val="false"/>
          </w:tcPr>
          <w:p>
            <w:pPr>
              <w:jc w:val="center"/>
              <w:keepLines w:val="0"/>
              <w:keepNext w:val="0"/>
              <w:widowControl/>
              <w:rPr>
                <w:rFonts w:hint="eastAsia" w:ascii="楷体" w:hAnsi="楷体" w:eastAsia="楷体" w:cs="楷体"/>
                <w:color w:val="000000" w:themeColor="text1"/>
                <w:highlight w:val="none"/>
                <w14:textFill>
                  <w14:solidFill>
                    <w14:schemeClr w14:val="tx1"/>
                  </w14:solidFill>
                </w14:textFill>
              </w:rPr>
              <w:suppressLineNumbers w:val="0"/>
            </w:pPr>
            <w:r>
              <w:rPr>
                <w:rFonts w:hint="eastAsia" w:ascii="楷体" w:hAnsi="楷体" w:eastAsia="楷体" w:cs="楷体"/>
                <w:color w:val="000000" w:themeColor="text1"/>
                <w:sz w:val="24"/>
                <w:szCs w:val="24"/>
                <w:highlight w:val="none"/>
                <w:lang w:val="en-US" w:eastAsia="zh-CN" w:bidi="ar"/>
                <w14:textFill>
                  <w14:solidFill>
                    <w14:schemeClr w14:val="tx1"/>
                  </w14:solidFill>
                </w14:textFill>
              </w:rPr>
              <w:t xml:space="preserve">投标产品名称 </w:t>
            </w:r>
            <w:r/>
          </w:p>
        </w:tc>
        <w:tc>
          <w:tcPr>
            <w:shd w:val="clear" w:color="auto" w:fill="auto"/>
            <w:tcW w:w="2416" w:type="pct"/>
            <w:vAlign w:val="center"/>
            <w:textDirection w:val="lrTb"/>
            <w:noWrap w:val="false"/>
          </w:tcPr>
          <w:p>
            <w:pPr>
              <w:pStyle w:val="739"/>
              <w:keepLines w:val="0"/>
              <w:keepNext w:val="0"/>
              <w:widowControl/>
              <w:rPr>
                <w:rFonts w:hint="eastAsia" w:ascii="楷体" w:hAnsi="楷体" w:eastAsia="楷体" w:cs="楷体"/>
                <w:color w:val="000000" w:themeColor="text1"/>
                <w:highlight w:val="none"/>
                <w14:textFill>
                  <w14:solidFill>
                    <w14:schemeClr w14:val="tx1"/>
                  </w14:solidFill>
                </w14:textFill>
              </w:rPr>
              <w:suppressLineNumbers w:val="0"/>
            </w:pPr>
            <w:r>
              <w:rPr>
                <w:rFonts w:hint="eastAsia" w:ascii="楷体" w:hAnsi="楷体" w:eastAsia="楷体" w:cs="楷体"/>
                <w:color w:val="000000" w:themeColor="text1"/>
                <w:highlight w:val="none"/>
                <w14:textFill>
                  <w14:solidFill>
                    <w14:schemeClr w14:val="tx1"/>
                  </w14:solidFill>
                </w14:textFill>
              </w:rPr>
              <w:t xml:space="preserve"> </w:t>
            </w:r>
            <w:r>
              <w:rPr>
                <w:rFonts w:hint="eastAsia" w:ascii="楷体" w:hAnsi="楷体" w:eastAsia="楷体" w:cs="楷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685800" cy="228600"/>
                      <wp:effectExtent l="0" t="0" r="0" b="0"/>
                      <wp:docPr id="2" name=""/>
                      <wp:cNvGraphicFramePr/>
                      <a:graphic xmlns:a="http://schemas.openxmlformats.org/drawingml/2006/main">
                        <a:graphicData uri="http://schemas.microsoft.com/office/word/2010/wordprocessingShape">
                          <wps:wsp>
                            <wps:cNvPr id="0" name=""/>
                            <wps:cNvSpPr/>
                            <wps:spPr bwMode="auto">
                              <a:xfrm>
                                <a:off x="0" y="0"/>
                                <a:ext cx="685800" cy="228600"/>
                              </a:xfrm>
                              <a:prstGeom prst="rect">
                                <a:avLst/>
                              </a:prstGeom>
                              <a:blipFill>
                                <a:blip r:embed="rId12"/>
                                <a:stretch/>
                              </a:blipFill>
                              <a:ln>
                                <a:noFill/>
                              </a:ln>
                            </wps:spPr>
                            <wps:bodyPr rot="0">
                              <a:prstTxWarp prst="textNoShape">
                                <a:avLst/>
                              </a:prstTxWarp>
                              <a:noAutofit/>
                            </wps:bodyPr>
                          </wps:wsp>
                        </a:graphicData>
                      </a:graphic>
                    </wp:inline>
                  </w:drawing>
                </mc:Choice>
                <mc:Fallback>
                  <w:pict>
                    <v:shape id="shape 1" o:spid="_x0000_s1" o:spt="1" type="#_x0000_t1" style="width:54.0pt;height:18.0pt;mso-wrap-distance-left:0.0pt;mso-wrap-distance-top:0.0pt;mso-wrap-distance-right:0.0pt;mso-wrap-distance-bottom:0.0pt;visibility:visible;" stroked="f">
                      <v:fill r:id="rId12" o:title="" type="frame"/>
                    </v:shape>
                  </w:pict>
                </mc:Fallback>
              </mc:AlternateContent>
            </w:r>
            <w:r>
              <w:rPr>
                <w:rFonts w:hint="eastAsia" w:ascii="楷体" w:hAnsi="楷体" w:eastAsia="楷体" w:cs="楷体"/>
                <w:color w:val="000000" w:themeColor="text1"/>
                <w:highlight w:val="none"/>
                <w14:textFill>
                  <w14:solidFill>
                    <w14:schemeClr w14:val="tx1"/>
                  </w14:solidFill>
                </w14:textFill>
              </w:rPr>
              <w:t xml:space="preserve"> %</w:t>
            </w:r>
            <w:r/>
          </w:p>
        </w:tc>
      </w:tr>
    </w:tbl>
    <w:p>
      <w:pPr>
        <w:pStyle w:val="739"/>
        <w:keepLines w:val="0"/>
        <w:keepNext w:val="0"/>
        <w:widowControl/>
        <w:rPr>
          <w:rFonts w:hint="eastAsia" w:ascii="楷体" w:hAnsi="楷体" w:eastAsia="楷体" w:cs="楷体"/>
          <w:color w:val="000000" w:themeColor="text1"/>
          <w:highlight w:val="none"/>
          <w14:textFill>
            <w14:solidFill>
              <w14:schemeClr w14:val="tx1"/>
            </w14:solidFill>
          </w14:textFill>
        </w:rPr>
        <w:suppressLineNumbers w:val="0"/>
      </w:pPr>
      <w:r>
        <w:rPr>
          <w:rFonts w:hint="eastAsia" w:ascii="楷体" w:hAnsi="楷体" w:eastAsia="楷体" w:cs="楷体"/>
          <w:color w:val="000000" w:themeColor="text1"/>
          <w:highlight w:val="none"/>
          <w14:textFill>
            <w14:solidFill>
              <w14:schemeClr w14:val="tx1"/>
            </w14:solidFill>
          </w14:textFill>
        </w:rPr>
        <w:t xml:space="preserve">                                                 </w:t>
      </w:r>
      <w:r>
        <w:rPr>
          <w:rFonts w:hint="eastAsia" w:ascii="楷体" w:hAnsi="楷体" w:eastAsia="楷体" w:cs="楷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685800" cy="228600"/>
                <wp:effectExtent l="0" t="0" r="0" b="0"/>
                <wp:docPr id="3" name=""/>
                <wp:cNvGraphicFramePr/>
                <a:graphic xmlns:a="http://schemas.openxmlformats.org/drawingml/2006/main">
                  <a:graphicData uri="http://schemas.microsoft.com/office/word/2010/wordprocessingShape">
                    <wps:wsp>
                      <wps:cNvPr id="0" name=""/>
                      <wps:cNvSpPr/>
                      <wps:spPr bwMode="auto">
                        <a:xfrm>
                          <a:off x="0" y="0"/>
                          <a:ext cx="685800" cy="228600"/>
                        </a:xfrm>
                        <a:prstGeom prst="rect">
                          <a:avLst/>
                        </a:prstGeom>
                        <a:blipFill>
                          <a:blip r:embed="rId12"/>
                          <a:stretch/>
                        </a:blipFill>
                        <a:ln>
                          <a:noFill/>
                        </a:ln>
                      </wps:spPr>
                      <wps:bodyPr rot="0">
                        <a:prstTxWarp prst="textNoShape">
                          <a:avLst/>
                        </a:prstTxWarp>
                        <a:noAutofit/>
                      </wps:bodyPr>
                    </wps:wsp>
                  </a:graphicData>
                </a:graphic>
              </wp:inline>
            </w:drawing>
          </mc:Choice>
          <mc:Fallback>
            <w:pict>
              <v:shape id="shape 2" o:spid="_x0000_s2" o:spt="1" type="#_x0000_t1" style="width:54.0pt;height:18.0pt;mso-wrap-distance-left:0.0pt;mso-wrap-distance-top:0.0pt;mso-wrap-distance-right:0.0pt;mso-wrap-distance-bottom:0.0pt;visibility:visible;" stroked="f">
                <v:fill r:id="rId12" o:title="" type="frame"/>
              </v:shape>
            </w:pict>
          </mc:Fallback>
        </mc:AlternateContent>
      </w:r>
      <w:r>
        <w:rPr>
          <w:rFonts w:hint="eastAsia" w:ascii="楷体" w:hAnsi="楷体" w:eastAsia="楷体" w:cs="楷体"/>
          <w:color w:val="000000" w:themeColor="text1"/>
          <w:highlight w:val="none"/>
          <w14:textFill>
            <w14:solidFill>
              <w14:schemeClr w14:val="tx1"/>
            </w14:solidFill>
          </w14:textFill>
        </w:rPr>
        <w:t xml:space="preserve"> 年</w:t>
      </w:r>
      <w:r>
        <w:rPr>
          <w:rFonts w:hint="eastAsia" w:ascii="楷体" w:hAnsi="楷体" w:eastAsia="楷体" w:cs="楷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685800" cy="228600"/>
                <wp:effectExtent l="0" t="0" r="0" b="0"/>
                <wp:docPr id="4" name=""/>
                <wp:cNvGraphicFramePr/>
                <a:graphic xmlns:a="http://schemas.openxmlformats.org/drawingml/2006/main">
                  <a:graphicData uri="http://schemas.microsoft.com/office/word/2010/wordprocessingShape">
                    <wps:wsp>
                      <wps:cNvPr id="0" name=""/>
                      <wps:cNvSpPr/>
                      <wps:spPr bwMode="auto">
                        <a:xfrm>
                          <a:off x="0" y="0"/>
                          <a:ext cx="685800" cy="228600"/>
                        </a:xfrm>
                        <a:prstGeom prst="rect">
                          <a:avLst/>
                        </a:prstGeom>
                        <a:blipFill>
                          <a:blip r:embed="rId12"/>
                          <a:stretch/>
                        </a:blipFill>
                        <a:ln>
                          <a:noFill/>
                        </a:ln>
                      </wps:spPr>
                      <wps:bodyPr rot="0">
                        <a:prstTxWarp prst="textNoShape">
                          <a:avLst/>
                        </a:prstTxWarp>
                        <a:noAutofit/>
                      </wps:bodyPr>
                    </wps:wsp>
                  </a:graphicData>
                </a:graphic>
              </wp:inline>
            </w:drawing>
          </mc:Choice>
          <mc:Fallback>
            <w:pict>
              <v:shape id="shape 3" o:spid="_x0000_s3" o:spt="1" type="#_x0000_t1" style="width:54.0pt;height:18.0pt;mso-wrap-distance-left:0.0pt;mso-wrap-distance-top:0.0pt;mso-wrap-distance-right:0.0pt;mso-wrap-distance-bottom:0.0pt;visibility:visible;" stroked="f">
                <v:fill r:id="rId12" o:title="" type="frame"/>
              </v:shape>
            </w:pict>
          </mc:Fallback>
        </mc:AlternateContent>
      </w:r>
      <w:r>
        <w:rPr>
          <w:rFonts w:hint="eastAsia" w:ascii="楷体" w:hAnsi="楷体" w:eastAsia="楷体" w:cs="楷体"/>
          <w:color w:val="000000" w:themeColor="text1"/>
          <w:highlight w:val="none"/>
          <w14:textFill>
            <w14:solidFill>
              <w14:schemeClr w14:val="tx1"/>
            </w14:solidFill>
          </w14:textFill>
        </w:rPr>
        <w:t xml:space="preserve"> 月</w:t>
      </w:r>
      <w:r>
        <w:rPr>
          <w:rFonts w:hint="eastAsia" w:ascii="楷体" w:hAnsi="楷体" w:eastAsia="楷体" w:cs="楷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685800" cy="228600"/>
                <wp:effectExtent l="0" t="0" r="0" b="0"/>
                <wp:docPr id="5" name=""/>
                <wp:cNvGraphicFramePr/>
                <a:graphic xmlns:a="http://schemas.openxmlformats.org/drawingml/2006/main">
                  <a:graphicData uri="http://schemas.microsoft.com/office/word/2010/wordprocessingShape">
                    <wps:wsp>
                      <wps:cNvPr id="0" name=""/>
                      <wps:cNvSpPr/>
                      <wps:spPr bwMode="auto">
                        <a:xfrm>
                          <a:off x="0" y="0"/>
                          <a:ext cx="685800" cy="228600"/>
                        </a:xfrm>
                        <a:prstGeom prst="rect">
                          <a:avLst/>
                        </a:prstGeom>
                        <a:blipFill>
                          <a:blip r:embed="rId12"/>
                          <a:stretch/>
                        </a:blipFill>
                        <a:ln>
                          <a:noFill/>
                        </a:ln>
                      </wps:spPr>
                      <wps:bodyPr rot="0">
                        <a:prstTxWarp prst="textNoShape">
                          <a:avLst/>
                        </a:prstTxWarp>
                        <a:noAutofit/>
                      </wps:bodyPr>
                    </wps:wsp>
                  </a:graphicData>
                </a:graphic>
              </wp:inline>
            </w:drawing>
          </mc:Choice>
          <mc:Fallback>
            <w:pict>
              <v:shape id="shape 4" o:spid="_x0000_s4" o:spt="1" type="#_x0000_t1" style="width:54.0pt;height:18.0pt;mso-wrap-distance-left:0.0pt;mso-wrap-distance-top:0.0pt;mso-wrap-distance-right:0.0pt;mso-wrap-distance-bottom:0.0pt;visibility:visible;" stroked="f">
                <v:fill r:id="rId12" o:title="" type="frame"/>
              </v:shape>
            </w:pict>
          </mc:Fallback>
        </mc:AlternateContent>
      </w:r>
      <w:r>
        <w:rPr>
          <w:rFonts w:hint="eastAsia" w:ascii="楷体" w:hAnsi="楷体" w:eastAsia="楷体" w:cs="楷体"/>
          <w:color w:val="000000" w:themeColor="text1"/>
          <w:highlight w:val="none"/>
          <w14:textFill>
            <w14:solidFill>
              <w14:schemeClr w14:val="tx1"/>
            </w14:solidFill>
          </w14:textFill>
        </w:rPr>
        <w:t xml:space="preserve">  日</w:t>
      </w:r>
      <w:r/>
    </w:p>
    <w:p>
      <w:pPr>
        <w:jc w:val="left"/>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r>
      <w:r/>
    </w:p>
    <w:p>
      <w:pPr>
        <w:pStyle w:val="2337"/>
        <w:jc w:val="center"/>
        <w:rPr>
          <w:rFonts w:hint="eastAsia" w:ascii="楷体" w:hAnsi="楷体" w:eastAsia="楷体" w:cs="楷体"/>
          <w:color w:val="000000" w:themeColor="text1"/>
          <w:highlight w:val="none"/>
          <w14:textFill>
            <w14:solidFill>
              <w14:schemeClr w14:val="tx1"/>
            </w14:solidFill>
          </w14:textFill>
        </w:rPr>
        <w:outlineLvl w:val="1"/>
      </w:pPr>
      <w:r>
        <w:rPr>
          <w:rFonts w:hint="eastAsia" w:ascii="楷体" w:hAnsi="楷体" w:eastAsia="楷体" w:cs="楷体"/>
          <w:color w:val="000000" w:themeColor="text1"/>
          <w:highlight w:val="none"/>
          <w14:textFill>
            <w14:solidFill>
              <w14:schemeClr w14:val="tx1"/>
            </w14:solidFill>
          </w14:textFill>
        </w:rPr>
        <w:br w:type="page" w:clear="all"/>
      </w:r>
      <w:bookmarkStart w:id="121" w:name="_Toc256000026"/>
      <w:r>
        <w:rPr>
          <w:rFonts w:hint="eastAsia" w:ascii="楷体" w:hAnsi="楷体" w:eastAsia="楷体" w:cs="楷体"/>
          <w:color w:val="000000" w:themeColor="text1"/>
          <w:sz w:val="32"/>
          <w:highlight w:val="none"/>
          <w14:textFill>
            <w14:solidFill>
              <w14:schemeClr w14:val="tx1"/>
            </w14:solidFill>
          </w14:textFill>
        </w:rPr>
        <w:t xml:space="preserve">四、其他部分</w:t>
      </w:r>
      <w:bookmarkEnd w:id="121"/>
      <w:r/>
      <w:r/>
    </w:p>
    <w:p>
      <w:pPr>
        <w:pStyle w:val="2338"/>
        <w:jc w:val="center"/>
        <w:rPr>
          <w:rFonts w:hint="eastAsia" w:ascii="楷体" w:hAnsi="楷体" w:eastAsia="楷体" w:cs="楷体"/>
          <w:b/>
          <w:color w:val="000000" w:themeColor="text1"/>
          <w:sz w:val="28"/>
          <w:highlight w:val="none"/>
          <w14:textFill>
            <w14:solidFill>
              <w14:schemeClr w14:val="tx1"/>
            </w14:solidFill>
          </w14:textFill>
        </w:rPr>
        <w:outlineLvl w:val="2"/>
      </w:pPr>
      <w:r>
        <w:rPr>
          <w:rFonts w:hint="eastAsia" w:ascii="楷体" w:hAnsi="楷体" w:eastAsia="楷体" w:cs="楷体"/>
          <w:b/>
          <w:color w:val="000000" w:themeColor="text1"/>
          <w:sz w:val="28"/>
          <w:highlight w:val="none"/>
          <w14:textFill>
            <w14:solidFill>
              <w14:schemeClr w14:val="tx1"/>
            </w14:solidFill>
          </w14:textFill>
        </w:rPr>
      </w:r>
      <w:r/>
    </w:p>
    <w:p>
      <w:pPr>
        <w:pStyle w:val="2338"/>
        <w:jc w:val="center"/>
        <w:rPr>
          <w:rFonts w:hint="eastAsia" w:ascii="楷体" w:hAnsi="楷体" w:eastAsia="楷体" w:cs="楷体"/>
          <w:b/>
          <w:color w:val="000000" w:themeColor="text1"/>
          <w:highlight w:val="none"/>
          <w14:textFill>
            <w14:solidFill>
              <w14:schemeClr w14:val="tx1"/>
            </w14:solidFill>
          </w14:textFill>
        </w:rPr>
        <w:outlineLvl w:val="2"/>
      </w:pPr>
      <w:r>
        <w:rPr>
          <w:rFonts w:hint="eastAsia" w:ascii="楷体" w:hAnsi="楷体" w:eastAsia="楷体" w:cs="楷体"/>
          <w:b/>
          <w:color w:val="000000" w:themeColor="text1"/>
          <w:sz w:val="28"/>
          <w:highlight w:val="none"/>
          <w14:textFill>
            <w14:solidFill>
              <w14:schemeClr w14:val="tx1"/>
            </w14:solidFill>
          </w14:textFill>
        </w:rPr>
        <w:t xml:space="preserve">(一)中小企业声明函</w:t>
      </w:r>
      <w:r/>
    </w:p>
    <w:p>
      <w:pPr>
        <w:pStyle w:val="2339"/>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p>
      <w:pPr>
        <w:pStyle w:val="2340"/>
        <w:ind w:firstLine="584"/>
        <w:jc w:val="left"/>
        <w:spacing w:line="360" w:lineRule="auto"/>
        <w:rPr>
          <w:rFonts w:hint="eastAsia" w:ascii="楷体" w:hAnsi="楷体" w:eastAsia="楷体" w:cs="楷体"/>
          <w:color w:val="000000" w:themeColor="text1"/>
          <w:spacing w:val="6"/>
          <w:szCs w:val="24"/>
          <w:highlight w:val="none"/>
          <w14:textFill>
            <w14:solidFill>
              <w14:schemeClr w14:val="tx1"/>
            </w14:solidFill>
          </w14:textFill>
        </w:rPr>
      </w:pPr>
      <w:r>
        <w:rPr>
          <w:rFonts w:hint="eastAsia" w:ascii="楷体" w:hAnsi="楷体" w:eastAsia="楷体" w:cs="楷体"/>
          <w:color w:val="000000" w:themeColor="text1"/>
          <w:spacing w:val="6"/>
          <w:szCs w:val="24"/>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楷体" w:hAnsi="楷体" w:eastAsia="楷体" w:cs="楷体"/>
          <w:color w:val="000000" w:themeColor="text1"/>
          <w:spacing w:val="6"/>
          <w:szCs w:val="24"/>
          <w:highlight w:val="none"/>
          <w:u w:val="single"/>
          <w14:textFill>
            <w14:solidFill>
              <w14:schemeClr w14:val="tx1"/>
            </w14:solidFill>
          </w14:textFill>
        </w:rPr>
        <w:t xml:space="preserve">（单位名称）</w:t>
      </w:r>
      <w:r>
        <w:rPr>
          <w:rFonts w:hint="eastAsia" w:ascii="楷体" w:hAnsi="楷体" w:eastAsia="楷体" w:cs="楷体"/>
          <w:color w:val="000000" w:themeColor="text1"/>
          <w:spacing w:val="6"/>
          <w:szCs w:val="24"/>
          <w:highlight w:val="none"/>
          <w14:textFill>
            <w14:solidFill>
              <w14:schemeClr w14:val="tx1"/>
            </w14:solidFill>
          </w14:textFill>
        </w:rPr>
        <w:t xml:space="preserve">的</w:t>
      </w:r>
      <w:r>
        <w:rPr>
          <w:rFonts w:hint="eastAsia" w:ascii="楷体" w:hAnsi="楷体" w:eastAsia="楷体" w:cs="楷体"/>
          <w:color w:val="000000" w:themeColor="text1"/>
          <w:spacing w:val="6"/>
          <w:szCs w:val="24"/>
          <w:highlight w:val="none"/>
          <w:u w:val="single"/>
          <w14:textFill>
            <w14:solidFill>
              <w14:schemeClr w14:val="tx1"/>
            </w14:solidFill>
          </w14:textFill>
        </w:rPr>
        <w:t xml:space="preserve">（项目名称）</w:t>
      </w:r>
      <w:r>
        <w:rPr>
          <w:rFonts w:hint="eastAsia" w:ascii="楷体" w:hAnsi="楷体" w:eastAsia="楷体" w:cs="楷体"/>
          <w:color w:val="000000" w:themeColor="text1"/>
          <w:spacing w:val="6"/>
          <w:szCs w:val="24"/>
          <w:highlight w:val="none"/>
          <w14:textFill>
            <w14:solidFill>
              <w14:schemeClr w14:val="tx1"/>
            </w14:solidFill>
          </w14:textFill>
        </w:rPr>
        <w:t xml:space="preserve">采购活动，提供的服务全部由符合政策要求的中小企业承接。相关企业（含联合体中的中小企业、签订分包意向协议的中小企业）的具体情况如下：  </w:t>
      </w:r>
      <w:r/>
    </w:p>
    <w:p>
      <w:pPr>
        <w:pStyle w:val="2340"/>
        <w:ind w:firstLine="584"/>
        <w:jc w:val="left"/>
        <w:spacing w:line="360" w:lineRule="auto"/>
        <w:rPr>
          <w:rFonts w:hint="eastAsia" w:ascii="楷体" w:hAnsi="楷体" w:eastAsia="楷体" w:cs="楷体"/>
          <w:color w:val="000000" w:themeColor="text1"/>
          <w:spacing w:val="6"/>
          <w:szCs w:val="24"/>
          <w:highlight w:val="none"/>
          <w14:textFill>
            <w14:solidFill>
              <w14:schemeClr w14:val="tx1"/>
            </w14:solidFill>
          </w14:textFill>
        </w:rPr>
      </w:pPr>
      <w:r>
        <w:rPr>
          <w:rFonts w:hint="eastAsia" w:ascii="楷体" w:hAnsi="楷体" w:eastAsia="楷体" w:cs="楷体"/>
          <w:color w:val="000000" w:themeColor="text1"/>
          <w:spacing w:val="6"/>
          <w:szCs w:val="24"/>
          <w:highlight w:val="none"/>
          <w14:textFill>
            <w14:solidFill>
              <w14:schemeClr w14:val="tx1"/>
            </w14:solidFill>
          </w14:textFill>
        </w:rPr>
        <w:t xml:space="preserve">1.</w:t>
      </w:r>
      <w:r>
        <w:rPr>
          <w:rFonts w:hint="eastAsia" w:ascii="楷体" w:hAnsi="楷体" w:eastAsia="楷体" w:cs="楷体"/>
          <w:color w:val="000000" w:themeColor="text1"/>
          <w:spacing w:val="6"/>
          <w:szCs w:val="24"/>
          <w:highlight w:val="none"/>
          <w:u w:val="single"/>
          <w14:textFill>
            <w14:solidFill>
              <w14:schemeClr w14:val="tx1"/>
            </w14:solidFill>
          </w14:textFill>
        </w:rPr>
        <w:t xml:space="preserve">（标的名称）</w:t>
      </w:r>
      <w:r>
        <w:rPr>
          <w:rFonts w:hint="eastAsia" w:ascii="楷体" w:hAnsi="楷体" w:eastAsia="楷体" w:cs="楷体"/>
          <w:color w:val="000000" w:themeColor="text1"/>
          <w:spacing w:val="6"/>
          <w:szCs w:val="24"/>
          <w:highlight w:val="none"/>
          <w14:textFill>
            <w14:solidFill>
              <w14:schemeClr w14:val="tx1"/>
            </w14:solidFill>
          </w14:textFill>
        </w:rPr>
        <w:t xml:space="preserve">，属于</w:t>
      </w:r>
      <w:r>
        <w:rPr>
          <w:rFonts w:hint="eastAsia" w:ascii="楷体" w:hAnsi="楷体" w:eastAsia="楷体" w:cs="楷体"/>
          <w:color w:val="000000" w:themeColor="text1"/>
          <w:spacing w:val="6"/>
          <w:szCs w:val="24"/>
          <w:highlight w:val="none"/>
          <w:u w:val="single"/>
          <w14:textFill>
            <w14:solidFill>
              <w14:schemeClr w14:val="tx1"/>
            </w14:solidFill>
          </w14:textFill>
        </w:rPr>
        <w:t xml:space="preserve">（采购文件中明确的所属行业）</w:t>
      </w:r>
      <w:r>
        <w:rPr>
          <w:rFonts w:hint="eastAsia" w:ascii="楷体" w:hAnsi="楷体" w:eastAsia="楷体" w:cs="楷体"/>
          <w:color w:val="000000" w:themeColor="text1"/>
          <w:spacing w:val="6"/>
          <w:szCs w:val="24"/>
          <w:highlight w:val="none"/>
          <w14:textFill>
            <w14:solidFill>
              <w14:schemeClr w14:val="tx1"/>
            </w14:solidFill>
          </w14:textFill>
        </w:rPr>
        <w:t xml:space="preserve">行业；承接企业为</w:t>
      </w:r>
      <w:r>
        <w:rPr>
          <w:rFonts w:hint="eastAsia" w:ascii="楷体" w:hAnsi="楷体" w:eastAsia="楷体" w:cs="楷体"/>
          <w:color w:val="000000" w:themeColor="text1"/>
          <w:spacing w:val="6"/>
          <w:szCs w:val="24"/>
          <w:highlight w:val="none"/>
          <w:u w:val="single"/>
          <w14:textFill>
            <w14:solidFill>
              <w14:schemeClr w14:val="tx1"/>
            </w14:solidFill>
          </w14:textFill>
        </w:rPr>
        <w:t xml:space="preserve">（企业名称）</w:t>
      </w:r>
      <w:r>
        <w:rPr>
          <w:rFonts w:hint="eastAsia" w:ascii="楷体" w:hAnsi="楷体" w:eastAsia="楷体" w:cs="楷体"/>
          <w:color w:val="000000" w:themeColor="text1"/>
          <w:spacing w:val="6"/>
          <w:szCs w:val="24"/>
          <w:highlight w:val="none"/>
          <w14:textFill>
            <w14:solidFill>
              <w14:schemeClr w14:val="tx1"/>
            </w14:solidFill>
          </w14:textFill>
        </w:rPr>
        <w:t xml:space="preserve">，从业人员人，营业收入为万元，资产总额为万元，属于</w:t>
      </w:r>
      <w:r>
        <w:rPr>
          <w:rFonts w:hint="eastAsia" w:ascii="楷体" w:hAnsi="楷体" w:eastAsia="楷体" w:cs="楷体"/>
          <w:color w:val="000000" w:themeColor="text1"/>
          <w:spacing w:val="6"/>
          <w:szCs w:val="24"/>
          <w:highlight w:val="none"/>
          <w:u w:val="single"/>
          <w14:textFill>
            <w14:solidFill>
              <w14:schemeClr w14:val="tx1"/>
            </w14:solidFill>
          </w14:textFill>
        </w:rPr>
        <w:t xml:space="preserve">（中型企业、小型企业、微型企业）</w:t>
      </w:r>
      <w:r>
        <w:rPr>
          <w:rFonts w:hint="eastAsia" w:ascii="楷体" w:hAnsi="楷体" w:eastAsia="楷体" w:cs="楷体"/>
          <w:color w:val="000000" w:themeColor="text1"/>
          <w:spacing w:val="6"/>
          <w:szCs w:val="24"/>
          <w:highlight w:val="none"/>
          <w14:textFill>
            <w14:solidFill>
              <w14:schemeClr w14:val="tx1"/>
            </w14:solidFill>
          </w14:textFill>
        </w:rPr>
        <w:t xml:space="preserve">；  </w:t>
      </w:r>
      <w:r/>
    </w:p>
    <w:p>
      <w:pPr>
        <w:pStyle w:val="2340"/>
        <w:ind w:firstLine="584"/>
        <w:jc w:val="left"/>
        <w:spacing w:line="360" w:lineRule="auto"/>
        <w:rPr>
          <w:rFonts w:hint="eastAsia" w:ascii="楷体" w:hAnsi="楷体" w:eastAsia="楷体" w:cs="楷体"/>
          <w:color w:val="000000" w:themeColor="text1"/>
          <w:spacing w:val="6"/>
          <w:szCs w:val="24"/>
          <w:highlight w:val="none"/>
          <w14:textFill>
            <w14:solidFill>
              <w14:schemeClr w14:val="tx1"/>
            </w14:solidFill>
          </w14:textFill>
        </w:rPr>
      </w:pPr>
      <w:r>
        <w:rPr>
          <w:rFonts w:hint="eastAsia" w:ascii="楷体" w:hAnsi="楷体" w:eastAsia="楷体" w:cs="楷体"/>
          <w:color w:val="000000" w:themeColor="text1"/>
          <w:spacing w:val="6"/>
          <w:szCs w:val="24"/>
          <w:highlight w:val="none"/>
          <w14:textFill>
            <w14:solidFill>
              <w14:schemeClr w14:val="tx1"/>
            </w14:solidFill>
          </w14:textFill>
        </w:rPr>
        <w:t xml:space="preserve">2.</w:t>
      </w:r>
      <w:r>
        <w:rPr>
          <w:rFonts w:hint="eastAsia" w:ascii="楷体" w:hAnsi="楷体" w:eastAsia="楷体" w:cs="楷体"/>
          <w:color w:val="000000" w:themeColor="text1"/>
          <w:spacing w:val="6"/>
          <w:szCs w:val="24"/>
          <w:highlight w:val="none"/>
          <w:u w:val="single"/>
          <w14:textFill>
            <w14:solidFill>
              <w14:schemeClr w14:val="tx1"/>
            </w14:solidFill>
          </w14:textFill>
        </w:rPr>
        <w:t xml:space="preserve"> （标的名称）</w:t>
      </w:r>
      <w:r>
        <w:rPr>
          <w:rFonts w:hint="eastAsia" w:ascii="楷体" w:hAnsi="楷体" w:eastAsia="楷体" w:cs="楷体"/>
          <w:color w:val="000000" w:themeColor="text1"/>
          <w:spacing w:val="6"/>
          <w:szCs w:val="24"/>
          <w:highlight w:val="none"/>
          <w14:textFill>
            <w14:solidFill>
              <w14:schemeClr w14:val="tx1"/>
            </w14:solidFill>
          </w14:textFill>
        </w:rPr>
        <w:t xml:space="preserve">，属于</w:t>
      </w:r>
      <w:r>
        <w:rPr>
          <w:rFonts w:hint="eastAsia" w:ascii="楷体" w:hAnsi="楷体" w:eastAsia="楷体" w:cs="楷体"/>
          <w:color w:val="000000" w:themeColor="text1"/>
          <w:spacing w:val="6"/>
          <w:szCs w:val="24"/>
          <w:highlight w:val="none"/>
          <w:u w:val="single"/>
          <w14:textFill>
            <w14:solidFill>
              <w14:schemeClr w14:val="tx1"/>
            </w14:solidFill>
          </w14:textFill>
        </w:rPr>
        <w:t xml:space="preserve">（采购文件中明确的所属行业）</w:t>
      </w:r>
      <w:r>
        <w:rPr>
          <w:rFonts w:hint="eastAsia" w:ascii="楷体" w:hAnsi="楷体" w:eastAsia="楷体" w:cs="楷体"/>
          <w:color w:val="000000" w:themeColor="text1"/>
          <w:spacing w:val="6"/>
          <w:szCs w:val="24"/>
          <w:highlight w:val="none"/>
          <w14:textFill>
            <w14:solidFill>
              <w14:schemeClr w14:val="tx1"/>
            </w14:solidFill>
          </w14:textFill>
        </w:rPr>
        <w:t xml:space="preserve">行业；承接企业为</w:t>
      </w:r>
      <w:r>
        <w:rPr>
          <w:rFonts w:hint="eastAsia" w:ascii="楷体" w:hAnsi="楷体" w:eastAsia="楷体" w:cs="楷体"/>
          <w:color w:val="000000" w:themeColor="text1"/>
          <w:spacing w:val="6"/>
          <w:szCs w:val="24"/>
          <w:highlight w:val="none"/>
          <w:u w:val="single"/>
          <w14:textFill>
            <w14:solidFill>
              <w14:schemeClr w14:val="tx1"/>
            </w14:solidFill>
          </w14:textFill>
        </w:rPr>
        <w:t xml:space="preserve">（企业名称）</w:t>
      </w:r>
      <w:r>
        <w:rPr>
          <w:rFonts w:hint="eastAsia" w:ascii="楷体" w:hAnsi="楷体" w:eastAsia="楷体" w:cs="楷体"/>
          <w:color w:val="000000" w:themeColor="text1"/>
          <w:spacing w:val="6"/>
          <w:szCs w:val="24"/>
          <w:highlight w:val="none"/>
          <w14:textFill>
            <w14:solidFill>
              <w14:schemeClr w14:val="tx1"/>
            </w14:solidFill>
          </w14:textFill>
        </w:rPr>
        <w:t xml:space="preserve">，从业人员人，营业收入为万元，资产总额为万元，属于</w:t>
      </w:r>
      <w:r>
        <w:rPr>
          <w:rFonts w:hint="eastAsia" w:ascii="楷体" w:hAnsi="楷体" w:eastAsia="楷体" w:cs="楷体"/>
          <w:color w:val="000000" w:themeColor="text1"/>
          <w:spacing w:val="6"/>
          <w:szCs w:val="24"/>
          <w:highlight w:val="none"/>
          <w:u w:val="single"/>
          <w14:textFill>
            <w14:solidFill>
              <w14:schemeClr w14:val="tx1"/>
            </w14:solidFill>
          </w14:textFill>
        </w:rPr>
        <w:t xml:space="preserve">（中型企业、小型企业、微型企业）</w:t>
      </w:r>
      <w:r>
        <w:rPr>
          <w:rFonts w:hint="eastAsia" w:ascii="楷体" w:hAnsi="楷体" w:eastAsia="楷体" w:cs="楷体"/>
          <w:color w:val="000000" w:themeColor="text1"/>
          <w:spacing w:val="6"/>
          <w:szCs w:val="24"/>
          <w:highlight w:val="none"/>
          <w14:textFill>
            <w14:solidFill>
              <w14:schemeClr w14:val="tx1"/>
            </w14:solidFill>
          </w14:textFill>
        </w:rPr>
        <w:t xml:space="preserve">；</w:t>
      </w:r>
      <w:r/>
    </w:p>
    <w:p>
      <w:pPr>
        <w:pStyle w:val="2340"/>
        <w:ind w:firstLine="584"/>
        <w:jc w:val="left"/>
        <w:spacing w:line="360" w:lineRule="auto"/>
        <w:rPr>
          <w:rFonts w:hint="eastAsia" w:ascii="楷体" w:hAnsi="楷体" w:eastAsia="楷体" w:cs="楷体"/>
          <w:color w:val="000000" w:themeColor="text1"/>
          <w:spacing w:val="6"/>
          <w:szCs w:val="24"/>
          <w:highlight w:val="none"/>
          <w14:textFill>
            <w14:solidFill>
              <w14:schemeClr w14:val="tx1"/>
            </w14:solidFill>
          </w14:textFill>
        </w:rPr>
      </w:pPr>
      <w:r>
        <w:rPr>
          <w:rFonts w:hint="eastAsia" w:ascii="楷体" w:hAnsi="楷体" w:eastAsia="楷体" w:cs="楷体"/>
          <w:color w:val="000000" w:themeColor="text1"/>
          <w:spacing w:val="6"/>
          <w:szCs w:val="24"/>
          <w:highlight w:val="none"/>
          <w14:textFill>
            <w14:solidFill>
              <w14:schemeClr w14:val="tx1"/>
            </w14:solidFill>
          </w14:textFill>
        </w:rPr>
        <w:t xml:space="preserve">  ……  </w:t>
      </w:r>
      <w:r/>
    </w:p>
    <w:p>
      <w:pPr>
        <w:pStyle w:val="2340"/>
        <w:ind w:firstLine="584"/>
        <w:jc w:val="left"/>
        <w:spacing w:line="360" w:lineRule="auto"/>
        <w:rPr>
          <w:rFonts w:hint="eastAsia" w:ascii="楷体" w:hAnsi="楷体" w:eastAsia="楷体" w:cs="楷体"/>
          <w:color w:val="000000" w:themeColor="text1"/>
          <w:spacing w:val="6"/>
          <w:szCs w:val="24"/>
          <w:highlight w:val="none"/>
          <w14:textFill>
            <w14:solidFill>
              <w14:schemeClr w14:val="tx1"/>
            </w14:solidFill>
          </w14:textFill>
        </w:rPr>
      </w:pPr>
      <w:r>
        <w:rPr>
          <w:rFonts w:hint="eastAsia" w:ascii="楷体" w:hAnsi="楷体" w:eastAsia="楷体" w:cs="楷体"/>
          <w:color w:val="000000" w:themeColor="text1"/>
          <w:spacing w:val="6"/>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2340"/>
        <w:ind w:firstLine="584"/>
        <w:jc w:val="left"/>
        <w:spacing w:line="360" w:lineRule="auto"/>
        <w:rPr>
          <w:rFonts w:hint="eastAsia" w:ascii="楷体" w:hAnsi="楷体" w:eastAsia="楷体" w:cs="楷体"/>
          <w:color w:val="000000" w:themeColor="text1"/>
          <w:spacing w:val="6"/>
          <w:szCs w:val="24"/>
          <w:highlight w:val="none"/>
          <w14:textFill>
            <w14:solidFill>
              <w14:schemeClr w14:val="tx1"/>
            </w14:solidFill>
          </w14:textFill>
        </w:rPr>
      </w:pPr>
      <w:r>
        <w:rPr>
          <w:rFonts w:hint="eastAsia" w:ascii="楷体" w:hAnsi="楷体" w:eastAsia="楷体" w:cs="楷体"/>
          <w:color w:val="000000" w:themeColor="text1"/>
          <w:spacing w:val="6"/>
          <w:szCs w:val="24"/>
          <w:highlight w:val="none"/>
          <w14:textFill>
            <w14:solidFill>
              <w14:schemeClr w14:val="tx1"/>
            </w14:solidFill>
          </w14:textFill>
        </w:rPr>
        <w:t xml:space="preserve">本企业对上述声明内容的真实性负责。如有虚假，将依法承担相应责任。  </w:t>
      </w:r>
      <w:r/>
    </w:p>
    <w:p>
      <w:pPr>
        <w:pStyle w:val="2340"/>
        <w:ind w:firstLine="584"/>
        <w:jc w:val="left"/>
        <w:spacing w:line="360" w:lineRule="auto"/>
        <w:rPr>
          <w:rFonts w:hint="eastAsia" w:ascii="楷体" w:hAnsi="楷体" w:eastAsia="楷体" w:cs="楷体"/>
          <w:color w:val="000000" w:themeColor="text1"/>
          <w:spacing w:val="6"/>
          <w:szCs w:val="24"/>
          <w:highlight w:val="none"/>
          <w14:textFill>
            <w14:solidFill>
              <w14:schemeClr w14:val="tx1"/>
            </w14:solidFill>
          </w14:textFill>
        </w:rPr>
      </w:pPr>
      <w:r>
        <w:rPr>
          <w:rFonts w:hint="eastAsia" w:ascii="楷体" w:hAnsi="楷体" w:eastAsia="楷体" w:cs="楷体"/>
          <w:color w:val="000000" w:themeColor="text1"/>
          <w:spacing w:val="6"/>
          <w:szCs w:val="24"/>
          <w:highlight w:val="none"/>
          <w14:textFill>
            <w14:solidFill>
              <w14:schemeClr w14:val="tx1"/>
            </w14:solidFill>
          </w14:textFill>
        </w:rPr>
      </w:r>
      <w:r/>
    </w:p>
    <w:p>
      <w:pPr>
        <w:pStyle w:val="2340"/>
        <w:ind w:firstLine="584"/>
        <w:jc w:val="left"/>
        <w:spacing w:line="360" w:lineRule="auto"/>
        <w:rPr>
          <w:rFonts w:hint="eastAsia" w:ascii="楷体" w:hAnsi="楷体" w:eastAsia="楷体" w:cs="楷体"/>
          <w:color w:val="000000" w:themeColor="text1"/>
          <w:spacing w:val="6"/>
          <w:szCs w:val="24"/>
          <w:highlight w:val="none"/>
          <w14:textFill>
            <w14:solidFill>
              <w14:schemeClr w14:val="tx1"/>
            </w14:solidFill>
          </w14:textFill>
        </w:rPr>
      </w:pPr>
      <w:r>
        <w:rPr>
          <w:rFonts w:hint="eastAsia" w:ascii="楷体" w:hAnsi="楷体" w:eastAsia="楷体" w:cs="楷体"/>
          <w:color w:val="000000" w:themeColor="text1"/>
          <w:spacing w:val="6"/>
          <w:szCs w:val="24"/>
          <w:highlight w:val="none"/>
          <w14:textFill>
            <w14:solidFill>
              <w14:schemeClr w14:val="tx1"/>
            </w14:solidFill>
          </w14:textFill>
        </w:rPr>
        <w:t xml:space="preserve">企业名称（盖章）：  </w:t>
      </w:r>
      <w:r/>
    </w:p>
    <w:p>
      <w:pPr>
        <w:pStyle w:val="2340"/>
        <w:ind w:firstLine="584"/>
        <w:jc w:val="left"/>
        <w:spacing w:line="360" w:lineRule="auto"/>
        <w:rPr>
          <w:rFonts w:hint="eastAsia" w:ascii="楷体" w:hAnsi="楷体" w:eastAsia="楷体" w:cs="楷体"/>
          <w:color w:val="000000" w:themeColor="text1"/>
          <w:spacing w:val="6"/>
          <w:szCs w:val="24"/>
          <w:highlight w:val="none"/>
          <w14:textFill>
            <w14:solidFill>
              <w14:schemeClr w14:val="tx1"/>
            </w14:solidFill>
          </w14:textFill>
        </w:rPr>
      </w:pPr>
      <w:r>
        <w:rPr>
          <w:rFonts w:hint="eastAsia" w:ascii="楷体" w:hAnsi="楷体" w:eastAsia="楷体" w:cs="楷体"/>
          <w:color w:val="000000" w:themeColor="text1"/>
          <w:spacing w:val="6"/>
          <w:szCs w:val="24"/>
          <w:highlight w:val="none"/>
          <w14:textFill>
            <w14:solidFill>
              <w14:schemeClr w14:val="tx1"/>
            </w14:solidFill>
          </w14:textFill>
        </w:rPr>
        <w:t xml:space="preserve">日 期：</w:t>
      </w:r>
      <w:r/>
    </w:p>
    <w:p>
      <w:pPr>
        <w:pStyle w:val="2340"/>
        <w:ind w:firstLine="584"/>
        <w:jc w:val="left"/>
        <w:spacing w:line="360" w:lineRule="auto"/>
        <w:rPr>
          <w:rFonts w:hint="eastAsia" w:ascii="楷体" w:hAnsi="楷体" w:eastAsia="楷体" w:cs="楷体"/>
          <w:color w:val="000000" w:themeColor="text1"/>
          <w:spacing w:val="6"/>
          <w:szCs w:val="24"/>
          <w:highlight w:val="none"/>
          <w14:textFill>
            <w14:solidFill>
              <w14:schemeClr w14:val="tx1"/>
            </w14:solidFill>
          </w14:textFill>
        </w:rPr>
      </w:pPr>
      <w:r>
        <w:rPr>
          <w:rFonts w:hint="eastAsia" w:ascii="楷体" w:hAnsi="楷体" w:eastAsia="楷体" w:cs="楷体"/>
          <w:color w:val="000000" w:themeColor="text1"/>
          <w:spacing w:val="6"/>
          <w:szCs w:val="24"/>
          <w:highlight w:val="none"/>
          <w14:textFill>
            <w14:solidFill>
              <w14:schemeClr w14:val="tx1"/>
            </w14:solidFill>
          </w14:textFill>
        </w:rPr>
      </w:r>
      <w:r/>
    </w:p>
    <w:p>
      <w:pPr>
        <w:pStyle w:val="2340"/>
        <w:ind w:firstLine="584"/>
        <w:jc w:val="left"/>
        <w:spacing w:line="360" w:lineRule="auto"/>
        <w:rPr>
          <w:rFonts w:hint="eastAsia" w:ascii="楷体" w:hAnsi="楷体" w:eastAsia="楷体" w:cs="楷体"/>
          <w:color w:val="000000" w:themeColor="text1"/>
          <w:spacing w:val="6"/>
          <w:szCs w:val="24"/>
          <w:highlight w:val="none"/>
          <w14:textFill>
            <w14:solidFill>
              <w14:schemeClr w14:val="tx1"/>
            </w14:solidFill>
          </w14:textFill>
        </w:rPr>
      </w:pPr>
      <w:r>
        <w:rPr>
          <w:rFonts w:hint="eastAsia" w:ascii="楷体" w:hAnsi="楷体" w:eastAsia="楷体" w:cs="楷体"/>
          <w:color w:val="000000" w:themeColor="text1"/>
          <w:spacing w:val="6"/>
          <w:szCs w:val="24"/>
          <w:highlight w:val="none"/>
          <w14:textFill>
            <w14:solidFill>
              <w14:schemeClr w14:val="tx1"/>
            </w14:solidFill>
          </w14:textFill>
        </w:rPr>
        <w:t xml:space="preserve">注：1.从业人员、营业收入、资产总额填报上一年度数据，无上一年度数据的新成立企业可不填报。</w:t>
      </w:r>
      <w:r/>
    </w:p>
    <w:p>
      <w:pPr>
        <w:pStyle w:val="2340"/>
        <w:ind w:firstLine="584"/>
        <w:jc w:val="left"/>
        <w:spacing w:line="360" w:lineRule="auto"/>
        <w:rPr>
          <w:rFonts w:hint="eastAsia" w:ascii="楷体" w:hAnsi="楷体" w:eastAsia="楷体" w:cs="楷体"/>
          <w:color w:val="000000" w:themeColor="text1"/>
          <w:spacing w:val="6"/>
          <w:szCs w:val="24"/>
          <w:highlight w:val="none"/>
          <w14:textFill>
            <w14:solidFill>
              <w14:schemeClr w14:val="tx1"/>
            </w14:solidFill>
          </w14:textFill>
        </w:rPr>
      </w:pPr>
      <w:r>
        <w:rPr>
          <w:rFonts w:hint="eastAsia" w:ascii="楷体" w:hAnsi="楷体" w:eastAsia="楷体" w:cs="楷体"/>
          <w:color w:val="000000" w:themeColor="text1"/>
          <w:spacing w:val="6"/>
          <w:szCs w:val="24"/>
          <w:highlight w:val="none"/>
          <w14:textFill>
            <w14:solidFill>
              <w14:schemeClr w14:val="tx1"/>
            </w14:solidFill>
          </w14:textFill>
        </w:rPr>
        <w:t xml:space="preserve">2.本声明函中“属于（中型企业、小型企业、微型企业）”的内容，必须且只能选择其中之一填写。</w:t>
      </w:r>
      <w:r/>
    </w:p>
    <w:p>
      <w:pPr>
        <w:pStyle w:val="2340"/>
        <w:ind w:firstLine="584"/>
        <w:jc w:val="left"/>
        <w:spacing w:line="360" w:lineRule="auto"/>
        <w:rPr>
          <w:rFonts w:hint="eastAsia" w:ascii="楷体" w:hAnsi="楷体" w:eastAsia="楷体" w:cs="楷体"/>
          <w:color w:val="000000" w:themeColor="text1"/>
          <w:spacing w:val="6"/>
          <w:szCs w:val="24"/>
          <w:highlight w:val="none"/>
          <w14:textFill>
            <w14:solidFill>
              <w14:schemeClr w14:val="tx1"/>
            </w14:solidFill>
          </w14:textFill>
        </w:rPr>
      </w:pPr>
      <w:r>
        <w:rPr>
          <w:rFonts w:hint="eastAsia" w:ascii="楷体" w:hAnsi="楷体" w:eastAsia="楷体" w:cs="楷体"/>
          <w:color w:val="000000" w:themeColor="text1"/>
          <w:spacing w:val="6"/>
          <w:szCs w:val="24"/>
          <w:highlight w:val="none"/>
          <w14:textFill>
            <w14:solidFill>
              <w14:schemeClr w14:val="tx1"/>
            </w14:solidFill>
          </w14:textFill>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 </w:t>
      </w:r>
      <w:bookmarkEnd w:id="117"/>
      <w:r/>
      <w:r/>
    </w:p>
    <w:p>
      <w:pPr>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r>
      <w:r/>
    </w:p>
    <w:p>
      <w:pPr>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r>
      <w:r/>
    </w:p>
    <w:p>
      <w:pPr>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r>
      <w:r/>
    </w:p>
    <w:p>
      <w:pPr>
        <w:jc w:val="center"/>
        <w:spacing w:line="360" w:lineRule="auto"/>
        <w:rPr>
          <w:rFonts w:hint="eastAsia" w:ascii="楷体" w:hAnsi="楷体" w:eastAsia="楷体" w:cs="楷体"/>
          <w:b/>
          <w:bCs/>
          <w:color w:val="000000" w:themeColor="text1"/>
          <w:sz w:val="40"/>
          <w:szCs w:val="40"/>
          <w:highlight w:val="none"/>
          <w14:textFill>
            <w14:solidFill>
              <w14:schemeClr w14:val="tx1"/>
            </w14:solidFill>
          </w14:textFill>
        </w:rPr>
      </w:pPr>
      <w:r>
        <w:rPr>
          <w:rFonts w:hint="eastAsia" w:ascii="楷体" w:hAnsi="楷体" w:eastAsia="楷体" w:cs="楷体"/>
          <w:b/>
          <w:color w:val="000000" w:themeColor="text1"/>
          <w:sz w:val="28"/>
          <w:highlight w:val="none"/>
          <w14:textFill>
            <w14:solidFill>
              <w14:schemeClr w14:val="tx1"/>
            </w14:solidFill>
          </w14:textFill>
        </w:rPr>
        <w:t xml:space="preserve">(</w:t>
      </w:r>
      <w:r>
        <w:rPr>
          <w:rFonts w:hint="eastAsia" w:ascii="楷体" w:hAnsi="楷体" w:eastAsia="楷体" w:cs="楷体"/>
          <w:b/>
          <w:color w:val="000000" w:themeColor="text1"/>
          <w:sz w:val="28"/>
          <w:highlight w:val="none"/>
          <w:lang w:eastAsia="zh-CN"/>
          <w14:textFill>
            <w14:solidFill>
              <w14:schemeClr w14:val="tx1"/>
            </w14:solidFill>
          </w14:textFill>
        </w:rPr>
        <w:t xml:space="preserve">二</w:t>
      </w:r>
      <w:r>
        <w:rPr>
          <w:rFonts w:hint="eastAsia" w:ascii="楷体" w:hAnsi="楷体" w:eastAsia="楷体" w:cs="楷体"/>
          <w:b/>
          <w:color w:val="000000" w:themeColor="text1"/>
          <w:sz w:val="28"/>
          <w:highlight w:val="none"/>
          <w14:textFill>
            <w14:solidFill>
              <w14:schemeClr w14:val="tx1"/>
            </w14:solidFill>
          </w14:textFill>
        </w:rPr>
        <w:t xml:space="preserve">)按招标文件要求投标人所能提供的其他文件</w:t>
      </w:r>
      <w:r/>
    </w:p>
    <w:p>
      <w:pPr>
        <w:rPr>
          <w:rFonts w:hint="eastAsia" w:ascii="楷体" w:hAnsi="楷体" w:eastAsia="楷体" w:cs="楷体"/>
          <w:b/>
          <w:bCs/>
          <w:color w:val="000000" w:themeColor="text1"/>
          <w:sz w:val="40"/>
          <w:szCs w:val="40"/>
          <w:highlight w:val="none"/>
          <w14:textFill>
            <w14:solidFill>
              <w14:schemeClr w14:val="tx1"/>
            </w14:solidFill>
          </w14:textFill>
        </w:rPr>
      </w:pPr>
      <w:r>
        <w:rPr>
          <w:rFonts w:hint="eastAsia" w:ascii="楷体" w:hAnsi="楷体" w:eastAsia="楷体" w:cs="楷体"/>
          <w:b/>
          <w:bCs/>
          <w:color w:val="000000" w:themeColor="text1"/>
          <w:sz w:val="40"/>
          <w:szCs w:val="40"/>
          <w:highlight w:val="none"/>
          <w14:textFill>
            <w14:solidFill>
              <w14:schemeClr w14:val="tx1"/>
            </w14:solidFill>
          </w14:textFill>
        </w:rPr>
        <w:br w:type="page" w:clear="all"/>
      </w:r>
      <w:r/>
    </w:p>
    <w:p>
      <w:pPr>
        <w:jc w:val="center"/>
        <w:spacing w:line="360" w:lineRule="auto"/>
        <w:rPr>
          <w:rFonts w:hint="eastAsia" w:ascii="楷体" w:hAnsi="楷体" w:eastAsia="楷体" w:cs="楷体"/>
          <w:color w:val="000000" w:themeColor="text1"/>
          <w:sz w:val="40"/>
          <w:szCs w:val="40"/>
          <w:highlight w:val="none"/>
          <w14:textFill>
            <w14:solidFill>
              <w14:schemeClr w14:val="tx1"/>
            </w14:solidFill>
          </w14:textFill>
        </w:rPr>
      </w:pPr>
      <w:r>
        <w:rPr>
          <w:rFonts w:hint="eastAsia" w:ascii="楷体" w:hAnsi="楷体" w:eastAsia="楷体" w:cs="楷体"/>
          <w:b/>
          <w:bCs/>
          <w:color w:val="000000" w:themeColor="text1"/>
          <w:sz w:val="40"/>
          <w:szCs w:val="40"/>
          <w:highlight w:val="none"/>
          <w14:textFill>
            <w14:solidFill>
              <w14:schemeClr w14:val="tx1"/>
            </w14:solidFill>
          </w14:textFill>
        </w:rPr>
        <w:t xml:space="preserve">告供应商书</w:t>
      </w:r>
      <w:r/>
    </w:p>
    <w:p>
      <w:pPr>
        <w:spacing w:line="360" w:lineRule="auto"/>
        <w:rPr>
          <w:rFonts w:hint="eastAsia" w:ascii="楷体" w:hAnsi="楷体" w:eastAsia="楷体" w:cs="楷体"/>
          <w:color w:val="000000" w:themeColor="text1"/>
          <w:sz w:val="40"/>
          <w:szCs w:val="40"/>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中标（成交）供应商：</w:t>
      </w:r>
      <w:r/>
    </w:p>
    <w:p>
      <w:pPr>
        <w:ind w:firstLine="560"/>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560"/>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560"/>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如您需要帮助，请致电镇江市财政局政府采购管理处，电话：0511-80909958。我们将竭诚为您服务！</w:t>
      </w:r>
      <w:r/>
    </w:p>
    <w:p>
      <w:pPr>
        <w:ind w:right="160" w:firstLine="560"/>
        <w:jc w:val="right"/>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p>
      <w:pPr>
        <w:ind w:right="160" w:firstLine="560"/>
        <w:jc w:val="right"/>
        <w:spacing w:line="360" w:lineRule="auto"/>
        <w:rPr>
          <w:rFonts w:hint="eastAsia" w:ascii="楷体" w:hAnsi="楷体" w:eastAsia="楷体" w:cs="楷体"/>
          <w:color w:val="000000" w:themeColor="text1"/>
          <w:sz w:val="32"/>
          <w:szCs w:val="32"/>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镇江市财政局</w:t>
      </w:r>
      <w:r/>
    </w:p>
    <w:p>
      <w:pPr>
        <w:pStyle w:val="895"/>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r>
      <w:r/>
    </w:p>
    <w:sectPr>
      <w:footnotePr/>
      <w:endnotePr/>
      <w:type w:val="nextPage"/>
      <w:pgSz w:w="11907" w:h="16840" w:orient="portrait"/>
      <w:pgMar w:top="1247" w:right="1247" w:bottom="1247" w:left="124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aiTi">
    <w:panose1 w:val="0201060906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方正仿宋_GBK">
    <w:panose1 w:val="020B0503020202020204"/>
  </w:font>
  <w:font w:name="华文楷体">
    <w:panose1 w:val="02010600040101010101"/>
  </w:font>
  <w:font w:name="Wingdings">
    <w:panose1 w:val="05000000000000000000"/>
  </w:font>
  <w:font w:name="Courier New">
    <w:panose1 w:val="02070309020205020404"/>
  </w:font>
  <w:font w:name="StarSymbol">
    <w:panose1 w:val="020B0503020202020204"/>
  </w:font>
  <w:font w:name="方正行楷简体">
    <w:panose1 w:val="020B0503020202020204"/>
  </w:font>
  <w:font w:name="Cambria">
    <w:panose1 w:val="02040503050406030204"/>
  </w:font>
  <w:font w:name="Garamond">
    <w:panose1 w:val="02020404030301010803"/>
  </w:font>
  <w:font w:name="等线">
    <w:panose1 w:val="02010600030101010101"/>
  </w:font>
  <w:font w:name="等线 Light">
    <w:panose1 w:val="02010600030101010101"/>
  </w:font>
  <w:font w:name="仿宋">
    <w:panose1 w:val="02010609060101010101"/>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center"/>
    </w:pPr>
    <w:fldSimple w:instr="PAGE \* MERGEFORMAT">
      <w:r>
        <w:t xml:space="preserve">1</w:t>
      </w:r>
    </w:fldSimple>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63"/>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3"/>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65" w:hanging="76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japaneseCounting"/>
      <w:isLgl w:val="false"/>
      <w:suff w:val="tab"/>
      <w:lvlText w:val="第%1条"/>
      <w:lvlJc w:val="left"/>
      <w:pPr>
        <w:ind w:left="1680" w:hanging="1050"/>
        <w:tabs>
          <w:tab w:val="left" w:pos="1680" w:leader="none"/>
        </w:tabs>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0">
    <w:name w:val="Heading 1 Char"/>
    <w:basedOn w:val="717"/>
    <w:link w:val="708"/>
    <w:uiPriority w:val="9"/>
    <w:rPr>
      <w:rFonts w:ascii="Arial" w:hAnsi="Arial" w:eastAsia="Arial" w:cs="Arial"/>
      <w:sz w:val="40"/>
      <w:szCs w:val="40"/>
    </w:rPr>
  </w:style>
  <w:style w:type="character" w:styleId="691">
    <w:name w:val="Heading 3 Char"/>
    <w:basedOn w:val="717"/>
    <w:link w:val="710"/>
    <w:uiPriority w:val="9"/>
    <w:rPr>
      <w:rFonts w:ascii="Arial" w:hAnsi="Arial" w:eastAsia="Arial" w:cs="Arial"/>
      <w:sz w:val="30"/>
      <w:szCs w:val="30"/>
    </w:rPr>
  </w:style>
  <w:style w:type="character" w:styleId="692">
    <w:name w:val="Heading 4 Char"/>
    <w:basedOn w:val="717"/>
    <w:link w:val="711"/>
    <w:uiPriority w:val="9"/>
    <w:rPr>
      <w:rFonts w:ascii="Arial" w:hAnsi="Arial" w:eastAsia="Arial" w:cs="Arial"/>
      <w:b/>
      <w:bCs/>
      <w:sz w:val="26"/>
      <w:szCs w:val="26"/>
    </w:rPr>
  </w:style>
  <w:style w:type="character" w:styleId="693">
    <w:name w:val="Heading 5 Char"/>
    <w:basedOn w:val="717"/>
    <w:link w:val="712"/>
    <w:uiPriority w:val="9"/>
    <w:rPr>
      <w:rFonts w:ascii="Arial" w:hAnsi="Arial" w:eastAsia="Arial" w:cs="Arial"/>
      <w:b/>
      <w:bCs/>
      <w:sz w:val="24"/>
      <w:szCs w:val="24"/>
    </w:rPr>
  </w:style>
  <w:style w:type="character" w:styleId="694">
    <w:name w:val="Heading 6 Char"/>
    <w:basedOn w:val="717"/>
    <w:link w:val="713"/>
    <w:uiPriority w:val="9"/>
    <w:rPr>
      <w:rFonts w:ascii="Arial" w:hAnsi="Arial" w:eastAsia="Arial" w:cs="Arial"/>
      <w:b/>
      <w:bCs/>
      <w:sz w:val="22"/>
      <w:szCs w:val="22"/>
    </w:rPr>
  </w:style>
  <w:style w:type="character" w:styleId="695">
    <w:name w:val="Heading 7 Char"/>
    <w:basedOn w:val="717"/>
    <w:link w:val="714"/>
    <w:uiPriority w:val="9"/>
    <w:rPr>
      <w:rFonts w:ascii="Arial" w:hAnsi="Arial" w:eastAsia="Arial" w:cs="Arial"/>
      <w:b/>
      <w:bCs/>
      <w:i/>
      <w:iCs/>
      <w:sz w:val="22"/>
      <w:szCs w:val="22"/>
    </w:rPr>
  </w:style>
  <w:style w:type="character" w:styleId="696">
    <w:name w:val="Heading 8 Char"/>
    <w:basedOn w:val="717"/>
    <w:link w:val="715"/>
    <w:uiPriority w:val="9"/>
    <w:rPr>
      <w:rFonts w:ascii="Arial" w:hAnsi="Arial" w:eastAsia="Arial" w:cs="Arial"/>
      <w:i/>
      <w:iCs/>
      <w:sz w:val="22"/>
      <w:szCs w:val="22"/>
    </w:rPr>
  </w:style>
  <w:style w:type="character" w:styleId="697">
    <w:name w:val="Heading 9 Char"/>
    <w:basedOn w:val="717"/>
    <w:link w:val="716"/>
    <w:uiPriority w:val="9"/>
    <w:rPr>
      <w:rFonts w:ascii="Arial" w:hAnsi="Arial" w:eastAsia="Arial" w:cs="Arial"/>
      <w:i/>
      <w:iCs/>
      <w:sz w:val="21"/>
      <w:szCs w:val="21"/>
    </w:rPr>
  </w:style>
  <w:style w:type="character" w:styleId="698">
    <w:name w:val="Title Char"/>
    <w:basedOn w:val="717"/>
    <w:link w:val="740"/>
    <w:uiPriority w:val="10"/>
    <w:rPr>
      <w:sz w:val="48"/>
      <w:szCs w:val="48"/>
    </w:rPr>
  </w:style>
  <w:style w:type="character" w:styleId="699">
    <w:name w:val="Subtitle Char"/>
    <w:basedOn w:val="717"/>
    <w:link w:val="733"/>
    <w:uiPriority w:val="11"/>
    <w:rPr>
      <w:sz w:val="24"/>
      <w:szCs w:val="24"/>
    </w:rPr>
  </w:style>
  <w:style w:type="character" w:styleId="700">
    <w:name w:val="Quote Char"/>
    <w:link w:val="759"/>
    <w:uiPriority w:val="29"/>
    <w:rPr>
      <w:i/>
    </w:rPr>
  </w:style>
  <w:style w:type="character" w:styleId="701">
    <w:name w:val="Intense Quote Char"/>
    <w:link w:val="761"/>
    <w:uiPriority w:val="30"/>
    <w:rPr>
      <w:i/>
    </w:rPr>
  </w:style>
  <w:style w:type="character" w:styleId="702">
    <w:name w:val="Header Char"/>
    <w:basedOn w:val="717"/>
    <w:link w:val="730"/>
    <w:uiPriority w:val="99"/>
  </w:style>
  <w:style w:type="character" w:styleId="703">
    <w:name w:val="Caption Char"/>
    <w:basedOn w:val="721"/>
    <w:link w:val="729"/>
    <w:uiPriority w:val="99"/>
  </w:style>
  <w:style w:type="character" w:styleId="704">
    <w:name w:val="Footnote Text Char"/>
    <w:link w:val="734"/>
    <w:uiPriority w:val="99"/>
    <w:rPr>
      <w:sz w:val="18"/>
    </w:rPr>
  </w:style>
  <w:style w:type="character" w:styleId="705">
    <w:name w:val="Endnote Text Char"/>
    <w:link w:val="727"/>
    <w:uiPriority w:val="99"/>
    <w:rPr>
      <w:sz w:val="20"/>
    </w:rPr>
  </w:style>
  <w:style w:type="paragraph" w:styleId="706">
    <w:name w:val="TOC Heading"/>
    <w:uiPriority w:val="39"/>
    <w:unhideWhenUsed/>
  </w:style>
  <w:style w:type="paragraph" w:styleId="707"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08">
    <w:name w:val="Heading 1"/>
    <w:basedOn w:val="707"/>
    <w:next w:val="707"/>
    <w:link w:val="747"/>
    <w:uiPriority w:val="9"/>
    <w:qFormat/>
    <w:pPr>
      <w:keepLines/>
      <w:keepNext/>
      <w:spacing w:before="480" w:after="200"/>
      <w:outlineLvl w:val="0"/>
    </w:pPr>
    <w:rPr>
      <w:rFonts w:ascii="Arial" w:hAnsi="Arial" w:eastAsia="Arial" w:cs="Arial"/>
      <w:sz w:val="40"/>
      <w:szCs w:val="40"/>
    </w:rPr>
  </w:style>
  <w:style w:type="paragraph" w:styleId="709">
    <w:name w:val="Heading 2"/>
    <w:basedOn w:val="707"/>
    <w:next w:val="707"/>
    <w:uiPriority w:val="9"/>
    <w:unhideWhenUsed/>
    <w:qFormat/>
    <w:pPr>
      <w:jc w:val="center"/>
      <w:outlineLvl w:val="1"/>
    </w:pPr>
    <w:rPr>
      <w:b/>
      <w:bCs/>
      <w:sz w:val="31"/>
      <w:szCs w:val="31"/>
    </w:rPr>
  </w:style>
  <w:style w:type="paragraph" w:styleId="710">
    <w:name w:val="Heading 3"/>
    <w:basedOn w:val="707"/>
    <w:next w:val="719"/>
    <w:link w:val="749"/>
    <w:uiPriority w:val="9"/>
    <w:unhideWhenUsed/>
    <w:qFormat/>
    <w:pPr>
      <w:keepLines/>
      <w:keepNext/>
      <w:spacing w:before="320" w:after="200"/>
      <w:outlineLvl w:val="2"/>
    </w:pPr>
    <w:rPr>
      <w:rFonts w:ascii="Arial" w:hAnsi="Arial" w:eastAsia="Arial" w:cs="Arial"/>
      <w:sz w:val="30"/>
      <w:szCs w:val="30"/>
    </w:rPr>
  </w:style>
  <w:style w:type="paragraph" w:styleId="711">
    <w:name w:val="Heading 4"/>
    <w:basedOn w:val="707"/>
    <w:next w:val="707"/>
    <w:link w:val="750"/>
    <w:uiPriority w:val="9"/>
    <w:unhideWhenUsed/>
    <w:qFormat/>
    <w:pPr>
      <w:keepLines/>
      <w:keepNext/>
      <w:spacing w:before="320" w:after="200"/>
      <w:outlineLvl w:val="3"/>
    </w:pPr>
    <w:rPr>
      <w:rFonts w:ascii="Arial" w:hAnsi="Arial" w:eastAsia="Arial" w:cs="Arial"/>
      <w:b/>
      <w:bCs/>
      <w:sz w:val="26"/>
      <w:szCs w:val="26"/>
    </w:rPr>
  </w:style>
  <w:style w:type="paragraph" w:styleId="712">
    <w:name w:val="Heading 5"/>
    <w:basedOn w:val="707"/>
    <w:next w:val="707"/>
    <w:link w:val="751"/>
    <w:uiPriority w:val="9"/>
    <w:unhideWhenUsed/>
    <w:qFormat/>
    <w:pPr>
      <w:keepLines/>
      <w:keepNext/>
      <w:spacing w:before="320" w:after="200"/>
      <w:outlineLvl w:val="4"/>
    </w:pPr>
    <w:rPr>
      <w:rFonts w:ascii="Arial" w:hAnsi="Arial" w:eastAsia="Arial" w:cs="Arial"/>
      <w:b/>
      <w:bCs/>
      <w:sz w:val="24"/>
      <w:szCs w:val="24"/>
    </w:rPr>
  </w:style>
  <w:style w:type="paragraph" w:styleId="713">
    <w:name w:val="Heading 6"/>
    <w:basedOn w:val="707"/>
    <w:next w:val="707"/>
    <w:link w:val="752"/>
    <w:uiPriority w:val="9"/>
    <w:unhideWhenUsed/>
    <w:qFormat/>
    <w:pPr>
      <w:keepLines/>
      <w:keepNext/>
      <w:spacing w:before="320" w:after="200"/>
      <w:outlineLvl w:val="5"/>
    </w:pPr>
    <w:rPr>
      <w:rFonts w:ascii="Arial" w:hAnsi="Arial" w:eastAsia="Arial" w:cs="Arial"/>
      <w:b/>
      <w:bCs/>
      <w:sz w:val="22"/>
    </w:rPr>
  </w:style>
  <w:style w:type="paragraph" w:styleId="714">
    <w:name w:val="Heading 7"/>
    <w:basedOn w:val="707"/>
    <w:next w:val="707"/>
    <w:link w:val="753"/>
    <w:uiPriority w:val="9"/>
    <w:unhideWhenUsed/>
    <w:qFormat/>
    <w:pPr>
      <w:keepLines/>
      <w:keepNext/>
      <w:spacing w:before="320" w:after="200"/>
      <w:outlineLvl w:val="6"/>
    </w:pPr>
    <w:rPr>
      <w:rFonts w:ascii="Arial" w:hAnsi="Arial" w:eastAsia="Arial" w:cs="Arial"/>
      <w:b/>
      <w:bCs/>
      <w:i/>
      <w:iCs/>
      <w:sz w:val="22"/>
    </w:rPr>
  </w:style>
  <w:style w:type="paragraph" w:styleId="715">
    <w:name w:val="Heading 8"/>
    <w:basedOn w:val="707"/>
    <w:next w:val="707"/>
    <w:link w:val="754"/>
    <w:uiPriority w:val="9"/>
    <w:unhideWhenUsed/>
    <w:qFormat/>
    <w:pPr>
      <w:keepLines/>
      <w:keepNext/>
      <w:spacing w:before="320" w:after="200"/>
      <w:outlineLvl w:val="7"/>
    </w:pPr>
    <w:rPr>
      <w:rFonts w:ascii="Arial" w:hAnsi="Arial" w:eastAsia="Arial" w:cs="Arial"/>
      <w:i/>
      <w:iCs/>
      <w:sz w:val="22"/>
    </w:rPr>
  </w:style>
  <w:style w:type="paragraph" w:styleId="716">
    <w:name w:val="Heading 9"/>
    <w:basedOn w:val="707"/>
    <w:next w:val="707"/>
    <w:link w:val="755"/>
    <w:uiPriority w:val="9"/>
    <w:unhideWhenUsed/>
    <w:qFormat/>
    <w:pPr>
      <w:keepLines/>
      <w:keepNext/>
      <w:spacing w:before="320" w:after="200"/>
      <w:outlineLvl w:val="8"/>
    </w:pPr>
    <w:rPr>
      <w:rFonts w:ascii="Arial" w:hAnsi="Arial" w:eastAsia="Arial" w:cs="Arial"/>
      <w:i/>
      <w:iCs/>
      <w:szCs w:val="21"/>
    </w:rPr>
  </w:style>
  <w:style w:type="character" w:styleId="717" w:default="1">
    <w:name w:val="Default Paragraph Font"/>
    <w:uiPriority w:val="1"/>
    <w:semiHidden/>
    <w:unhideWhenUsed/>
    <w:qFormat/>
  </w:style>
  <w:style w:type="table" w:styleId="718" w:default="1">
    <w:name w:val="Normal Table"/>
    <w:uiPriority w:val="99"/>
    <w:semiHidden/>
    <w:unhideWhenUsed/>
    <w:qFormat/>
    <w:tblPr>
      <w:tblCellMar>
        <w:left w:w="108" w:type="dxa"/>
        <w:top w:w="0" w:type="dxa"/>
        <w:right w:w="108" w:type="dxa"/>
        <w:bottom w:w="0" w:type="dxa"/>
      </w:tblCellMar>
    </w:tblPr>
  </w:style>
  <w:style w:type="paragraph" w:styleId="719">
    <w:name w:val="Normal Indent"/>
    <w:basedOn w:val="707"/>
    <w:link w:val="2312"/>
    <w:uiPriority w:val="0"/>
    <w:unhideWhenUsed/>
    <w:qFormat/>
    <w:pPr>
      <w:ind w:firstLine="420"/>
    </w:pPr>
    <w:rPr>
      <w:sz w:val="20"/>
    </w:rPr>
  </w:style>
  <w:style w:type="paragraph" w:styleId="720">
    <w:name w:val="toc 7"/>
    <w:basedOn w:val="707"/>
    <w:next w:val="707"/>
    <w:uiPriority w:val="39"/>
    <w:unhideWhenUsed/>
    <w:qFormat/>
    <w:pPr>
      <w:ind w:left="1701"/>
      <w:spacing w:after="57"/>
    </w:pPr>
  </w:style>
  <w:style w:type="paragraph" w:styleId="721">
    <w:name w:val="Caption"/>
    <w:basedOn w:val="707"/>
    <w:next w:val="70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2">
    <w:name w:val="Body Text"/>
    <w:basedOn w:val="723"/>
    <w:uiPriority w:val="1"/>
    <w:qFormat/>
    <w:rPr>
      <w:sz w:val="24"/>
    </w:rPr>
  </w:style>
  <w:style w:type="paragraph" w:styleId="723"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paragraph" w:styleId="724">
    <w:name w:val="toc 5"/>
    <w:basedOn w:val="707"/>
    <w:next w:val="707"/>
    <w:uiPriority w:val="39"/>
    <w:unhideWhenUsed/>
    <w:qFormat/>
    <w:pPr>
      <w:ind w:left="1134"/>
      <w:spacing w:after="57"/>
    </w:pPr>
  </w:style>
  <w:style w:type="paragraph" w:styleId="725">
    <w:name w:val="toc 3"/>
    <w:basedOn w:val="707"/>
    <w:next w:val="707"/>
    <w:uiPriority w:val="39"/>
    <w:unhideWhenUsed/>
    <w:qFormat/>
    <w:pPr>
      <w:ind w:left="567"/>
      <w:spacing w:after="57"/>
    </w:pPr>
  </w:style>
  <w:style w:type="paragraph" w:styleId="726">
    <w:name w:val="toc 8"/>
    <w:basedOn w:val="707"/>
    <w:next w:val="707"/>
    <w:uiPriority w:val="39"/>
    <w:unhideWhenUsed/>
    <w:qFormat/>
    <w:pPr>
      <w:ind w:left="1984"/>
      <w:spacing w:after="57"/>
    </w:pPr>
  </w:style>
  <w:style w:type="paragraph" w:styleId="727">
    <w:name w:val="endnote text"/>
    <w:basedOn w:val="707"/>
    <w:link w:val="892"/>
    <w:uiPriority w:val="99"/>
    <w:semiHidden/>
    <w:unhideWhenUsed/>
    <w:qFormat/>
    <w:rPr>
      <w:sz w:val="20"/>
    </w:rPr>
  </w:style>
  <w:style w:type="paragraph" w:styleId="728">
    <w:name w:val="Balloon Text"/>
    <w:basedOn w:val="707"/>
    <w:link w:val="2345"/>
    <w:uiPriority w:val="99"/>
    <w:semiHidden/>
    <w:unhideWhenUsed/>
    <w:qFormat/>
    <w:rPr>
      <w:sz w:val="18"/>
      <w:szCs w:val="18"/>
    </w:rPr>
  </w:style>
  <w:style w:type="paragraph" w:styleId="729">
    <w:name w:val="Footer"/>
    <w:basedOn w:val="707"/>
    <w:link w:val="765"/>
    <w:uiPriority w:val="99"/>
    <w:unhideWhenUsed/>
    <w:qFormat/>
    <w:pPr>
      <w:tabs>
        <w:tab w:val="center" w:pos="7143" w:leader="none"/>
        <w:tab w:val="right" w:pos="14287" w:leader="none"/>
      </w:tabs>
    </w:pPr>
  </w:style>
  <w:style w:type="paragraph" w:styleId="730">
    <w:name w:val="Header"/>
    <w:basedOn w:val="707"/>
    <w:link w:val="763"/>
    <w:uiPriority w:val="99"/>
    <w:unhideWhenUsed/>
    <w:qFormat/>
    <w:pPr>
      <w:tabs>
        <w:tab w:val="center" w:pos="7143" w:leader="none"/>
        <w:tab w:val="right" w:pos="14287" w:leader="none"/>
      </w:tabs>
    </w:pPr>
  </w:style>
  <w:style w:type="paragraph" w:styleId="731">
    <w:name w:val="toc 1"/>
    <w:basedOn w:val="707"/>
    <w:next w:val="707"/>
    <w:uiPriority w:val="39"/>
    <w:unhideWhenUsed/>
    <w:qFormat/>
    <w:pPr>
      <w:spacing w:after="57"/>
    </w:pPr>
  </w:style>
  <w:style w:type="paragraph" w:styleId="732">
    <w:name w:val="toc 4"/>
    <w:basedOn w:val="707"/>
    <w:next w:val="707"/>
    <w:uiPriority w:val="39"/>
    <w:unhideWhenUsed/>
    <w:qFormat/>
    <w:pPr>
      <w:ind w:left="850"/>
      <w:spacing w:after="57"/>
    </w:pPr>
  </w:style>
  <w:style w:type="paragraph" w:styleId="733">
    <w:name w:val="Subtitle"/>
    <w:basedOn w:val="707"/>
    <w:next w:val="707"/>
    <w:link w:val="758"/>
    <w:uiPriority w:val="11"/>
    <w:qFormat/>
    <w:pPr>
      <w:spacing w:before="200" w:after="200"/>
    </w:pPr>
    <w:rPr>
      <w:sz w:val="24"/>
      <w:szCs w:val="24"/>
    </w:rPr>
  </w:style>
  <w:style w:type="paragraph" w:styleId="734">
    <w:name w:val="footnote text"/>
    <w:basedOn w:val="707"/>
    <w:link w:val="891"/>
    <w:uiPriority w:val="99"/>
    <w:semiHidden/>
    <w:unhideWhenUsed/>
    <w:qFormat/>
    <w:pPr>
      <w:spacing w:after="40"/>
    </w:pPr>
    <w:rPr>
      <w:sz w:val="18"/>
    </w:rPr>
  </w:style>
  <w:style w:type="paragraph" w:styleId="735">
    <w:name w:val="toc 6"/>
    <w:basedOn w:val="707"/>
    <w:next w:val="707"/>
    <w:uiPriority w:val="39"/>
    <w:unhideWhenUsed/>
    <w:qFormat/>
    <w:pPr>
      <w:ind w:left="1417"/>
      <w:spacing w:after="57"/>
    </w:pPr>
  </w:style>
  <w:style w:type="paragraph" w:styleId="736">
    <w:name w:val="table of figures"/>
    <w:basedOn w:val="707"/>
    <w:next w:val="707"/>
    <w:uiPriority w:val="99"/>
    <w:unhideWhenUsed/>
    <w:qFormat/>
  </w:style>
  <w:style w:type="paragraph" w:styleId="737">
    <w:name w:val="toc 2"/>
    <w:basedOn w:val="707"/>
    <w:next w:val="707"/>
    <w:uiPriority w:val="39"/>
    <w:unhideWhenUsed/>
    <w:qFormat/>
    <w:pPr>
      <w:ind w:left="283"/>
      <w:spacing w:after="57"/>
    </w:pPr>
  </w:style>
  <w:style w:type="paragraph" w:styleId="738">
    <w:name w:val="toc 9"/>
    <w:basedOn w:val="707"/>
    <w:next w:val="707"/>
    <w:uiPriority w:val="39"/>
    <w:unhideWhenUsed/>
    <w:qFormat/>
    <w:pPr>
      <w:ind w:left="2268"/>
      <w:spacing w:after="57"/>
    </w:pPr>
  </w:style>
  <w:style w:type="paragraph" w:styleId="739">
    <w:name w:val="Normal (Web)"/>
    <w:basedOn w:val="707"/>
    <w:uiPriority w:val="99"/>
    <w:semiHidden/>
    <w:unhideWhenUsed/>
    <w:qFormat/>
    <w:pPr>
      <w:ind w:left="0" w:right="0"/>
      <w:jc w:val="left"/>
      <w:spacing w:before="0" w:beforeAutospacing="1" w:after="0" w:afterAutospacing="1"/>
    </w:pPr>
    <w:rPr>
      <w:sz w:val="24"/>
      <w:lang w:val="en-US" w:eastAsia="zh-CN" w:bidi="ar"/>
    </w:rPr>
  </w:style>
  <w:style w:type="paragraph" w:styleId="740">
    <w:name w:val="Title"/>
    <w:basedOn w:val="707"/>
    <w:next w:val="707"/>
    <w:link w:val="757"/>
    <w:uiPriority w:val="10"/>
    <w:qFormat/>
    <w:pPr>
      <w:contextualSpacing/>
      <w:spacing w:before="300" w:after="200"/>
    </w:pPr>
    <w:rPr>
      <w:sz w:val="48"/>
      <w:szCs w:val="48"/>
    </w:rPr>
  </w:style>
  <w:style w:type="table" w:styleId="74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Strong"/>
    <w:basedOn w:val="717"/>
    <w:uiPriority w:val="22"/>
    <w:qFormat/>
    <w:rPr>
      <w:b/>
    </w:rPr>
  </w:style>
  <w:style w:type="character" w:styleId="743">
    <w:name w:val="endnote reference"/>
    <w:uiPriority w:val="99"/>
    <w:semiHidden/>
    <w:unhideWhenUsed/>
    <w:qFormat/>
    <w:rPr>
      <w:vertAlign w:val="superscript"/>
    </w:rPr>
  </w:style>
  <w:style w:type="character" w:styleId="744">
    <w:name w:val="page number"/>
    <w:basedOn w:val="717"/>
    <w:uiPriority w:val="99"/>
    <w:qFormat/>
  </w:style>
  <w:style w:type="character" w:styleId="745">
    <w:name w:val="Hyperlink"/>
    <w:uiPriority w:val="99"/>
    <w:unhideWhenUsed/>
    <w:qFormat/>
    <w:rPr>
      <w:color w:val="0000ff" w:themeColor="hyperlink"/>
      <w:u w:val="single"/>
      <w14:textFill>
        <w14:solidFill>
          <w14:schemeClr w14:val="hlink"/>
        </w14:solidFill>
      </w14:textFill>
    </w:rPr>
  </w:style>
  <w:style w:type="character" w:styleId="746">
    <w:name w:val="footnote reference"/>
    <w:uiPriority w:val="99"/>
    <w:unhideWhenUsed/>
    <w:qFormat/>
    <w:rPr>
      <w:vertAlign w:val="superscript"/>
    </w:rPr>
  </w:style>
  <w:style w:type="character" w:styleId="747" w:customStyle="1">
    <w:name w:val="标题 1 Char4"/>
    <w:link w:val="708"/>
    <w:uiPriority w:val="9"/>
    <w:qFormat/>
    <w:rPr>
      <w:rFonts w:ascii="Arial" w:hAnsi="Arial" w:eastAsia="Arial" w:cs="Arial"/>
      <w:sz w:val="40"/>
      <w:szCs w:val="40"/>
    </w:rPr>
  </w:style>
  <w:style w:type="character" w:styleId="748" w:customStyle="1">
    <w:name w:val="Heading 2 Char"/>
    <w:uiPriority w:val="9"/>
    <w:qFormat/>
    <w:rPr>
      <w:rFonts w:ascii="Arial" w:hAnsi="Arial" w:eastAsia="Arial" w:cs="Arial"/>
      <w:sz w:val="34"/>
    </w:rPr>
  </w:style>
  <w:style w:type="character" w:styleId="749" w:customStyle="1">
    <w:name w:val="标题 3 Char4"/>
    <w:link w:val="710"/>
    <w:uiPriority w:val="9"/>
    <w:qFormat/>
    <w:rPr>
      <w:rFonts w:ascii="Arial" w:hAnsi="Arial" w:eastAsia="Arial" w:cs="Arial"/>
      <w:sz w:val="30"/>
      <w:szCs w:val="30"/>
    </w:rPr>
  </w:style>
  <w:style w:type="character" w:styleId="750" w:customStyle="1">
    <w:name w:val="标题 4 Char4"/>
    <w:link w:val="711"/>
    <w:uiPriority w:val="9"/>
    <w:qFormat/>
    <w:rPr>
      <w:rFonts w:ascii="Arial" w:hAnsi="Arial" w:eastAsia="Arial" w:cs="Arial"/>
      <w:b/>
      <w:bCs/>
      <w:sz w:val="26"/>
      <w:szCs w:val="26"/>
    </w:rPr>
  </w:style>
  <w:style w:type="character" w:styleId="751" w:customStyle="1">
    <w:name w:val="标题 5 Char4"/>
    <w:link w:val="712"/>
    <w:uiPriority w:val="9"/>
    <w:qFormat/>
    <w:rPr>
      <w:rFonts w:ascii="Arial" w:hAnsi="Arial" w:eastAsia="Arial" w:cs="Arial"/>
      <w:b/>
      <w:bCs/>
      <w:sz w:val="24"/>
      <w:szCs w:val="24"/>
    </w:rPr>
  </w:style>
  <w:style w:type="character" w:styleId="752" w:customStyle="1">
    <w:name w:val="标题 6 Char4"/>
    <w:link w:val="713"/>
    <w:uiPriority w:val="9"/>
    <w:qFormat/>
    <w:rPr>
      <w:rFonts w:ascii="Arial" w:hAnsi="Arial" w:eastAsia="Arial" w:cs="Arial"/>
      <w:b/>
      <w:bCs/>
      <w:sz w:val="22"/>
      <w:szCs w:val="22"/>
    </w:rPr>
  </w:style>
  <w:style w:type="character" w:styleId="753" w:customStyle="1">
    <w:name w:val="标题 7 Char4"/>
    <w:link w:val="714"/>
    <w:uiPriority w:val="9"/>
    <w:qFormat/>
    <w:rPr>
      <w:rFonts w:ascii="Arial" w:hAnsi="Arial" w:eastAsia="Arial" w:cs="Arial"/>
      <w:b/>
      <w:bCs/>
      <w:i/>
      <w:iCs/>
      <w:sz w:val="22"/>
      <w:szCs w:val="22"/>
    </w:rPr>
  </w:style>
  <w:style w:type="character" w:styleId="754" w:customStyle="1">
    <w:name w:val="标题 8 Char3"/>
    <w:link w:val="715"/>
    <w:uiPriority w:val="9"/>
    <w:qFormat/>
    <w:rPr>
      <w:rFonts w:ascii="Arial" w:hAnsi="Arial" w:eastAsia="Arial" w:cs="Arial"/>
      <w:i/>
      <w:iCs/>
      <w:sz w:val="22"/>
      <w:szCs w:val="22"/>
    </w:rPr>
  </w:style>
  <w:style w:type="character" w:styleId="755" w:customStyle="1">
    <w:name w:val="标题 9 Char4"/>
    <w:link w:val="716"/>
    <w:uiPriority w:val="9"/>
    <w:qFormat/>
    <w:rPr>
      <w:rFonts w:ascii="Arial" w:hAnsi="Arial" w:eastAsia="Arial" w:cs="Arial"/>
      <w:i/>
      <w:iCs/>
      <w:sz w:val="21"/>
      <w:szCs w:val="21"/>
    </w:rPr>
  </w:style>
  <w:style w:type="paragraph" w:styleId="756">
    <w:name w:val="No Spacing"/>
    <w:uiPriority w:val="1"/>
    <w:qFormat/>
    <w:rPr>
      <w:rFonts w:ascii="Times New Roman" w:hAnsi="Times New Roman" w:eastAsia="宋体" w:cs="Times New Roman"/>
      <w:lang w:val="en-US" w:eastAsia="zh-CN" w:bidi="ar-SA"/>
    </w:rPr>
  </w:style>
  <w:style w:type="character" w:styleId="757" w:customStyle="1">
    <w:name w:val="标题 Char4"/>
    <w:link w:val="740"/>
    <w:uiPriority w:val="10"/>
    <w:qFormat/>
    <w:rPr>
      <w:sz w:val="48"/>
      <w:szCs w:val="48"/>
    </w:rPr>
  </w:style>
  <w:style w:type="character" w:styleId="758" w:customStyle="1">
    <w:name w:val="副标题 Char4"/>
    <w:link w:val="733"/>
    <w:uiPriority w:val="11"/>
    <w:qFormat/>
    <w:rPr>
      <w:sz w:val="24"/>
      <w:szCs w:val="24"/>
    </w:rPr>
  </w:style>
  <w:style w:type="paragraph" w:styleId="759">
    <w:name w:val="Quote"/>
    <w:basedOn w:val="707"/>
    <w:next w:val="707"/>
    <w:link w:val="760"/>
    <w:uiPriority w:val="29"/>
    <w:qFormat/>
    <w:pPr>
      <w:ind w:left="720" w:right="720"/>
    </w:pPr>
    <w:rPr>
      <w:i/>
    </w:rPr>
  </w:style>
  <w:style w:type="character" w:styleId="760" w:customStyle="1">
    <w:name w:val="引用 Char3"/>
    <w:link w:val="759"/>
    <w:uiPriority w:val="29"/>
    <w:qFormat/>
    <w:rPr>
      <w:i/>
    </w:rPr>
  </w:style>
  <w:style w:type="paragraph" w:styleId="761">
    <w:name w:val="Intense Quote"/>
    <w:basedOn w:val="707"/>
    <w:next w:val="707"/>
    <w:link w:val="7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customStyle="1">
    <w:name w:val="明显引用 Char"/>
    <w:link w:val="761"/>
    <w:uiPriority w:val="30"/>
    <w:qFormat/>
    <w:rPr>
      <w:i/>
    </w:rPr>
  </w:style>
  <w:style w:type="character" w:styleId="763" w:customStyle="1">
    <w:name w:val="页眉 Char3"/>
    <w:link w:val="730"/>
    <w:uiPriority w:val="99"/>
    <w:qFormat/>
  </w:style>
  <w:style w:type="character" w:styleId="764" w:customStyle="1">
    <w:name w:val="Footer Char"/>
    <w:link w:val="729"/>
    <w:uiPriority w:val="99"/>
    <w:qFormat/>
  </w:style>
  <w:style w:type="character" w:styleId="765" w:customStyle="1">
    <w:name w:val="页脚 Char3"/>
    <w:link w:val="729"/>
    <w:uiPriority w:val="99"/>
    <w:qFormat/>
  </w:style>
  <w:style w:type="table" w:styleId="76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7"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9"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0"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7"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4"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1"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5"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2"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9"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3"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1" w:customStyle="1">
    <w:name w:val="脚注文本 Char4"/>
    <w:link w:val="734"/>
    <w:uiPriority w:val="99"/>
    <w:qFormat/>
    <w:rPr>
      <w:sz w:val="18"/>
    </w:rPr>
  </w:style>
  <w:style w:type="character" w:styleId="892" w:customStyle="1">
    <w:name w:val="尾注文本 Char2"/>
    <w:link w:val="727"/>
    <w:uiPriority w:val="99"/>
    <w:qFormat/>
    <w:rPr>
      <w:sz w:val="20"/>
    </w:rPr>
  </w:style>
  <w:style w:type="paragraph" w:styleId="893" w:customStyle="1">
    <w:name w:val="TOC 标题1"/>
    <w:uiPriority w:val="39"/>
    <w:unhideWhenUsed/>
    <w:qFormat/>
    <w:rPr>
      <w:rFonts w:ascii="Times New Roman" w:hAnsi="Times New Roman" w:eastAsia="宋体" w:cs="Times New Roman"/>
      <w:lang w:val="en-US" w:eastAsia="zh-CN" w:bidi="ar-SA"/>
    </w:rPr>
  </w:style>
  <w:style w:type="paragraph" w:styleId="894" w:customStyle="1">
    <w:name w:val="标题 111"/>
    <w:basedOn w:val="707"/>
    <w:next w:val="707"/>
    <w:link w:val="907"/>
    <w:uiPriority w:val="0"/>
    <w:qFormat/>
    <w:pPr>
      <w:keepNext/>
      <w:outlineLvl w:val="0"/>
    </w:pPr>
    <w:rPr>
      <w:rFonts w:ascii="楷体_GB2312" w:hAnsi="Times New Roman" w:eastAsia="楷体_GB2312"/>
      <w:sz w:val="28"/>
      <w:szCs w:val="20"/>
    </w:rPr>
  </w:style>
  <w:style w:type="paragraph" w:styleId="895" w:customStyle="1">
    <w:name w:val="标题 21"/>
    <w:basedOn w:val="707"/>
    <w:next w:val="707"/>
    <w:link w:val="906"/>
    <w:uiPriority w:val="9"/>
    <w:qFormat/>
    <w:pPr>
      <w:jc w:val="center"/>
      <w:keepLines/>
      <w:keepNext/>
      <w:spacing w:before="260" w:after="260" w:line="416" w:lineRule="auto"/>
      <w:outlineLvl w:val="1"/>
    </w:pPr>
    <w:rPr>
      <w:rFonts w:ascii="幼圆" w:hAnsi="Arial" w:eastAsia="楷体_GB2312"/>
      <w:b/>
      <w:sz w:val="44"/>
      <w:szCs w:val="20"/>
    </w:rPr>
  </w:style>
  <w:style w:type="paragraph" w:styleId="896" w:customStyle="1">
    <w:name w:val="标题 31"/>
    <w:basedOn w:val="707"/>
    <w:next w:val="897"/>
    <w:link w:val="908"/>
    <w:uiPriority w:val="0"/>
    <w:qFormat/>
    <w:pPr>
      <w:keepLines/>
      <w:keepNext/>
      <w:spacing w:before="260" w:after="260" w:line="416" w:lineRule="auto"/>
      <w:outlineLvl w:val="2"/>
    </w:pPr>
    <w:rPr>
      <w:rFonts w:ascii="Times New Roman" w:hAnsi="Times New Roman"/>
      <w:b/>
      <w:sz w:val="32"/>
      <w:szCs w:val="20"/>
    </w:rPr>
  </w:style>
  <w:style w:type="paragraph" w:styleId="897" w:customStyle="1">
    <w:name w:val="正文缩进11"/>
    <w:basedOn w:val="707"/>
    <w:link w:val="909"/>
    <w:uiPriority w:val="0"/>
    <w:unhideWhenUsed/>
    <w:qFormat/>
    <w:pPr>
      <w:ind w:firstLine="420"/>
    </w:pPr>
    <w:rPr>
      <w:rFonts w:ascii="Times New Roman" w:hAnsi="Times New Roman"/>
      <w:sz w:val="20"/>
      <w:szCs w:val="24"/>
    </w:rPr>
  </w:style>
  <w:style w:type="paragraph" w:styleId="898" w:customStyle="1">
    <w:name w:val="标题 411"/>
    <w:basedOn w:val="707"/>
    <w:next w:val="707"/>
    <w:link w:val="910"/>
    <w:uiPriority w:val="0"/>
    <w:qFormat/>
    <w:pPr>
      <w:keepLines/>
      <w:keepNext/>
      <w:spacing w:before="280" w:after="290" w:line="376" w:lineRule="auto"/>
      <w:outlineLvl w:val="3"/>
    </w:pPr>
    <w:rPr>
      <w:rFonts w:ascii="Arial" w:hAnsi="Arial" w:eastAsia="黑体"/>
      <w:b/>
      <w:bCs/>
      <w:sz w:val="28"/>
      <w:szCs w:val="28"/>
    </w:rPr>
  </w:style>
  <w:style w:type="paragraph" w:styleId="899" w:customStyle="1">
    <w:name w:val="标题 51"/>
    <w:basedOn w:val="707"/>
    <w:next w:val="897"/>
    <w:link w:val="911"/>
    <w:uiPriority w:val="0"/>
    <w:qFormat/>
    <w:pPr>
      <w:ind w:left="1008" w:hanging="1008"/>
      <w:keepLines/>
      <w:keepNext/>
      <w:spacing w:before="280" w:after="290" w:line="376" w:lineRule="auto"/>
      <w:tabs>
        <w:tab w:val="left" w:pos="1008" w:leader="none"/>
      </w:tabs>
      <w:outlineLvl w:val="4"/>
    </w:pPr>
    <w:rPr>
      <w:rFonts w:ascii="宋体" w:hAnsi="Times New Roman"/>
      <w:b/>
      <w:spacing w:val="-2"/>
      <w:position w:val="-6"/>
      <w:sz w:val="28"/>
      <w:szCs w:val="20"/>
    </w:rPr>
  </w:style>
  <w:style w:type="paragraph" w:styleId="900" w:customStyle="1">
    <w:name w:val="标题 61"/>
    <w:basedOn w:val="707"/>
    <w:next w:val="897"/>
    <w:link w:val="912"/>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901" w:customStyle="1">
    <w:name w:val="标题 71"/>
    <w:basedOn w:val="707"/>
    <w:next w:val="897"/>
    <w:link w:val="913"/>
    <w:uiPriority w:val="0"/>
    <w:qFormat/>
    <w:pPr>
      <w:ind w:left="1296" w:hanging="1296"/>
      <w:keepLines/>
      <w:keepNext/>
      <w:spacing w:before="240" w:after="64" w:line="320" w:lineRule="auto"/>
      <w:tabs>
        <w:tab w:val="left" w:pos="1296" w:leader="none"/>
      </w:tabs>
      <w:outlineLvl w:val="6"/>
    </w:pPr>
    <w:rPr>
      <w:rFonts w:ascii="宋体" w:hAnsi="Times New Roman"/>
      <w:b/>
      <w:spacing w:val="-2"/>
      <w:position w:val="-6"/>
      <w:sz w:val="24"/>
      <w:szCs w:val="20"/>
    </w:rPr>
  </w:style>
  <w:style w:type="paragraph" w:styleId="902" w:customStyle="1">
    <w:name w:val="标题 81"/>
    <w:basedOn w:val="707"/>
    <w:next w:val="897"/>
    <w:link w:val="914"/>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903" w:customStyle="1">
    <w:name w:val="标题 91"/>
    <w:basedOn w:val="707"/>
    <w:next w:val="897"/>
    <w:link w:val="915"/>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04" w:customStyle="1">
    <w:name w:val="默认段落字体11"/>
    <w:uiPriority w:val="1"/>
    <w:unhideWhenUsed/>
    <w:qFormat/>
  </w:style>
  <w:style w:type="table" w:styleId="905" w:customStyle="1">
    <w:name w:val="普通表格1"/>
    <w:uiPriority w:val="99"/>
    <w:unhideWhenUsed/>
    <w:qFormat/>
    <w:tblPr>
      <w:tblCellMar>
        <w:left w:w="0" w:type="dxa"/>
        <w:top w:w="0" w:type="dxa"/>
        <w:right w:w="0" w:type="dxa"/>
        <w:bottom w:w="0" w:type="dxa"/>
      </w:tblCellMar>
    </w:tblPr>
  </w:style>
  <w:style w:type="character" w:styleId="906" w:customStyle="1">
    <w:name w:val="标题 2 Char"/>
    <w:link w:val="895"/>
    <w:uiPriority w:val="9"/>
    <w:qFormat/>
    <w:rPr>
      <w:rFonts w:ascii="幼圆" w:hAnsi="Arial" w:eastAsia="楷体_GB2312" w:cs="Times New Roman"/>
      <w:b/>
      <w:sz w:val="44"/>
      <w:szCs w:val="20"/>
    </w:rPr>
  </w:style>
  <w:style w:type="character" w:styleId="907" w:customStyle="1">
    <w:name w:val="标题 1 Char3"/>
    <w:link w:val="894"/>
    <w:uiPriority w:val="0"/>
    <w:qFormat/>
    <w:rPr>
      <w:rFonts w:ascii="楷体_GB2312" w:hAnsi="Times New Roman" w:eastAsia="楷体_GB2312" w:cs="Times New Roman"/>
      <w:sz w:val="28"/>
      <w:szCs w:val="20"/>
    </w:rPr>
  </w:style>
  <w:style w:type="character" w:styleId="908" w:customStyle="1">
    <w:name w:val="标题 3 Char3"/>
    <w:link w:val="896"/>
    <w:uiPriority w:val="0"/>
    <w:qFormat/>
    <w:rPr>
      <w:rFonts w:ascii="Times New Roman" w:hAnsi="Times New Roman" w:eastAsia="宋体" w:cs="Times New Roman"/>
      <w:b/>
      <w:sz w:val="32"/>
      <w:szCs w:val="20"/>
    </w:rPr>
  </w:style>
  <w:style w:type="character" w:styleId="909" w:customStyle="1">
    <w:name w:val="正文缩进 Char1"/>
    <w:link w:val="897"/>
    <w:uiPriority w:val="0"/>
    <w:qFormat/>
    <w:rPr>
      <w:rFonts w:ascii="Times New Roman" w:hAnsi="Times New Roman" w:eastAsia="宋体" w:cs="Times New Roman"/>
      <w:szCs w:val="24"/>
    </w:rPr>
  </w:style>
  <w:style w:type="character" w:styleId="910" w:customStyle="1">
    <w:name w:val="标题 4 Char3"/>
    <w:link w:val="898"/>
    <w:uiPriority w:val="0"/>
    <w:qFormat/>
    <w:rPr>
      <w:rFonts w:ascii="Arial" w:hAnsi="Arial" w:eastAsia="黑体" w:cs="Times New Roman"/>
      <w:b/>
      <w:bCs/>
      <w:sz w:val="28"/>
      <w:szCs w:val="28"/>
    </w:rPr>
  </w:style>
  <w:style w:type="character" w:styleId="911" w:customStyle="1">
    <w:name w:val="标题 5 Char3"/>
    <w:link w:val="899"/>
    <w:uiPriority w:val="0"/>
    <w:qFormat/>
    <w:rPr>
      <w:rFonts w:ascii="宋体" w:hAnsi="Times New Roman" w:eastAsia="宋体" w:cs="Times New Roman"/>
      <w:b/>
      <w:spacing w:val="-2"/>
      <w:position w:val="-6"/>
      <w:sz w:val="28"/>
      <w:szCs w:val="20"/>
    </w:rPr>
  </w:style>
  <w:style w:type="character" w:styleId="912" w:customStyle="1">
    <w:name w:val="标题 6 Char3"/>
    <w:link w:val="900"/>
    <w:uiPriority w:val="0"/>
    <w:qFormat/>
    <w:rPr>
      <w:rFonts w:ascii="Arial" w:hAnsi="Arial" w:eastAsia="黑体" w:cs="Times New Roman"/>
      <w:b/>
      <w:spacing w:val="-2"/>
      <w:position w:val="-6"/>
      <w:sz w:val="24"/>
      <w:szCs w:val="20"/>
    </w:rPr>
  </w:style>
  <w:style w:type="character" w:styleId="913" w:customStyle="1">
    <w:name w:val="标题 7 Char3"/>
    <w:link w:val="901"/>
    <w:uiPriority w:val="0"/>
    <w:qFormat/>
    <w:rPr>
      <w:rFonts w:ascii="宋体" w:hAnsi="Times New Roman" w:eastAsia="宋体" w:cs="Times New Roman"/>
      <w:b/>
      <w:spacing w:val="-2"/>
      <w:position w:val="-6"/>
      <w:sz w:val="24"/>
      <w:szCs w:val="20"/>
    </w:rPr>
  </w:style>
  <w:style w:type="character" w:styleId="914" w:customStyle="1">
    <w:name w:val="标题 8 Char2"/>
    <w:link w:val="902"/>
    <w:uiPriority w:val="0"/>
    <w:qFormat/>
    <w:rPr>
      <w:rFonts w:ascii="Arial" w:hAnsi="Arial" w:eastAsia="黑体" w:cs="Times New Roman"/>
      <w:spacing w:val="-2"/>
      <w:position w:val="-6"/>
      <w:sz w:val="24"/>
      <w:szCs w:val="20"/>
    </w:rPr>
  </w:style>
  <w:style w:type="character" w:styleId="915" w:customStyle="1">
    <w:name w:val="标题 9 Char3"/>
    <w:link w:val="903"/>
    <w:uiPriority w:val="0"/>
    <w:qFormat/>
    <w:rPr>
      <w:rFonts w:ascii="Arial" w:hAnsi="Arial" w:eastAsia="黑体" w:cs="Times New Roman"/>
      <w:spacing w:val="-2"/>
      <w:position w:val="-6"/>
      <w:sz w:val="28"/>
      <w:szCs w:val="20"/>
    </w:rPr>
  </w:style>
  <w:style w:type="paragraph" w:styleId="916" w:customStyle="1">
    <w:name w:val="目录 71"/>
    <w:basedOn w:val="707"/>
    <w:next w:val="707"/>
    <w:uiPriority w:val="39"/>
    <w:unhideWhenUsed/>
    <w:qFormat/>
    <w:pPr>
      <w:ind w:left="2520"/>
    </w:pPr>
    <w:rPr>
      <w:rFonts w:ascii="等线" w:hAnsi="等线" w:eastAsia="等线"/>
    </w:rPr>
  </w:style>
  <w:style w:type="paragraph" w:styleId="917" w:customStyle="1">
    <w:name w:val="列表编号 21"/>
    <w:basedOn w:val="707"/>
    <w:uiPriority w:val="0"/>
    <w:unhideWhenUsed/>
    <w:qFormat/>
    <w:pPr>
      <w:ind w:left="425" w:hanging="425"/>
      <w:spacing w:line="300" w:lineRule="auto"/>
      <w:tabs>
        <w:tab w:val="left" w:pos="425" w:leader="none"/>
        <w:tab w:val="left" w:pos="567" w:leader="none"/>
      </w:tabs>
    </w:pPr>
    <w:rPr>
      <w:sz w:val="28"/>
      <w:szCs w:val="20"/>
    </w:rPr>
  </w:style>
  <w:style w:type="paragraph" w:styleId="918" w:customStyle="1">
    <w:name w:val="注释标题1"/>
    <w:basedOn w:val="707"/>
    <w:next w:val="707"/>
    <w:link w:val="919"/>
    <w:uiPriority w:val="99"/>
    <w:qFormat/>
    <w:pPr>
      <w:jc w:val="center"/>
    </w:pPr>
    <w:rPr>
      <w:rFonts w:ascii="Times New Roman" w:hAnsi="Times New Roman"/>
      <w:sz w:val="20"/>
      <w:szCs w:val="24"/>
    </w:rPr>
  </w:style>
  <w:style w:type="character" w:styleId="919" w:customStyle="1">
    <w:name w:val="注释标题 Char2"/>
    <w:link w:val="918"/>
    <w:uiPriority w:val="99"/>
    <w:semiHidden/>
    <w:qFormat/>
    <w:rPr>
      <w:rFonts w:ascii="Times New Roman" w:hAnsi="Times New Roman" w:eastAsia="宋体" w:cs="Times New Roman"/>
      <w:szCs w:val="24"/>
    </w:rPr>
  </w:style>
  <w:style w:type="paragraph" w:styleId="920" w:customStyle="1">
    <w:name w:val="索引 81"/>
    <w:basedOn w:val="707"/>
    <w:next w:val="707"/>
    <w:uiPriority w:val="0"/>
    <w:qFormat/>
    <w:pPr>
      <w:ind w:left="1680" w:hanging="210"/>
      <w:jc w:val="left"/>
    </w:pPr>
    <w:rPr>
      <w:sz w:val="20"/>
      <w:szCs w:val="20"/>
    </w:rPr>
  </w:style>
  <w:style w:type="paragraph" w:styleId="921" w:customStyle="1">
    <w:name w:val="列表编号1"/>
    <w:basedOn w:val="922"/>
    <w:uiPriority w:val="0"/>
    <w:qFormat/>
    <w:pPr>
      <w:ind w:left="720" w:right="720" w:hanging="360"/>
      <w:spacing w:before="120" w:after="240" w:line="240" w:lineRule="atLeast"/>
      <w:widowControl/>
    </w:pPr>
    <w:rPr>
      <w:rFonts w:ascii="宋体" w:hAnsi="Garamond"/>
      <w:spacing w:val="-5"/>
      <w:sz w:val="24"/>
      <w:szCs w:val="20"/>
    </w:rPr>
  </w:style>
  <w:style w:type="paragraph" w:styleId="922" w:customStyle="1">
    <w:name w:val="列表11"/>
    <w:basedOn w:val="707"/>
    <w:uiPriority w:val="0"/>
    <w:qFormat/>
    <w:pPr>
      <w:ind w:left="200" w:hanging="200"/>
    </w:pPr>
  </w:style>
  <w:style w:type="paragraph" w:styleId="923" w:customStyle="1">
    <w:name w:val="题注11"/>
    <w:basedOn w:val="707"/>
    <w:next w:val="707"/>
    <w:link w:val="924"/>
    <w:uiPriority w:val="0"/>
    <w:qFormat/>
    <w:rPr>
      <w:rFonts w:ascii="Cambria" w:hAnsi="Cambria" w:eastAsia="黑体"/>
      <w:sz w:val="20"/>
      <w:szCs w:val="20"/>
    </w:rPr>
  </w:style>
  <w:style w:type="character" w:styleId="924" w:customStyle="1">
    <w:name w:val="题注 Char"/>
    <w:link w:val="923"/>
    <w:uiPriority w:val="0"/>
    <w:qFormat/>
    <w:rPr>
      <w:rFonts w:ascii="Cambria" w:hAnsi="Cambria" w:eastAsia="黑体"/>
    </w:rPr>
  </w:style>
  <w:style w:type="paragraph" w:styleId="925" w:customStyle="1">
    <w:name w:val="索引 51"/>
    <w:basedOn w:val="707"/>
    <w:next w:val="707"/>
    <w:uiPriority w:val="0"/>
    <w:qFormat/>
    <w:pPr>
      <w:ind w:left="1050" w:hanging="210"/>
      <w:jc w:val="left"/>
    </w:pPr>
    <w:rPr>
      <w:sz w:val="20"/>
      <w:szCs w:val="20"/>
    </w:rPr>
  </w:style>
  <w:style w:type="paragraph" w:styleId="926" w:customStyle="1">
    <w:name w:val="列表项目符号1"/>
    <w:basedOn w:val="707"/>
    <w:uiPriority w:val="99"/>
    <w:unhideWhenUsed/>
    <w:qFormat/>
    <w:pPr>
      <w:contextualSpacing/>
      <w:ind w:left="1236" w:hanging="1236"/>
      <w:tabs>
        <w:tab w:val="left" w:pos="360" w:leader="none"/>
      </w:tabs>
    </w:pPr>
  </w:style>
  <w:style w:type="paragraph" w:styleId="927" w:customStyle="1">
    <w:name w:val="文档结构图11"/>
    <w:basedOn w:val="707"/>
    <w:link w:val="928"/>
    <w:uiPriority w:val="99"/>
    <w:qFormat/>
    <w:rPr>
      <w:rFonts w:ascii="宋体" w:hAnsi="Times New Roman"/>
      <w:sz w:val="18"/>
      <w:szCs w:val="18"/>
    </w:rPr>
  </w:style>
  <w:style w:type="character" w:styleId="928" w:customStyle="1">
    <w:name w:val="文档结构图 Char"/>
    <w:link w:val="927"/>
    <w:uiPriority w:val="99"/>
    <w:semiHidden/>
    <w:qFormat/>
    <w:rPr>
      <w:rFonts w:ascii="宋体" w:hAnsi="Times New Roman" w:eastAsia="宋体" w:cs="Times New Roman"/>
      <w:sz w:val="18"/>
      <w:szCs w:val="18"/>
    </w:rPr>
  </w:style>
  <w:style w:type="paragraph" w:styleId="929" w:customStyle="1">
    <w:name w:val="批注文字1"/>
    <w:basedOn w:val="707"/>
    <w:link w:val="930"/>
    <w:uiPriority w:val="99"/>
    <w:qFormat/>
    <w:pPr>
      <w:jc w:val="left"/>
    </w:pPr>
    <w:rPr>
      <w:rFonts w:ascii="Times New Roman" w:hAnsi="Times New Roman"/>
      <w:sz w:val="20"/>
      <w:szCs w:val="24"/>
    </w:rPr>
  </w:style>
  <w:style w:type="character" w:styleId="930" w:customStyle="1">
    <w:name w:val="批注文字 Char"/>
    <w:link w:val="929"/>
    <w:uiPriority w:val="99"/>
    <w:semiHidden/>
    <w:qFormat/>
    <w:rPr>
      <w:rFonts w:ascii="Times New Roman" w:hAnsi="Times New Roman" w:eastAsia="宋体" w:cs="Times New Roman"/>
      <w:szCs w:val="24"/>
    </w:rPr>
  </w:style>
  <w:style w:type="paragraph" w:styleId="931" w:customStyle="1">
    <w:name w:val="索引 61"/>
    <w:basedOn w:val="707"/>
    <w:next w:val="707"/>
    <w:uiPriority w:val="0"/>
    <w:qFormat/>
    <w:pPr>
      <w:ind w:left="1260" w:hanging="210"/>
      <w:jc w:val="left"/>
    </w:pPr>
    <w:rPr>
      <w:sz w:val="20"/>
      <w:szCs w:val="20"/>
    </w:rPr>
  </w:style>
  <w:style w:type="paragraph" w:styleId="932" w:customStyle="1">
    <w:name w:val="称呼1"/>
    <w:basedOn w:val="707"/>
    <w:next w:val="707"/>
    <w:link w:val="933"/>
    <w:uiPriority w:val="99"/>
    <w:unhideWhenUsed/>
    <w:qFormat/>
    <w:pPr>
      <w:ind w:firstLine="560"/>
      <w:spacing w:line="500" w:lineRule="exact"/>
    </w:pPr>
    <w:rPr>
      <w:rFonts w:ascii="Times New Roman" w:hAnsi="Times New Roman"/>
      <w:sz w:val="20"/>
      <w:szCs w:val="24"/>
    </w:rPr>
  </w:style>
  <w:style w:type="character" w:styleId="933" w:customStyle="1">
    <w:name w:val="称呼 Char2"/>
    <w:link w:val="932"/>
    <w:uiPriority w:val="99"/>
    <w:semiHidden/>
    <w:qFormat/>
    <w:rPr>
      <w:rFonts w:ascii="Times New Roman" w:hAnsi="Times New Roman" w:eastAsia="宋体" w:cs="Times New Roman"/>
      <w:szCs w:val="24"/>
    </w:rPr>
  </w:style>
  <w:style w:type="paragraph" w:styleId="934" w:customStyle="1">
    <w:name w:val="正文文本 311"/>
    <w:basedOn w:val="707"/>
    <w:link w:val="935"/>
    <w:uiPriority w:val="99"/>
    <w:qFormat/>
    <w:rPr>
      <w:rFonts w:ascii="Times New Roman" w:hAnsi="Times New Roman"/>
      <w:sz w:val="16"/>
      <w:szCs w:val="16"/>
    </w:rPr>
  </w:style>
  <w:style w:type="character" w:styleId="935" w:customStyle="1">
    <w:name w:val="正文文本 3 Char"/>
    <w:link w:val="934"/>
    <w:uiPriority w:val="99"/>
    <w:semiHidden/>
    <w:qFormat/>
    <w:rPr>
      <w:rFonts w:ascii="Times New Roman" w:hAnsi="Times New Roman" w:eastAsia="宋体" w:cs="Times New Roman"/>
      <w:sz w:val="16"/>
      <w:szCs w:val="16"/>
    </w:rPr>
  </w:style>
  <w:style w:type="paragraph" w:styleId="936" w:customStyle="1">
    <w:name w:val="列表项目符号 31"/>
    <w:basedOn w:val="707"/>
    <w:uiPriority w:val="99"/>
    <w:unhideWhenUsed/>
    <w:qFormat/>
    <w:pPr>
      <w:contextualSpacing/>
      <w:ind w:left="1236" w:hanging="1236"/>
      <w:tabs>
        <w:tab w:val="left" w:pos="1200" w:leader="none"/>
      </w:tabs>
    </w:pPr>
  </w:style>
  <w:style w:type="paragraph" w:styleId="937" w:customStyle="1">
    <w:name w:val="正文文本11"/>
    <w:basedOn w:val="707"/>
    <w:link w:val="938"/>
    <w:uiPriority w:val="99"/>
    <w:qFormat/>
    <w:rPr>
      <w:rFonts w:ascii="Times New Roman" w:hAnsi="Times New Roman"/>
      <w:sz w:val="20"/>
      <w:szCs w:val="24"/>
    </w:rPr>
  </w:style>
  <w:style w:type="character" w:styleId="938" w:customStyle="1">
    <w:name w:val="正文文本 Char"/>
    <w:link w:val="937"/>
    <w:uiPriority w:val="99"/>
    <w:semiHidden/>
    <w:qFormat/>
    <w:rPr>
      <w:rFonts w:ascii="Times New Roman" w:hAnsi="Times New Roman" w:eastAsia="宋体" w:cs="Times New Roman"/>
      <w:szCs w:val="24"/>
    </w:rPr>
  </w:style>
  <w:style w:type="paragraph" w:styleId="939" w:customStyle="1">
    <w:name w:val="正文文本缩进11"/>
    <w:basedOn w:val="707"/>
    <w:link w:val="940"/>
    <w:uiPriority w:val="99"/>
    <w:qFormat/>
    <w:pPr>
      <w:ind w:firstLine="645"/>
    </w:pPr>
    <w:rPr>
      <w:rFonts w:ascii="Times New Roman" w:hAnsi="Times New Roman"/>
      <w:sz w:val="20"/>
      <w:szCs w:val="24"/>
    </w:rPr>
  </w:style>
  <w:style w:type="character" w:styleId="940" w:customStyle="1">
    <w:name w:val="正文文本缩进 Char"/>
    <w:link w:val="939"/>
    <w:uiPriority w:val="99"/>
    <w:semiHidden/>
    <w:qFormat/>
    <w:rPr>
      <w:rFonts w:ascii="Times New Roman" w:hAnsi="Times New Roman" w:eastAsia="宋体" w:cs="Times New Roman"/>
      <w:szCs w:val="24"/>
    </w:rPr>
  </w:style>
  <w:style w:type="paragraph" w:styleId="941" w:customStyle="1">
    <w:name w:val="列表编号 31"/>
    <w:basedOn w:val="707"/>
    <w:uiPriority w:val="0"/>
    <w:qFormat/>
    <w:pPr>
      <w:ind w:left="720" w:hanging="720"/>
      <w:tabs>
        <w:tab w:val="left" w:pos="1200" w:leader="none"/>
      </w:tabs>
    </w:pPr>
  </w:style>
  <w:style w:type="paragraph" w:styleId="942" w:customStyle="1">
    <w:name w:val="列表 21"/>
    <w:basedOn w:val="707"/>
    <w:uiPriority w:val="0"/>
    <w:unhideWhenUsed/>
    <w:qFormat/>
    <w:pPr>
      <w:ind w:left="100" w:hanging="200"/>
      <w:spacing w:line="500" w:lineRule="exact"/>
    </w:pPr>
    <w:rPr>
      <w:rFonts w:ascii="Arial" w:hAnsi="Arial" w:eastAsia="仿宋" w:cs="Arial"/>
      <w:sz w:val="28"/>
    </w:rPr>
  </w:style>
  <w:style w:type="paragraph" w:styleId="943" w:customStyle="1">
    <w:name w:val="文本块11"/>
    <w:basedOn w:val="707"/>
    <w:uiPriority w:val="0"/>
    <w:qFormat/>
    <w:pPr>
      <w:ind w:left="630" w:right="630"/>
      <w:jc w:val="center"/>
    </w:pPr>
    <w:rPr>
      <w:rFonts w:ascii="宋体"/>
      <w:b/>
      <w:sz w:val="32"/>
    </w:rPr>
  </w:style>
  <w:style w:type="paragraph" w:styleId="944" w:customStyle="1">
    <w:name w:val="列表项目符号 21"/>
    <w:basedOn w:val="707"/>
    <w:uiPriority w:val="0"/>
    <w:qFormat/>
    <w:pPr>
      <w:ind w:left="1236" w:hanging="1236"/>
      <w:tabs>
        <w:tab w:val="left" w:pos="780" w:leader="none"/>
      </w:tabs>
    </w:pPr>
  </w:style>
  <w:style w:type="paragraph" w:styleId="945" w:customStyle="1">
    <w:name w:val="HTML 地址1"/>
    <w:basedOn w:val="707"/>
    <w:link w:val="946"/>
    <w:uiPriority w:val="99"/>
    <w:qFormat/>
    <w:rPr>
      <w:rFonts w:ascii="Times New Roman" w:hAnsi="Times New Roman"/>
      <w:i/>
      <w:iCs/>
      <w:sz w:val="20"/>
      <w:szCs w:val="24"/>
    </w:rPr>
  </w:style>
  <w:style w:type="character" w:styleId="946" w:customStyle="1">
    <w:name w:val="HTML 地址 Char1"/>
    <w:link w:val="945"/>
    <w:uiPriority w:val="99"/>
    <w:semiHidden/>
    <w:qFormat/>
    <w:rPr>
      <w:rFonts w:ascii="Times New Roman" w:hAnsi="Times New Roman" w:eastAsia="宋体" w:cs="Times New Roman"/>
      <w:i/>
      <w:iCs/>
      <w:szCs w:val="24"/>
    </w:rPr>
  </w:style>
  <w:style w:type="paragraph" w:styleId="947" w:customStyle="1">
    <w:name w:val="索引 41"/>
    <w:basedOn w:val="707"/>
    <w:next w:val="707"/>
    <w:uiPriority w:val="0"/>
    <w:unhideWhenUsed/>
    <w:qFormat/>
    <w:pPr>
      <w:ind w:left="600"/>
    </w:pPr>
  </w:style>
  <w:style w:type="paragraph" w:styleId="948" w:customStyle="1">
    <w:name w:val="目录 51"/>
    <w:basedOn w:val="707"/>
    <w:next w:val="707"/>
    <w:uiPriority w:val="39"/>
    <w:unhideWhenUsed/>
    <w:qFormat/>
    <w:pPr>
      <w:ind w:left="1680"/>
    </w:pPr>
    <w:rPr>
      <w:rFonts w:ascii="等线" w:hAnsi="等线" w:eastAsia="等线"/>
    </w:rPr>
  </w:style>
  <w:style w:type="paragraph" w:styleId="949" w:customStyle="1">
    <w:name w:val="目录 31"/>
    <w:basedOn w:val="707"/>
    <w:next w:val="707"/>
    <w:uiPriority w:val="39"/>
    <w:unhideWhenUsed/>
    <w:qFormat/>
    <w:pPr>
      <w:ind w:left="840"/>
    </w:pPr>
  </w:style>
  <w:style w:type="paragraph" w:styleId="950" w:customStyle="1">
    <w:name w:val="纯文本11"/>
    <w:basedOn w:val="707"/>
    <w:link w:val="951"/>
    <w:uiPriority w:val="99"/>
    <w:qFormat/>
    <w:rPr>
      <w:rFonts w:ascii="宋体" w:hAnsi="Courier New"/>
      <w:sz w:val="20"/>
      <w:szCs w:val="21"/>
    </w:rPr>
  </w:style>
  <w:style w:type="character" w:styleId="951" w:customStyle="1">
    <w:name w:val="纯文本 Char"/>
    <w:link w:val="950"/>
    <w:uiPriority w:val="99"/>
    <w:qFormat/>
    <w:rPr>
      <w:rFonts w:ascii="宋体" w:hAnsi="Courier New" w:eastAsia="宋体" w:cs="Courier New"/>
      <w:szCs w:val="21"/>
    </w:rPr>
  </w:style>
  <w:style w:type="paragraph" w:styleId="952" w:customStyle="1">
    <w:name w:val="列表项目符号 51"/>
    <w:basedOn w:val="707"/>
    <w:uiPriority w:val="0"/>
    <w:qFormat/>
    <w:pPr>
      <w:spacing w:line="312" w:lineRule="atLeast"/>
    </w:pPr>
    <w:rPr>
      <w:szCs w:val="20"/>
    </w:rPr>
  </w:style>
  <w:style w:type="paragraph" w:styleId="953" w:customStyle="1">
    <w:name w:val="目录 81"/>
    <w:basedOn w:val="707"/>
    <w:next w:val="707"/>
    <w:uiPriority w:val="39"/>
    <w:unhideWhenUsed/>
    <w:qFormat/>
    <w:pPr>
      <w:ind w:left="2940"/>
    </w:pPr>
    <w:rPr>
      <w:rFonts w:ascii="等线" w:hAnsi="等线" w:eastAsia="等线"/>
    </w:rPr>
  </w:style>
  <w:style w:type="paragraph" w:styleId="954" w:customStyle="1">
    <w:name w:val="索引 31"/>
    <w:basedOn w:val="707"/>
    <w:next w:val="707"/>
    <w:uiPriority w:val="0"/>
    <w:qFormat/>
    <w:pPr>
      <w:ind w:left="630" w:hanging="210"/>
      <w:jc w:val="left"/>
    </w:pPr>
    <w:rPr>
      <w:sz w:val="20"/>
      <w:szCs w:val="20"/>
    </w:rPr>
  </w:style>
  <w:style w:type="paragraph" w:styleId="955" w:customStyle="1">
    <w:name w:val="日期11"/>
    <w:basedOn w:val="707"/>
    <w:next w:val="707"/>
    <w:link w:val="956"/>
    <w:uiPriority w:val="99"/>
    <w:qFormat/>
    <w:pPr>
      <w:ind w:left="100"/>
    </w:pPr>
    <w:rPr>
      <w:rFonts w:ascii="Times New Roman" w:hAnsi="Times New Roman"/>
      <w:sz w:val="20"/>
      <w:szCs w:val="24"/>
    </w:rPr>
  </w:style>
  <w:style w:type="character" w:styleId="956" w:customStyle="1">
    <w:name w:val="日期 Char"/>
    <w:link w:val="955"/>
    <w:uiPriority w:val="99"/>
    <w:semiHidden/>
    <w:qFormat/>
    <w:rPr>
      <w:rFonts w:ascii="Times New Roman" w:hAnsi="Times New Roman" w:eastAsia="宋体" w:cs="Times New Roman"/>
      <w:szCs w:val="24"/>
    </w:rPr>
  </w:style>
  <w:style w:type="paragraph" w:styleId="957" w:customStyle="1">
    <w:name w:val="正文文本缩进 211"/>
    <w:basedOn w:val="707"/>
    <w:link w:val="958"/>
    <w:uiPriority w:val="99"/>
    <w:qFormat/>
    <w:pPr>
      <w:ind w:firstLine="560"/>
      <w:spacing w:line="520" w:lineRule="exact"/>
    </w:pPr>
    <w:rPr>
      <w:rFonts w:ascii="Times New Roman" w:hAnsi="Times New Roman"/>
      <w:sz w:val="20"/>
      <w:szCs w:val="24"/>
    </w:rPr>
  </w:style>
  <w:style w:type="character" w:styleId="958" w:customStyle="1">
    <w:name w:val="正文文本缩进 2 Char"/>
    <w:link w:val="957"/>
    <w:uiPriority w:val="99"/>
    <w:semiHidden/>
    <w:qFormat/>
    <w:rPr>
      <w:rFonts w:ascii="Times New Roman" w:hAnsi="Times New Roman" w:eastAsia="宋体" w:cs="Times New Roman"/>
      <w:szCs w:val="24"/>
    </w:rPr>
  </w:style>
  <w:style w:type="paragraph" w:styleId="959" w:customStyle="1">
    <w:name w:val="尾注文本1"/>
    <w:basedOn w:val="707"/>
    <w:link w:val="960"/>
    <w:uiPriority w:val="99"/>
    <w:qFormat/>
    <w:pPr>
      <w:jc w:val="left"/>
    </w:pPr>
    <w:rPr>
      <w:rFonts w:ascii="Times New Roman" w:hAnsi="Times New Roman"/>
      <w:sz w:val="20"/>
      <w:szCs w:val="24"/>
    </w:rPr>
  </w:style>
  <w:style w:type="character" w:styleId="960" w:customStyle="1">
    <w:name w:val="尾注文本 Char"/>
    <w:link w:val="959"/>
    <w:uiPriority w:val="99"/>
    <w:semiHidden/>
    <w:qFormat/>
    <w:rPr>
      <w:rFonts w:ascii="Times New Roman" w:hAnsi="Times New Roman" w:eastAsia="宋体" w:cs="Times New Roman"/>
      <w:szCs w:val="24"/>
    </w:rPr>
  </w:style>
  <w:style w:type="paragraph" w:styleId="961" w:customStyle="1">
    <w:name w:val="批注框文本1"/>
    <w:basedOn w:val="707"/>
    <w:link w:val="962"/>
    <w:uiPriority w:val="99"/>
    <w:qFormat/>
    <w:rPr>
      <w:rFonts w:ascii="Times New Roman" w:hAnsi="Times New Roman"/>
      <w:sz w:val="18"/>
      <w:szCs w:val="18"/>
    </w:rPr>
  </w:style>
  <w:style w:type="character" w:styleId="962" w:customStyle="1">
    <w:name w:val="批注框文本 Char"/>
    <w:link w:val="961"/>
    <w:uiPriority w:val="99"/>
    <w:semiHidden/>
    <w:qFormat/>
    <w:rPr>
      <w:rFonts w:ascii="Times New Roman" w:hAnsi="Times New Roman" w:eastAsia="宋体" w:cs="Times New Roman"/>
      <w:sz w:val="18"/>
      <w:szCs w:val="18"/>
    </w:rPr>
  </w:style>
  <w:style w:type="paragraph" w:styleId="963" w:customStyle="1">
    <w:name w:val="页脚1"/>
    <w:basedOn w:val="707"/>
    <w:link w:val="964"/>
    <w:uiPriority w:val="99"/>
    <w:unhideWhenUsed/>
    <w:qFormat/>
    <w:pPr>
      <w:jc w:val="left"/>
      <w:tabs>
        <w:tab w:val="center" w:pos="4153" w:leader="none"/>
        <w:tab w:val="right" w:pos="8306" w:leader="none"/>
      </w:tabs>
    </w:pPr>
    <w:rPr>
      <w:rFonts w:ascii="Times New Roman" w:hAnsi="Times New Roman"/>
      <w:sz w:val="18"/>
      <w:szCs w:val="18"/>
    </w:rPr>
  </w:style>
  <w:style w:type="character" w:styleId="964" w:customStyle="1">
    <w:name w:val="页脚 Char"/>
    <w:link w:val="963"/>
    <w:uiPriority w:val="99"/>
    <w:qFormat/>
    <w:rPr>
      <w:rFonts w:ascii="Times New Roman" w:hAnsi="Times New Roman" w:eastAsia="宋体" w:cs="Times New Roman"/>
      <w:sz w:val="18"/>
      <w:szCs w:val="18"/>
    </w:rPr>
  </w:style>
  <w:style w:type="paragraph" w:styleId="965" w:customStyle="1">
    <w:name w:val="页眉1"/>
    <w:basedOn w:val="707"/>
    <w:link w:val="966"/>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66" w:customStyle="1">
    <w:name w:val="页眉 Char"/>
    <w:link w:val="965"/>
    <w:uiPriority w:val="99"/>
    <w:qFormat/>
    <w:rPr>
      <w:rFonts w:ascii="Times New Roman" w:hAnsi="Times New Roman" w:eastAsia="宋体" w:cs="Times New Roman"/>
      <w:sz w:val="18"/>
      <w:szCs w:val="18"/>
    </w:rPr>
  </w:style>
  <w:style w:type="paragraph" w:styleId="967" w:customStyle="1">
    <w:name w:val="目录 11"/>
    <w:basedOn w:val="707"/>
    <w:next w:val="707"/>
    <w:uiPriority w:val="39"/>
    <w:unhideWhenUsed/>
    <w:qFormat/>
  </w:style>
  <w:style w:type="paragraph" w:styleId="968" w:customStyle="1">
    <w:name w:val="目录 41"/>
    <w:basedOn w:val="707"/>
    <w:next w:val="707"/>
    <w:uiPriority w:val="39"/>
    <w:unhideWhenUsed/>
    <w:qFormat/>
    <w:pPr>
      <w:ind w:left="1260"/>
    </w:pPr>
    <w:rPr>
      <w:rFonts w:ascii="等线" w:hAnsi="等线" w:eastAsia="等线"/>
    </w:rPr>
  </w:style>
  <w:style w:type="paragraph" w:styleId="969" w:customStyle="1">
    <w:name w:val="索引标题1"/>
    <w:basedOn w:val="707"/>
    <w:next w:val="970"/>
    <w:uiPriority w:val="0"/>
    <w:unhideWhenUsed/>
    <w:qFormat/>
    <w:pPr>
      <w:spacing w:line="300" w:lineRule="auto"/>
    </w:pPr>
    <w:rPr>
      <w:rFonts w:eastAsia="楷体_GB2312"/>
      <w:sz w:val="24"/>
    </w:rPr>
  </w:style>
  <w:style w:type="paragraph" w:styleId="970" w:customStyle="1">
    <w:name w:val="索引 111"/>
    <w:basedOn w:val="707"/>
    <w:next w:val="707"/>
    <w:uiPriority w:val="0"/>
    <w:unhideWhenUsed/>
    <w:qFormat/>
  </w:style>
  <w:style w:type="paragraph" w:styleId="971" w:customStyle="1">
    <w:name w:val="副标题1"/>
    <w:basedOn w:val="707"/>
    <w:next w:val="707"/>
    <w:link w:val="972"/>
    <w:uiPriority w:val="11"/>
    <w:qFormat/>
    <w:pPr>
      <w:jc w:val="center"/>
      <w:spacing w:before="240" w:after="60" w:line="312" w:lineRule="auto"/>
      <w:outlineLvl w:val="1"/>
    </w:pPr>
    <w:rPr>
      <w:rFonts w:ascii="等线 Light" w:hAnsi="等线 Light"/>
      <w:b/>
      <w:bCs/>
      <w:sz w:val="32"/>
      <w:szCs w:val="32"/>
    </w:rPr>
  </w:style>
  <w:style w:type="character" w:styleId="972" w:customStyle="1">
    <w:name w:val="副标题 Char"/>
    <w:link w:val="971"/>
    <w:uiPriority w:val="11"/>
    <w:qFormat/>
    <w:rPr>
      <w:rFonts w:ascii="等线 Light" w:hAnsi="等线 Light" w:eastAsia="宋体" w:cs="Times New Roman"/>
      <w:b/>
      <w:bCs/>
      <w:sz w:val="32"/>
      <w:szCs w:val="32"/>
    </w:rPr>
  </w:style>
  <w:style w:type="paragraph" w:styleId="973" w:customStyle="1">
    <w:name w:val="脚注文本1"/>
    <w:basedOn w:val="707"/>
    <w:link w:val="974"/>
    <w:uiPriority w:val="99"/>
    <w:unhideWhenUsed/>
    <w:qFormat/>
    <w:pPr>
      <w:jc w:val="left"/>
    </w:pPr>
    <w:rPr>
      <w:rFonts w:ascii="Times New Roman" w:hAnsi="Times New Roman"/>
      <w:sz w:val="18"/>
      <w:szCs w:val="18"/>
    </w:rPr>
  </w:style>
  <w:style w:type="character" w:styleId="974" w:customStyle="1">
    <w:name w:val="脚注文本 Char"/>
    <w:link w:val="973"/>
    <w:uiPriority w:val="99"/>
    <w:semiHidden/>
    <w:qFormat/>
    <w:rPr>
      <w:rFonts w:ascii="Times New Roman" w:hAnsi="Times New Roman" w:eastAsia="宋体" w:cs="Times New Roman"/>
      <w:sz w:val="18"/>
      <w:szCs w:val="18"/>
    </w:rPr>
  </w:style>
  <w:style w:type="paragraph" w:styleId="975" w:customStyle="1">
    <w:name w:val="目录 61"/>
    <w:basedOn w:val="707"/>
    <w:next w:val="707"/>
    <w:uiPriority w:val="39"/>
    <w:unhideWhenUsed/>
    <w:qFormat/>
    <w:pPr>
      <w:ind w:left="2100"/>
    </w:pPr>
    <w:rPr>
      <w:rFonts w:ascii="等线" w:hAnsi="等线" w:eastAsia="等线"/>
    </w:rPr>
  </w:style>
  <w:style w:type="paragraph" w:styleId="976" w:customStyle="1">
    <w:name w:val="正文文本缩进 311"/>
    <w:basedOn w:val="707"/>
    <w:link w:val="977"/>
    <w:uiPriority w:val="99"/>
    <w:qFormat/>
    <w:pPr>
      <w:ind w:left="520" w:firstLine="425"/>
      <w:jc w:val="center"/>
    </w:pPr>
    <w:rPr>
      <w:rFonts w:ascii="Times New Roman" w:hAnsi="Times New Roman"/>
      <w:sz w:val="16"/>
      <w:szCs w:val="16"/>
    </w:rPr>
  </w:style>
  <w:style w:type="character" w:styleId="977" w:customStyle="1">
    <w:name w:val="正文文本缩进 3 Char"/>
    <w:link w:val="976"/>
    <w:uiPriority w:val="99"/>
    <w:semiHidden/>
    <w:qFormat/>
    <w:rPr>
      <w:rFonts w:ascii="Times New Roman" w:hAnsi="Times New Roman" w:eastAsia="宋体" w:cs="Times New Roman"/>
      <w:sz w:val="16"/>
      <w:szCs w:val="16"/>
    </w:rPr>
  </w:style>
  <w:style w:type="paragraph" w:styleId="978" w:customStyle="1">
    <w:name w:val="索引 71"/>
    <w:basedOn w:val="707"/>
    <w:next w:val="707"/>
    <w:uiPriority w:val="0"/>
    <w:qFormat/>
    <w:pPr>
      <w:ind w:left="1470" w:hanging="210"/>
      <w:jc w:val="left"/>
    </w:pPr>
    <w:rPr>
      <w:sz w:val="20"/>
      <w:szCs w:val="20"/>
    </w:rPr>
  </w:style>
  <w:style w:type="paragraph" w:styleId="979" w:customStyle="1">
    <w:name w:val="索引 91"/>
    <w:basedOn w:val="707"/>
    <w:next w:val="707"/>
    <w:uiPriority w:val="0"/>
    <w:qFormat/>
    <w:pPr>
      <w:ind w:left="1890" w:hanging="210"/>
      <w:jc w:val="left"/>
    </w:pPr>
    <w:rPr>
      <w:sz w:val="20"/>
      <w:szCs w:val="20"/>
    </w:rPr>
  </w:style>
  <w:style w:type="paragraph" w:styleId="980" w:customStyle="1">
    <w:name w:val="图表目录11"/>
    <w:basedOn w:val="707"/>
    <w:next w:val="707"/>
    <w:uiPriority w:val="0"/>
    <w:unhideWhenUsed/>
    <w:qFormat/>
    <w:pPr>
      <w:ind w:left="420" w:hanging="420"/>
      <w:jc w:val="left"/>
      <w:spacing w:line="500" w:lineRule="exact"/>
    </w:pPr>
    <w:rPr>
      <w:rFonts w:eastAsia="仿宋"/>
      <w:smallCaps/>
      <w:sz w:val="20"/>
      <w:szCs w:val="20"/>
    </w:rPr>
  </w:style>
  <w:style w:type="paragraph" w:styleId="981" w:customStyle="1">
    <w:name w:val="目录 21"/>
    <w:basedOn w:val="707"/>
    <w:next w:val="707"/>
    <w:uiPriority w:val="39"/>
    <w:unhideWhenUsed/>
    <w:qFormat/>
    <w:pPr>
      <w:ind w:left="420"/>
    </w:pPr>
  </w:style>
  <w:style w:type="paragraph" w:styleId="982" w:customStyle="1">
    <w:name w:val="目录 91"/>
    <w:basedOn w:val="707"/>
    <w:next w:val="707"/>
    <w:uiPriority w:val="39"/>
    <w:unhideWhenUsed/>
    <w:qFormat/>
    <w:pPr>
      <w:ind w:left="3360"/>
    </w:pPr>
  </w:style>
  <w:style w:type="paragraph" w:styleId="983" w:customStyle="1">
    <w:name w:val="正文文本 211"/>
    <w:basedOn w:val="707"/>
    <w:link w:val="984"/>
    <w:uiPriority w:val="99"/>
    <w:qFormat/>
    <w:pPr>
      <w:spacing w:after="120" w:line="480" w:lineRule="auto"/>
    </w:pPr>
    <w:rPr>
      <w:rFonts w:ascii="Times New Roman" w:hAnsi="Times New Roman"/>
      <w:sz w:val="20"/>
      <w:szCs w:val="24"/>
    </w:rPr>
  </w:style>
  <w:style w:type="character" w:styleId="984" w:customStyle="1">
    <w:name w:val="正文文本 2 Char"/>
    <w:link w:val="983"/>
    <w:uiPriority w:val="99"/>
    <w:semiHidden/>
    <w:qFormat/>
    <w:rPr>
      <w:rFonts w:ascii="Times New Roman" w:hAnsi="Times New Roman" w:eastAsia="宋体" w:cs="Times New Roman"/>
      <w:szCs w:val="24"/>
    </w:rPr>
  </w:style>
  <w:style w:type="paragraph" w:styleId="985" w:customStyle="1">
    <w:name w:val="HTML 预设格式1"/>
    <w:basedOn w:val="707"/>
    <w:link w:val="986"/>
    <w:uiPriority w:val="99"/>
    <w:qFormat/>
    <w:rPr>
      <w:rFonts w:ascii="Courier New" w:hAnsi="Courier New"/>
      <w:sz w:val="20"/>
      <w:szCs w:val="20"/>
    </w:rPr>
  </w:style>
  <w:style w:type="character" w:styleId="986" w:customStyle="1">
    <w:name w:val="HTML 预设格式 Char1"/>
    <w:link w:val="985"/>
    <w:uiPriority w:val="99"/>
    <w:semiHidden/>
    <w:qFormat/>
    <w:rPr>
      <w:rFonts w:ascii="Courier New" w:hAnsi="Courier New" w:eastAsia="宋体" w:cs="Courier New"/>
      <w:sz w:val="20"/>
      <w:szCs w:val="20"/>
    </w:rPr>
  </w:style>
  <w:style w:type="paragraph" w:styleId="987" w:customStyle="1">
    <w:name w:val="普通(网站)11"/>
    <w:basedOn w:val="707"/>
    <w:link w:val="988"/>
    <w:uiPriority w:val="0"/>
    <w:qFormat/>
    <w:pPr>
      <w:jc w:val="left"/>
      <w:spacing w:before="100" w:beforeAutospacing="1" w:after="100" w:afterAutospacing="1"/>
      <w:widowControl/>
    </w:pPr>
    <w:rPr>
      <w:rFonts w:ascii="宋体" w:hAnsi="宋体"/>
      <w:color w:val="000000"/>
      <w:sz w:val="24"/>
      <w:szCs w:val="24"/>
    </w:rPr>
  </w:style>
  <w:style w:type="character" w:styleId="988" w:customStyle="1">
    <w:name w:val="普通(网站) Char1"/>
    <w:link w:val="987"/>
    <w:uiPriority w:val="0"/>
    <w:qFormat/>
    <w:rPr>
      <w:rFonts w:ascii="宋体" w:hAnsi="宋体" w:cs="宋体"/>
      <w:color w:val="000000"/>
      <w:sz w:val="24"/>
      <w:szCs w:val="24"/>
    </w:rPr>
  </w:style>
  <w:style w:type="paragraph" w:styleId="989" w:customStyle="1">
    <w:name w:val="索引 21"/>
    <w:basedOn w:val="707"/>
    <w:next w:val="707"/>
    <w:uiPriority w:val="0"/>
    <w:qFormat/>
    <w:pPr>
      <w:ind w:left="420" w:hanging="210"/>
      <w:jc w:val="left"/>
    </w:pPr>
    <w:rPr>
      <w:sz w:val="20"/>
      <w:szCs w:val="20"/>
    </w:rPr>
  </w:style>
  <w:style w:type="paragraph" w:styleId="990" w:customStyle="1">
    <w:name w:val="标题111"/>
    <w:basedOn w:val="707"/>
    <w:next w:val="707"/>
    <w:link w:val="991"/>
    <w:uiPriority w:val="10"/>
    <w:qFormat/>
    <w:pPr>
      <w:jc w:val="center"/>
      <w:spacing w:before="240" w:after="60"/>
      <w:outlineLvl w:val="0"/>
    </w:pPr>
    <w:rPr>
      <w:rFonts w:ascii="等线 Light" w:hAnsi="等线 Light"/>
      <w:b/>
      <w:bCs/>
      <w:sz w:val="32"/>
      <w:szCs w:val="32"/>
    </w:rPr>
  </w:style>
  <w:style w:type="character" w:styleId="991" w:customStyle="1">
    <w:name w:val="标题 Char"/>
    <w:link w:val="990"/>
    <w:uiPriority w:val="10"/>
    <w:qFormat/>
    <w:rPr>
      <w:rFonts w:ascii="等线 Light" w:hAnsi="等线 Light" w:eastAsia="宋体" w:cs="Times New Roman"/>
      <w:b/>
      <w:bCs/>
      <w:sz w:val="32"/>
      <w:szCs w:val="32"/>
    </w:rPr>
  </w:style>
  <w:style w:type="paragraph" w:styleId="992" w:customStyle="1">
    <w:name w:val="批注主题11"/>
    <w:basedOn w:val="929"/>
    <w:next w:val="929"/>
    <w:link w:val="993"/>
    <w:uiPriority w:val="99"/>
    <w:qFormat/>
    <w:rPr>
      <w:b/>
      <w:bCs/>
    </w:rPr>
  </w:style>
  <w:style w:type="character" w:styleId="993" w:customStyle="1">
    <w:name w:val="批注主题 Char"/>
    <w:link w:val="992"/>
    <w:uiPriority w:val="99"/>
    <w:semiHidden/>
    <w:qFormat/>
    <w:rPr>
      <w:rFonts w:ascii="Times New Roman" w:hAnsi="Times New Roman" w:eastAsia="宋体" w:cs="Times New Roman"/>
      <w:b/>
      <w:bCs/>
      <w:szCs w:val="24"/>
    </w:rPr>
  </w:style>
  <w:style w:type="paragraph" w:styleId="994" w:customStyle="1">
    <w:name w:val="正文首行缩进11"/>
    <w:basedOn w:val="937"/>
    <w:link w:val="995"/>
    <w:uiPriority w:val="99"/>
    <w:unhideWhenUsed/>
    <w:qFormat/>
    <w:pPr>
      <w:ind w:firstLine="420"/>
      <w:spacing w:after="120"/>
    </w:pPr>
  </w:style>
  <w:style w:type="character" w:styleId="995" w:customStyle="1">
    <w:name w:val="正文首行缩进 Char"/>
    <w:link w:val="994"/>
    <w:uiPriority w:val="99"/>
    <w:semiHidden/>
    <w:qFormat/>
    <w:rPr>
      <w:rFonts w:ascii="Times New Roman" w:hAnsi="Times New Roman" w:eastAsia="宋体" w:cs="Times New Roman"/>
      <w:szCs w:val="24"/>
    </w:rPr>
  </w:style>
  <w:style w:type="paragraph" w:styleId="996" w:customStyle="1">
    <w:name w:val="正文首行缩进 21"/>
    <w:basedOn w:val="939"/>
    <w:link w:val="997"/>
    <w:uiPriority w:val="99"/>
    <w:unhideWhenUsed/>
    <w:qFormat/>
    <w:pPr>
      <w:ind w:left="420" w:firstLine="420"/>
      <w:spacing w:after="120"/>
    </w:pPr>
  </w:style>
  <w:style w:type="character" w:styleId="997" w:customStyle="1">
    <w:name w:val="正文首行缩进 2 Char2"/>
    <w:link w:val="996"/>
    <w:uiPriority w:val="99"/>
    <w:semiHidden/>
    <w:qFormat/>
    <w:rPr>
      <w:rFonts w:ascii="Times New Roman" w:hAnsi="Times New Roman" w:eastAsia="宋体" w:cs="Times New Roman"/>
      <w:szCs w:val="24"/>
    </w:rPr>
  </w:style>
  <w:style w:type="table" w:styleId="998" w:customStyle="1">
    <w:name w:val="网格型111"/>
    <w:basedOn w:val="905"/>
    <w:uiPriority w:val="59"/>
    <w:unhideWhenUsed/>
    <w:qFormat/>
    <w:tblPr>
      <w:tblCellMar>
        <w:left w:w="0" w:type="dxa"/>
        <w:top w:w="0" w:type="dxa"/>
        <w:right w:w="0" w:type="dxa"/>
        <w:bottom w:w="0" w:type="dxa"/>
      </w:tblCellMar>
    </w:tblPr>
  </w:style>
  <w:style w:type="table" w:styleId="999" w:customStyle="1">
    <w:name w:val="表格主题1"/>
    <w:basedOn w:val="905"/>
    <w:uiPriority w:val="0"/>
    <w:qFormat/>
    <w:pPr>
      <w:jc w:val="both"/>
      <w:widowControl w:val="off"/>
    </w:pPr>
    <w:tblPr>
      <w:tblCellMar>
        <w:left w:w="0" w:type="dxa"/>
        <w:top w:w="0" w:type="dxa"/>
        <w:right w:w="0" w:type="dxa"/>
        <w:bottom w:w="0" w:type="dxa"/>
      </w:tblCellMar>
    </w:tblPr>
  </w:style>
  <w:style w:type="table" w:styleId="1000" w:customStyle="1">
    <w:name w:val="典雅型1"/>
    <w:basedOn w:val="905"/>
    <w:uiPriority w:val="0"/>
    <w:unhideWhenUsed/>
    <w:qFormat/>
    <w:pPr>
      <w:jc w:val="both"/>
      <w:widowControl w:val="off"/>
    </w:pPr>
    <w:tblPr>
      <w:tblCellMar>
        <w:left w:w="0" w:type="dxa"/>
        <w:top w:w="0" w:type="dxa"/>
        <w:right w:w="0" w:type="dxa"/>
        <w:bottom w:w="0" w:type="dxa"/>
      </w:tblCellMar>
    </w:tblPr>
  </w:style>
  <w:style w:type="character" w:styleId="1001" w:customStyle="1">
    <w:name w:val="要点1"/>
    <w:uiPriority w:val="0"/>
    <w:qFormat/>
    <w:rPr>
      <w:b/>
      <w:bCs/>
    </w:rPr>
  </w:style>
  <w:style w:type="character" w:styleId="1002" w:customStyle="1">
    <w:name w:val="尾注引用1"/>
    <w:uiPriority w:val="0"/>
    <w:qFormat/>
    <w:rPr>
      <w:vertAlign w:val="superscript"/>
    </w:rPr>
  </w:style>
  <w:style w:type="character" w:styleId="1003" w:customStyle="1">
    <w:name w:val="页码11"/>
    <w:basedOn w:val="904"/>
    <w:uiPriority w:val="0"/>
    <w:qFormat/>
  </w:style>
  <w:style w:type="character" w:styleId="1004" w:customStyle="1">
    <w:name w:val="已访问的超链接1"/>
    <w:uiPriority w:val="99"/>
    <w:unhideWhenUsed/>
    <w:qFormat/>
    <w:rPr>
      <w:color w:val="954f72"/>
      <w:u w:val="single"/>
    </w:rPr>
  </w:style>
  <w:style w:type="character" w:styleId="1005" w:customStyle="1">
    <w:name w:val="强调1"/>
    <w:uiPriority w:val="20"/>
    <w:qFormat/>
    <w:rPr>
      <w:color w:val="cc0000"/>
    </w:rPr>
  </w:style>
  <w:style w:type="character" w:styleId="1006" w:customStyle="1">
    <w:name w:val="HTML 定义1"/>
    <w:uiPriority w:val="0"/>
    <w:unhideWhenUsed/>
    <w:qFormat/>
  </w:style>
  <w:style w:type="character" w:styleId="1007" w:customStyle="1">
    <w:name w:val="HTML 打字机1"/>
    <w:uiPriority w:val="0"/>
    <w:unhideWhenUsed/>
    <w:qFormat/>
    <w:rPr>
      <w:rFonts w:ascii="Courier New" w:hAnsi="Courier New" w:eastAsia="Courier New" w:cs="Courier New"/>
      <w:sz w:val="24"/>
      <w:szCs w:val="24"/>
    </w:rPr>
  </w:style>
  <w:style w:type="character" w:styleId="1008" w:customStyle="1">
    <w:name w:val="HTML 缩写1"/>
    <w:uiPriority w:val="0"/>
    <w:qFormat/>
  </w:style>
  <w:style w:type="character" w:styleId="1009" w:customStyle="1">
    <w:name w:val="HTML 变量1"/>
    <w:uiPriority w:val="0"/>
    <w:unhideWhenUsed/>
    <w:qFormat/>
  </w:style>
  <w:style w:type="character" w:styleId="1010" w:customStyle="1">
    <w:name w:val="超链接1"/>
    <w:uiPriority w:val="99"/>
    <w:qFormat/>
    <w:rPr>
      <w:color w:val="0000ff"/>
      <w:u w:val="none"/>
    </w:rPr>
  </w:style>
  <w:style w:type="character" w:styleId="1011" w:customStyle="1">
    <w:name w:val="HTML 代码1"/>
    <w:uiPriority w:val="0"/>
    <w:unhideWhenUsed/>
    <w:qFormat/>
    <w:rPr>
      <w:rFonts w:ascii="Courier New" w:hAnsi="Courier New" w:eastAsia="Courier New" w:cs="Courier New"/>
      <w:sz w:val="24"/>
      <w:szCs w:val="24"/>
    </w:rPr>
  </w:style>
  <w:style w:type="character" w:styleId="1012" w:customStyle="1">
    <w:name w:val="批注引用11"/>
    <w:uiPriority w:val="99"/>
    <w:qFormat/>
    <w:rPr>
      <w:sz w:val="21"/>
      <w:szCs w:val="21"/>
    </w:rPr>
  </w:style>
  <w:style w:type="character" w:styleId="1013" w:customStyle="1">
    <w:name w:val="HTML 引文1"/>
    <w:uiPriority w:val="0"/>
    <w:unhideWhenUsed/>
    <w:qFormat/>
  </w:style>
  <w:style w:type="character" w:styleId="1014" w:customStyle="1">
    <w:name w:val="脚注引用1"/>
    <w:uiPriority w:val="0"/>
    <w:unhideWhenUsed/>
    <w:qFormat/>
    <w:rPr>
      <w:vertAlign w:val="superscript"/>
    </w:rPr>
  </w:style>
  <w:style w:type="character" w:styleId="1015" w:customStyle="1">
    <w:name w:val="HTML 键盘1"/>
    <w:uiPriority w:val="0"/>
    <w:unhideWhenUsed/>
    <w:qFormat/>
    <w:rPr>
      <w:rFonts w:ascii="Courier New" w:hAnsi="Courier New" w:eastAsia="Courier New" w:cs="Courier New"/>
      <w:sz w:val="24"/>
      <w:szCs w:val="24"/>
    </w:rPr>
  </w:style>
  <w:style w:type="character" w:styleId="1016" w:customStyle="1">
    <w:name w:val="HTML 样本1"/>
    <w:uiPriority w:val="0"/>
    <w:unhideWhenUsed/>
    <w:qFormat/>
    <w:rPr>
      <w:rFonts w:ascii="Courier New" w:hAnsi="Courier New" w:eastAsia="Courier New" w:cs="Courier New"/>
    </w:rPr>
  </w:style>
  <w:style w:type="paragraph" w:styleId="1017" w:customStyle="1">
    <w:name w:val="DAS正文"/>
    <w:basedOn w:val="707"/>
    <w:uiPriority w:val="0"/>
    <w:qFormat/>
    <w:pPr>
      <w:ind w:right="181" w:firstLine="480"/>
    </w:pPr>
    <w:rPr>
      <w:rFonts w:ascii="Verdana" w:hAnsi="Verdana"/>
    </w:rPr>
  </w:style>
  <w:style w:type="paragraph" w:styleId="1018" w:customStyle="1">
    <w:name w:val="列出段落1"/>
    <w:basedOn w:val="707"/>
    <w:link w:val="1019"/>
    <w:uiPriority w:val="34"/>
    <w:qFormat/>
    <w:pPr>
      <w:ind w:firstLine="420"/>
    </w:pPr>
    <w:rPr>
      <w:rFonts w:ascii="Times New Roman" w:hAnsi="Times New Roman"/>
      <w:sz w:val="20"/>
      <w:szCs w:val="24"/>
    </w:rPr>
  </w:style>
  <w:style w:type="character" w:styleId="1019" w:customStyle="1">
    <w:name w:val="列出段落 Char"/>
    <w:link w:val="1018"/>
    <w:uiPriority w:val="34"/>
    <w:qFormat/>
    <w:rPr>
      <w:rFonts w:ascii="Times New Roman" w:hAnsi="Times New Roman" w:eastAsia="宋体" w:cs="Times New Roman"/>
      <w:szCs w:val="24"/>
    </w:rPr>
  </w:style>
  <w:style w:type="paragraph" w:styleId="1020" w:customStyle="1">
    <w:name w:val="_Style 18"/>
    <w:basedOn w:val="707"/>
    <w:next w:val="1018"/>
    <w:uiPriority w:val="34"/>
    <w:qFormat/>
    <w:pPr>
      <w:ind w:firstLine="420"/>
    </w:pPr>
  </w:style>
  <w:style w:type="character" w:styleId="1021" w:customStyle="1">
    <w:name w:val="htd0"/>
    <w:uiPriority w:val="0"/>
    <w:qFormat/>
  </w:style>
  <w:style w:type="character" w:styleId="1022" w:customStyle="1">
    <w:name w:val="标题 1 Char"/>
    <w:uiPriority w:val="9"/>
    <w:qFormat/>
    <w:rPr>
      <w:rFonts w:ascii="Times New Roman" w:hAnsi="Times New Roman" w:eastAsia="宋体" w:cs="Times New Roman"/>
      <w:b/>
      <w:bCs/>
      <w:sz w:val="44"/>
      <w:szCs w:val="44"/>
    </w:rPr>
  </w:style>
  <w:style w:type="character" w:styleId="1023" w:customStyle="1">
    <w:name w:val="标题 3 Char"/>
    <w:uiPriority w:val="9"/>
    <w:qFormat/>
    <w:rPr>
      <w:rFonts w:ascii="Times New Roman" w:hAnsi="Times New Roman" w:eastAsia="宋体" w:cs="Times New Roman"/>
      <w:b/>
      <w:bCs/>
      <w:sz w:val="32"/>
      <w:szCs w:val="32"/>
    </w:rPr>
  </w:style>
  <w:style w:type="character" w:styleId="1024" w:customStyle="1">
    <w:name w:val="标题 4 Char"/>
    <w:uiPriority w:val="9"/>
    <w:semiHidden/>
    <w:qFormat/>
    <w:rPr>
      <w:rFonts w:ascii="等线 Light" w:hAnsi="等线 Light" w:eastAsia="等线 Light" w:cs="Times New Roman"/>
      <w:b/>
      <w:bCs/>
      <w:sz w:val="28"/>
      <w:szCs w:val="28"/>
    </w:rPr>
  </w:style>
  <w:style w:type="character" w:styleId="1025" w:customStyle="1">
    <w:name w:val="标题 5 Char"/>
    <w:uiPriority w:val="9"/>
    <w:semiHidden/>
    <w:qFormat/>
    <w:rPr>
      <w:rFonts w:ascii="Times New Roman" w:hAnsi="Times New Roman" w:eastAsia="宋体" w:cs="Times New Roman"/>
      <w:b/>
      <w:bCs/>
      <w:sz w:val="28"/>
      <w:szCs w:val="28"/>
    </w:rPr>
  </w:style>
  <w:style w:type="character" w:styleId="1026" w:customStyle="1">
    <w:name w:val="标题 6 Char"/>
    <w:uiPriority w:val="9"/>
    <w:semiHidden/>
    <w:qFormat/>
    <w:rPr>
      <w:rFonts w:ascii="等线 Light" w:hAnsi="等线 Light" w:eastAsia="等线 Light" w:cs="Times New Roman"/>
      <w:b/>
      <w:bCs/>
      <w:sz w:val="24"/>
      <w:szCs w:val="24"/>
    </w:rPr>
  </w:style>
  <w:style w:type="character" w:styleId="1027" w:customStyle="1">
    <w:name w:val="标题 7 Char"/>
    <w:uiPriority w:val="9"/>
    <w:semiHidden/>
    <w:qFormat/>
    <w:rPr>
      <w:rFonts w:ascii="Times New Roman" w:hAnsi="Times New Roman" w:eastAsia="宋体" w:cs="Times New Roman"/>
      <w:b/>
      <w:bCs/>
      <w:sz w:val="24"/>
      <w:szCs w:val="24"/>
    </w:rPr>
  </w:style>
  <w:style w:type="character" w:styleId="1028" w:customStyle="1">
    <w:name w:val="标题 8 Char"/>
    <w:uiPriority w:val="9"/>
    <w:semiHidden/>
    <w:qFormat/>
    <w:rPr>
      <w:rFonts w:ascii="等线 Light" w:hAnsi="等线 Light" w:eastAsia="等线 Light" w:cs="Times New Roman"/>
      <w:sz w:val="24"/>
      <w:szCs w:val="24"/>
    </w:rPr>
  </w:style>
  <w:style w:type="character" w:styleId="1029" w:customStyle="1">
    <w:name w:val="标题 9 Char"/>
    <w:uiPriority w:val="9"/>
    <w:semiHidden/>
    <w:qFormat/>
    <w:rPr>
      <w:rFonts w:ascii="等线 Light" w:hAnsi="等线 Light" w:eastAsia="等线 Light" w:cs="Times New Roman"/>
      <w:szCs w:val="21"/>
    </w:rPr>
  </w:style>
  <w:style w:type="paragraph" w:styleId="1030" w:customStyle="1">
    <w:name w:val="_Style 31"/>
    <w:basedOn w:val="707"/>
    <w:next w:val="1018"/>
    <w:uiPriority w:val="34"/>
    <w:qFormat/>
    <w:pPr>
      <w:ind w:firstLine="420"/>
    </w:pPr>
  </w:style>
  <w:style w:type="character" w:styleId="1031" w:customStyle="1">
    <w:name w:val="style31"/>
    <w:uiPriority w:val="0"/>
    <w:qFormat/>
    <w:rPr>
      <w:sz w:val="21"/>
      <w:szCs w:val="21"/>
    </w:rPr>
  </w:style>
  <w:style w:type="character" w:styleId="1032" w:customStyle="1">
    <w:name w:val="页脚 字符"/>
    <w:uiPriority w:val="99"/>
    <w:qFormat/>
    <w:rPr>
      <w:sz w:val="18"/>
    </w:rPr>
  </w:style>
  <w:style w:type="character" w:styleId="1033" w:customStyle="1">
    <w:name w:val="正文文本缩进 Char4"/>
    <w:uiPriority w:val="0"/>
    <w:qFormat/>
    <w:rPr>
      <w:rFonts w:ascii="楷体_GB2312" w:eastAsia="楷体_GB2312"/>
      <w:sz w:val="32"/>
    </w:rPr>
  </w:style>
  <w:style w:type="character" w:styleId="1034" w:customStyle="1">
    <w:name w:val="普通文字 Char Char Char"/>
    <w:uiPriority w:val="0"/>
    <w:qFormat/>
    <w:rPr>
      <w:rFonts w:ascii="宋体" w:hAnsi="Courier New" w:eastAsia="宋体" w:cs="Courier New"/>
      <w:sz w:val="21"/>
      <w:szCs w:val="21"/>
      <w:lang w:val="en-US" w:eastAsia="zh-CN" w:bidi="ar-SA"/>
    </w:rPr>
  </w:style>
  <w:style w:type="character" w:styleId="1035" w:customStyle="1">
    <w:name w:val="段落 Char1"/>
    <w:link w:val="1036"/>
    <w:uiPriority w:val="0"/>
    <w:qFormat/>
    <w:rPr>
      <w:rFonts w:eastAsia="仿宋_GB2312"/>
      <w:sz w:val="24"/>
      <w:szCs w:val="24"/>
      <w:lang w:val="en-US" w:eastAsia="zh-CN" w:bidi="ar-SA"/>
    </w:rPr>
  </w:style>
  <w:style w:type="paragraph" w:styleId="1036" w:customStyle="1">
    <w:name w:val="段落"/>
    <w:link w:val="1035"/>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37" w:customStyle="1">
    <w:name w:val="批注框文本 Char4"/>
    <w:uiPriority w:val="0"/>
    <w:qFormat/>
    <w:rPr>
      <w:sz w:val="18"/>
      <w:szCs w:val="18"/>
    </w:rPr>
  </w:style>
  <w:style w:type="character" w:styleId="1038" w:customStyle="1">
    <w:name w:val="纯文本 Char3"/>
    <w:uiPriority w:val="0"/>
    <w:qFormat/>
    <w:rPr>
      <w:rFonts w:ascii="宋体" w:hAnsi="Courier New" w:cs="Courier New"/>
      <w:szCs w:val="21"/>
    </w:rPr>
  </w:style>
  <w:style w:type="character" w:styleId="1039" w:customStyle="1">
    <w:name w:val="_正文段落 Char Char"/>
    <w:link w:val="1040"/>
    <w:uiPriority w:val="0"/>
    <w:qFormat/>
    <w:rPr>
      <w:rFonts w:ascii="宋体" w:hAnsi="宋体"/>
      <w:sz w:val="24"/>
      <w:szCs w:val="28"/>
    </w:rPr>
  </w:style>
  <w:style w:type="paragraph" w:styleId="1040" w:customStyle="1">
    <w:name w:val="_正文段落"/>
    <w:basedOn w:val="707"/>
    <w:link w:val="1039"/>
    <w:uiPriority w:val="0"/>
    <w:qFormat/>
    <w:pPr>
      <w:ind w:firstLine="480"/>
      <w:spacing w:line="360" w:lineRule="auto"/>
    </w:pPr>
    <w:rPr>
      <w:rFonts w:ascii="宋体" w:hAnsi="宋体"/>
      <w:sz w:val="24"/>
      <w:szCs w:val="28"/>
    </w:rPr>
  </w:style>
  <w:style w:type="character" w:styleId="1041" w:customStyle="1">
    <w:name w:val="正文文本 Char4"/>
    <w:uiPriority w:val="0"/>
    <w:qFormat/>
    <w:rPr>
      <w:rFonts w:ascii="楷体_GB2312" w:hAnsi="Arial" w:eastAsia="楷体_GB2312"/>
      <w:sz w:val="28"/>
    </w:rPr>
  </w:style>
  <w:style w:type="character" w:styleId="1042" w:customStyle="1">
    <w:name w:val="标题 2 字符"/>
    <w:uiPriority w:val="0"/>
    <w:qFormat/>
    <w:rPr>
      <w:rFonts w:ascii="幼圆" w:hAnsi="Arial" w:eastAsia="楷体_GB2312"/>
      <w:b/>
      <w:sz w:val="44"/>
    </w:rPr>
  </w:style>
  <w:style w:type="character" w:styleId="1043" w:customStyle="1">
    <w:name w:val="font"/>
    <w:uiPriority w:val="0"/>
    <w:qFormat/>
  </w:style>
  <w:style w:type="character" w:styleId="1044" w:customStyle="1">
    <w:name w:val="pt9-hui-line201"/>
    <w:uiPriority w:val="0"/>
    <w:qFormat/>
    <w:rPr>
      <w:color w:val="333333"/>
      <w:spacing w:val="300"/>
      <w:sz w:val="18"/>
      <w:szCs w:val="18"/>
      <w:u w:val="none"/>
    </w:rPr>
  </w:style>
  <w:style w:type="character" w:styleId="1045" w:customStyle="1">
    <w:name w:val="正文文本缩进 2 Char4"/>
    <w:uiPriority w:val="0"/>
    <w:qFormat/>
    <w:rPr>
      <w:rFonts w:ascii="楷体_GB2312" w:eastAsia="楷体_GB2312"/>
      <w:sz w:val="28"/>
      <w:szCs w:val="28"/>
    </w:rPr>
  </w:style>
  <w:style w:type="character" w:styleId="1046" w:customStyle="1">
    <w:name w:val="批注主题 Char4"/>
    <w:uiPriority w:val="99"/>
    <w:qFormat/>
    <w:rPr>
      <w:rFonts w:ascii="Calibri" w:hAnsi="Calibri"/>
      <w:b/>
      <w:bCs/>
    </w:rPr>
  </w:style>
  <w:style w:type="character" w:styleId="1047" w:customStyle="1">
    <w:name w:val="批注文字 Char4"/>
    <w:uiPriority w:val="99"/>
    <w:qFormat/>
    <w:rPr>
      <w:rFonts w:ascii="Calibri" w:hAnsi="Calibri"/>
    </w:rPr>
  </w:style>
  <w:style w:type="character" w:styleId="1048" w:customStyle="1">
    <w:name w:val="样式 正文文本缩进 + 左  0 字符 Char Char"/>
    <w:link w:val="1049"/>
    <w:uiPriority w:val="0"/>
    <w:qFormat/>
    <w:rPr>
      <w:rFonts w:cs="宋体"/>
      <w:sz w:val="24"/>
    </w:rPr>
  </w:style>
  <w:style w:type="paragraph" w:styleId="1049" w:customStyle="1">
    <w:name w:val="样式 正文文本缩进 + 左  0 字符"/>
    <w:basedOn w:val="939"/>
    <w:link w:val="1048"/>
    <w:uiPriority w:val="0"/>
    <w:qFormat/>
    <w:pPr>
      <w:ind w:firstLine="250"/>
      <w:spacing w:line="360" w:lineRule="auto"/>
    </w:pPr>
    <w:rPr>
      <w:sz w:val="24"/>
      <w:szCs w:val="20"/>
    </w:rPr>
  </w:style>
  <w:style w:type="character" w:styleId="1050" w:customStyle="1">
    <w:name w:val="带缩进的正文 Char Char"/>
    <w:link w:val="1051"/>
    <w:uiPriority w:val="0"/>
    <w:qFormat/>
    <w:rPr>
      <w:rFonts w:ascii="Calibri" w:hAnsi="Calibri"/>
      <w:sz w:val="24"/>
    </w:rPr>
  </w:style>
  <w:style w:type="paragraph" w:styleId="1051" w:customStyle="1">
    <w:name w:val="带缩进的正文"/>
    <w:basedOn w:val="707"/>
    <w:link w:val="1050"/>
    <w:uiPriority w:val="0"/>
    <w:qFormat/>
    <w:pPr>
      <w:ind w:firstLine="480"/>
      <w:spacing w:line="360" w:lineRule="auto"/>
    </w:pPr>
    <w:rPr>
      <w:sz w:val="24"/>
      <w:szCs w:val="20"/>
    </w:rPr>
  </w:style>
  <w:style w:type="character" w:styleId="1052" w:customStyle="1">
    <w:name w:val="bodybold1"/>
    <w:uiPriority w:val="0"/>
    <w:qFormat/>
    <w:rPr>
      <w:rFonts w:ascii="Taipei" w:hAnsi="Taipei"/>
      <w:b/>
      <w:bCs/>
      <w:color w:val="0066ff"/>
      <w:sz w:val="26"/>
      <w:szCs w:val="26"/>
      <w:u w:val="none"/>
    </w:rPr>
  </w:style>
  <w:style w:type="character" w:styleId="1053" w:customStyle="1">
    <w:name w:val="flname8"/>
    <w:uiPriority w:val="0"/>
    <w:qFormat/>
  </w:style>
  <w:style w:type="character" w:styleId="1054" w:customStyle="1">
    <w:name w:val="正文（首行缩进两字） Char Char"/>
    <w:uiPriority w:val="0"/>
    <w:qFormat/>
    <w:rPr>
      <w:rFonts w:eastAsia="宋体"/>
      <w:sz w:val="24"/>
      <w:lang w:val="en-US" w:eastAsia="zh-CN" w:bidi="ar-SA"/>
    </w:rPr>
  </w:style>
  <w:style w:type="character" w:styleId="1055" w:customStyle="1">
    <w:name w:val="标题 3 Char Char"/>
    <w:uiPriority w:val="0"/>
    <w:qFormat/>
    <w:rPr>
      <w:rFonts w:eastAsia="宋体"/>
      <w:b/>
      <w:sz w:val="32"/>
      <w:lang w:val="en-US" w:eastAsia="zh-CN" w:bidi="ar-SA"/>
    </w:rPr>
  </w:style>
  <w:style w:type="character" w:styleId="1056" w:customStyle="1">
    <w:name w:val="样式6 Char Char"/>
    <w:link w:val="1057"/>
    <w:uiPriority w:val="0"/>
    <w:qFormat/>
    <w:rPr>
      <w:rFonts w:ascii="宋体" w:hAnsi="宋体"/>
      <w:sz w:val="28"/>
      <w:szCs w:val="28"/>
    </w:rPr>
  </w:style>
  <w:style w:type="paragraph" w:styleId="1057" w:customStyle="1">
    <w:name w:val="样式6"/>
    <w:basedOn w:val="707"/>
    <w:link w:val="1056"/>
    <w:uiPriority w:val="0"/>
    <w:qFormat/>
    <w:pPr>
      <w:ind w:left="980" w:hanging="420"/>
      <w:spacing w:line="360" w:lineRule="auto"/>
    </w:pPr>
    <w:rPr>
      <w:rFonts w:ascii="宋体" w:hAnsi="宋体"/>
      <w:sz w:val="28"/>
      <w:szCs w:val="28"/>
    </w:rPr>
  </w:style>
  <w:style w:type="character" w:styleId="1058" w:customStyle="1">
    <w:name w:val="页眉 字符"/>
    <w:uiPriority w:val="99"/>
    <w:qFormat/>
    <w:rPr>
      <w:sz w:val="18"/>
      <w:szCs w:val="18"/>
    </w:rPr>
  </w:style>
  <w:style w:type="character" w:styleId="1059" w:customStyle="1">
    <w:name w:val="WW8Num11z1"/>
    <w:uiPriority w:val="0"/>
    <w:qFormat/>
    <w:rPr>
      <w:rFonts w:ascii="Wingdings" w:hAnsi="Wingdings"/>
    </w:rPr>
  </w:style>
  <w:style w:type="character" w:styleId="1060" w:customStyle="1">
    <w:name w:val="样式 正文缩进 + 首行缩进:  2 字符 Char Char"/>
    <w:link w:val="1061"/>
    <w:uiPriority w:val="0"/>
    <w:qFormat/>
    <w:rPr>
      <w:rFonts w:cs="宋体"/>
      <w:sz w:val="24"/>
    </w:rPr>
  </w:style>
  <w:style w:type="paragraph" w:styleId="1061" w:customStyle="1">
    <w:name w:val="样式 正文缩进 + 首行缩进:  2 字符"/>
    <w:basedOn w:val="897"/>
    <w:link w:val="1060"/>
    <w:uiPriority w:val="0"/>
    <w:qFormat/>
    <w:pPr>
      <w:ind w:firstLine="200"/>
      <w:spacing w:line="360" w:lineRule="auto"/>
    </w:pPr>
    <w:rPr>
      <w:sz w:val="24"/>
      <w:szCs w:val="20"/>
    </w:rPr>
  </w:style>
  <w:style w:type="character" w:styleId="1062" w:customStyle="1">
    <w:name w:val="彩色网格 - 强调文字颜色 1 Char"/>
    <w:link w:val="1063"/>
    <w:uiPriority w:val="0"/>
    <w:qFormat/>
    <w:rPr>
      <w:rFonts w:eastAsia="方正仿宋_GBK"/>
      <w:i/>
      <w:iCs/>
      <w:color w:val="000000"/>
      <w:szCs w:val="24"/>
    </w:rPr>
  </w:style>
  <w:style w:type="paragraph" w:styleId="1063" w:customStyle="1">
    <w:name w:val="彩色网格 - 强调文字颜色 11"/>
    <w:basedOn w:val="707"/>
    <w:next w:val="707"/>
    <w:link w:val="1062"/>
    <w:uiPriority w:val="0"/>
    <w:qFormat/>
    <w:pPr>
      <w:ind w:firstLine="560"/>
      <w:spacing w:line="360" w:lineRule="auto"/>
    </w:pPr>
    <w:rPr>
      <w:rFonts w:ascii="Times New Roman" w:hAnsi="Times New Roman" w:eastAsia="方正仿宋_GBK"/>
      <w:i/>
      <w:iCs/>
      <w:color w:val="000000"/>
      <w:sz w:val="20"/>
      <w:szCs w:val="24"/>
    </w:rPr>
  </w:style>
  <w:style w:type="character" w:styleId="1064" w:customStyle="1">
    <w:name w:val="文档结构图 Char3"/>
    <w:uiPriority w:val="99"/>
    <w:qFormat/>
    <w:rPr>
      <w:rFonts w:ascii="宋体"/>
      <w:sz w:val="18"/>
      <w:szCs w:val="18"/>
    </w:rPr>
  </w:style>
  <w:style w:type="character" w:styleId="1065" w:customStyle="1">
    <w:name w:val="正文首行缩进 2 Char3"/>
    <w:uiPriority w:val="0"/>
    <w:semiHidden/>
    <w:qFormat/>
    <w:rPr>
      <w:rFonts w:ascii="Arial" w:hAnsi="Arial" w:eastAsia="方正仿宋_GBK" w:cs="Arial"/>
      <w:szCs w:val="24"/>
    </w:rPr>
  </w:style>
  <w:style w:type="character" w:styleId="1066" w:customStyle="1">
    <w:name w:val="样式7 Char Char"/>
    <w:link w:val="1067"/>
    <w:uiPriority w:val="0"/>
    <w:qFormat/>
    <w:rPr>
      <w:rFonts w:ascii="宋体" w:hAnsi="宋体"/>
      <w:sz w:val="28"/>
      <w:szCs w:val="28"/>
    </w:rPr>
  </w:style>
  <w:style w:type="paragraph" w:styleId="1067" w:customStyle="1">
    <w:name w:val="样式7"/>
    <w:basedOn w:val="707"/>
    <w:link w:val="1066"/>
    <w:uiPriority w:val="0"/>
    <w:qFormat/>
    <w:pPr>
      <w:ind w:left="980" w:hanging="420"/>
      <w:spacing w:line="360" w:lineRule="auto"/>
    </w:pPr>
    <w:rPr>
      <w:rFonts w:ascii="宋体" w:hAnsi="宋体"/>
      <w:sz w:val="28"/>
      <w:szCs w:val="28"/>
    </w:rPr>
  </w:style>
  <w:style w:type="character" w:styleId="1068" w:customStyle="1">
    <w:name w:val="WW-Absatz-Standardschriftart11"/>
    <w:uiPriority w:val="0"/>
    <w:qFormat/>
  </w:style>
  <w:style w:type="character" w:styleId="1069" w:customStyle="1">
    <w:name w:val="正文文本 3 Char3"/>
    <w:uiPriority w:val="0"/>
    <w:qFormat/>
    <w:rPr>
      <w:rFonts w:ascii="仿宋_GB2312" w:hAnsi="Arial" w:eastAsia="仿宋_GB2312"/>
      <w:sz w:val="32"/>
    </w:rPr>
  </w:style>
  <w:style w:type="character" w:styleId="1070" w:customStyle="1">
    <w:name w:val="WW8Num34z2"/>
    <w:uiPriority w:val="0"/>
    <w:qFormat/>
    <w:rPr>
      <w:rFonts w:ascii="StarSymbol" w:hAnsi="StarSymbol" w:cs="StarSymbol"/>
      <w:sz w:val="18"/>
      <w:szCs w:val="18"/>
    </w:rPr>
  </w:style>
  <w:style w:type="character" w:styleId="1071" w:customStyle="1">
    <w:name w:val="日期 Char4"/>
    <w:uiPriority w:val="0"/>
    <w:qFormat/>
    <w:rPr>
      <w:rFonts w:ascii="仿宋_GB2312" w:eastAsia="仿宋_GB2312"/>
      <w:b/>
      <w:sz w:val="36"/>
      <w:szCs w:val="24"/>
    </w:rPr>
  </w:style>
  <w:style w:type="character" w:styleId="1072" w:customStyle="1">
    <w:name w:val="正文文本缩进 3 字符1"/>
    <w:uiPriority w:val="99"/>
    <w:qFormat/>
    <w:rPr>
      <w:rFonts w:ascii="宋体" w:hAnsi="Times New Roman" w:eastAsia="方正仿宋_GBK" w:cs="Times New Roman"/>
      <w:sz w:val="16"/>
      <w:szCs w:val="16"/>
    </w:rPr>
  </w:style>
  <w:style w:type="character" w:styleId="1073" w:customStyle="1">
    <w:name w:val="正文文本缩进 3 Char3"/>
    <w:uiPriority w:val="0"/>
    <w:qFormat/>
    <w:rPr>
      <w:rFonts w:ascii="方正行楷简体" w:hAnsi="Arial" w:eastAsia="方正行楷简体"/>
      <w:sz w:val="36"/>
    </w:rPr>
  </w:style>
  <w:style w:type="character" w:styleId="1074" w:customStyle="1">
    <w:name w:val="WW8Num6z1"/>
    <w:uiPriority w:val="0"/>
    <w:qFormat/>
    <w:rPr>
      <w:rFonts w:ascii="Wingdings" w:hAnsi="Wingdings"/>
    </w:rPr>
  </w:style>
  <w:style w:type="character" w:styleId="1075" w:customStyle="1">
    <w:name w:val="正文文本 2 Char3"/>
    <w:uiPriority w:val="0"/>
    <w:qFormat/>
    <w:rPr>
      <w:szCs w:val="24"/>
    </w:rPr>
  </w:style>
  <w:style w:type="character" w:styleId="1076" w:customStyle="1">
    <w:name w:val="WW8Num32z2"/>
    <w:uiPriority w:val="0"/>
    <w:qFormat/>
    <w:rPr>
      <w:rFonts w:ascii="StarSymbol" w:hAnsi="StarSymbol" w:cs="StarSymbol"/>
      <w:sz w:val="18"/>
      <w:szCs w:val="18"/>
    </w:rPr>
  </w:style>
  <w:style w:type="character" w:styleId="1077" w:customStyle="1">
    <w:name w:val="列表段落 字符1"/>
    <w:uiPriority w:val="34"/>
    <w:qFormat/>
    <w:rPr>
      <w:rFonts w:ascii="Calibri" w:hAnsi="Calibri"/>
      <w:sz w:val="21"/>
      <w:szCs w:val="22"/>
    </w:rPr>
  </w:style>
  <w:style w:type="character" w:styleId="1078" w:customStyle="1">
    <w:name w:val="WW8Num28z0"/>
    <w:uiPriority w:val="0"/>
    <w:qFormat/>
    <w:rPr>
      <w:rFonts w:ascii="Wingdings" w:hAnsi="Wingdings" w:cs="StarSymbol"/>
      <w:sz w:val="18"/>
      <w:szCs w:val="18"/>
    </w:rPr>
  </w:style>
  <w:style w:type="character" w:styleId="1079" w:customStyle="1">
    <w:name w:val="WW8Num2z2"/>
    <w:uiPriority w:val="0"/>
    <w:qFormat/>
    <w:rPr>
      <w:rFonts w:ascii="StarSymbol" w:hAnsi="StarSymbol" w:cs="StarSymbol"/>
      <w:sz w:val="18"/>
      <w:szCs w:val="18"/>
    </w:rPr>
  </w:style>
  <w:style w:type="character" w:styleId="1080" w:customStyle="1">
    <w:name w:val="apple-converted-space"/>
    <w:uiPriority w:val="0"/>
    <w:qFormat/>
  </w:style>
  <w:style w:type="character" w:styleId="1081" w:customStyle="1">
    <w:name w:val="WW8Num35z2"/>
    <w:uiPriority w:val="0"/>
    <w:qFormat/>
    <w:rPr>
      <w:rFonts w:ascii="StarSymbol" w:hAnsi="StarSymbol" w:cs="StarSymbol"/>
      <w:sz w:val="18"/>
      <w:szCs w:val="18"/>
    </w:rPr>
  </w:style>
  <w:style w:type="character" w:styleId="1082" w:customStyle="1">
    <w:name w:val="标题 Char3"/>
    <w:uiPriority w:val="10"/>
    <w:qFormat/>
    <w:rPr>
      <w:rFonts w:ascii="Cambria" w:hAnsi="Cambria"/>
      <w:b/>
      <w:bCs/>
      <w:sz w:val="32"/>
      <w:szCs w:val="32"/>
    </w:rPr>
  </w:style>
  <w:style w:type="character" w:styleId="1083" w:customStyle="1">
    <w:name w:val="WW8Num10z0"/>
    <w:uiPriority w:val="0"/>
    <w:qFormat/>
    <w:rPr>
      <w:rFonts w:ascii="Wingdings" w:hAnsi="Wingdings" w:cs="StarSymbol"/>
      <w:sz w:val="18"/>
      <w:szCs w:val="18"/>
    </w:rPr>
  </w:style>
  <w:style w:type="character" w:styleId="1084" w:customStyle="1">
    <w:name w:val="正文首行缩进 Char5"/>
    <w:uiPriority w:val="0"/>
    <w:semiHidden/>
    <w:qFormat/>
    <w:rPr>
      <w:rFonts w:ascii="Arial" w:hAnsi="Arial"/>
      <w:szCs w:val="21"/>
    </w:rPr>
  </w:style>
  <w:style w:type="character" w:styleId="1085" w:customStyle="1">
    <w:name w:val="WW8Num32z0"/>
    <w:uiPriority w:val="0"/>
    <w:qFormat/>
    <w:rPr>
      <w:rFonts w:ascii="Wingdings" w:hAnsi="Wingdings" w:cs="StarSymbol"/>
      <w:sz w:val="18"/>
      <w:szCs w:val="18"/>
    </w:rPr>
  </w:style>
  <w:style w:type="character" w:styleId="1086" w:customStyle="1">
    <w:name w:val="正文首行缩进 Char1"/>
    <w:uiPriority w:val="0"/>
    <w:qFormat/>
    <w:rPr>
      <w:rFonts w:ascii="Times New Roman" w:hAnsi="Times New Roman" w:eastAsia="宋体" w:cs="Times New Roman"/>
      <w:szCs w:val="24"/>
    </w:rPr>
  </w:style>
  <w:style w:type="character" w:styleId="1087" w:customStyle="1">
    <w:name w:val="标题 3 字符1"/>
    <w:uiPriority w:val="0"/>
    <w:qFormat/>
    <w:rPr>
      <w:rFonts w:ascii="仿宋" w:eastAsia="仿宋"/>
      <w:b/>
      <w:sz w:val="32"/>
      <w:szCs w:val="32"/>
    </w:rPr>
  </w:style>
  <w:style w:type="character" w:styleId="1088" w:customStyle="1">
    <w:name w:val="正文首行缩进 Char2"/>
    <w:uiPriority w:val="0"/>
    <w:qFormat/>
    <w:rPr>
      <w:rFonts w:ascii="楷体_GB2312" w:hAnsi="Arial" w:eastAsia="楷体_GB2312"/>
      <w:sz w:val="21"/>
      <w:szCs w:val="24"/>
    </w:rPr>
  </w:style>
  <w:style w:type="character" w:styleId="1089" w:customStyle="1">
    <w:name w:val="正文文本 2 字符1"/>
    <w:uiPriority w:val="99"/>
    <w:semiHidden/>
    <w:qFormat/>
    <w:rPr>
      <w:rFonts w:ascii="Times New Roman" w:hAnsi="Times New Roman" w:eastAsia="方正仿宋_GBK" w:cs="Times New Roman"/>
      <w:sz w:val="24"/>
      <w:szCs w:val="24"/>
    </w:rPr>
  </w:style>
  <w:style w:type="character" w:styleId="1090" w:customStyle="1">
    <w:name w:val="Table Heading Char1"/>
    <w:link w:val="1091"/>
    <w:uiPriority w:val="0"/>
    <w:qFormat/>
    <w:rPr>
      <w:rFonts w:ascii="Book Antiqua" w:hAnsi="Book Antiqua" w:eastAsia="黑体" w:cs="Book Antiqua"/>
      <w:bCs/>
      <w:szCs w:val="21"/>
    </w:rPr>
  </w:style>
  <w:style w:type="paragraph" w:styleId="1091" w:customStyle="1">
    <w:name w:val="Table Heading"/>
    <w:basedOn w:val="707"/>
    <w:link w:val="1090"/>
    <w:uiPriority w:val="0"/>
    <w:qFormat/>
    <w:pPr>
      <w:jc w:val="left"/>
      <w:keepNext/>
      <w:spacing w:before="80" w:after="80" w:line="240" w:lineRule="atLeast"/>
    </w:pPr>
    <w:rPr>
      <w:rFonts w:ascii="Book Antiqua" w:hAnsi="Book Antiqua" w:eastAsia="黑体"/>
      <w:bCs/>
      <w:sz w:val="20"/>
      <w:szCs w:val="21"/>
    </w:rPr>
  </w:style>
  <w:style w:type="character" w:styleId="1092" w:customStyle="1">
    <w:name w:val="二级采标题 字符"/>
    <w:link w:val="1093"/>
    <w:uiPriority w:val="0"/>
    <w:qFormat/>
    <w:rPr>
      <w:rFonts w:ascii="Calibri" w:hAnsi="Calibri"/>
      <w:sz w:val="21"/>
      <w:szCs w:val="22"/>
      <w:lang w:val="en-US" w:eastAsia="zh-CN" w:bidi="ar-SA"/>
    </w:rPr>
  </w:style>
  <w:style w:type="paragraph" w:styleId="1093" w:customStyle="1">
    <w:name w:val="二级采标题"/>
    <w:next w:val="1094"/>
    <w:link w:val="1092"/>
    <w:uiPriority w:val="0"/>
    <w:qFormat/>
    <w:pPr>
      <w:ind w:left="1134" w:hanging="1134"/>
    </w:pPr>
    <w:rPr>
      <w:rFonts w:ascii="Calibri" w:hAnsi="Calibri" w:eastAsia="宋体" w:cs="Times New Roman"/>
      <w:sz w:val="21"/>
      <w:szCs w:val="22"/>
      <w:lang w:val="en-US" w:eastAsia="zh-CN" w:bidi="ar-SA"/>
    </w:rPr>
  </w:style>
  <w:style w:type="paragraph" w:styleId="1094" w:customStyle="1">
    <w:name w:val="段"/>
    <w:uiPriority w:val="0"/>
    <w:qFormat/>
    <w:pPr>
      <w:ind w:firstLine="200"/>
      <w:jc w:val="both"/>
    </w:pPr>
    <w:rPr>
      <w:rFonts w:ascii="宋体" w:hAnsi="Times New Roman" w:eastAsia="宋体" w:cs="Times New Roman"/>
      <w:sz w:val="21"/>
      <w:lang w:val="en-US" w:eastAsia="zh-CN" w:bidi="ar-SA"/>
    </w:rPr>
  </w:style>
  <w:style w:type="character" w:styleId="1095" w:customStyle="1">
    <w:name w:val="Table Text Char"/>
    <w:link w:val="1096"/>
    <w:uiPriority w:val="0"/>
    <w:qFormat/>
    <w:rPr>
      <w:rFonts w:cs="Arial"/>
      <w:szCs w:val="21"/>
    </w:rPr>
  </w:style>
  <w:style w:type="paragraph" w:styleId="1096" w:customStyle="1">
    <w:name w:val="Table Text"/>
    <w:basedOn w:val="707"/>
    <w:link w:val="1095"/>
    <w:uiPriority w:val="0"/>
    <w:qFormat/>
    <w:pPr>
      <w:jc w:val="left"/>
      <w:spacing w:before="80" w:after="80" w:line="240" w:lineRule="atLeast"/>
    </w:pPr>
    <w:rPr>
      <w:rFonts w:ascii="Times New Roman" w:hAnsi="Times New Roman"/>
      <w:sz w:val="20"/>
      <w:szCs w:val="21"/>
    </w:rPr>
  </w:style>
  <w:style w:type="character" w:styleId="1097" w:customStyle="1">
    <w:name w:val="WW8Num28z2"/>
    <w:uiPriority w:val="0"/>
    <w:qFormat/>
    <w:rPr>
      <w:rFonts w:ascii="StarSymbol" w:hAnsi="StarSymbol" w:cs="StarSymbol"/>
      <w:sz w:val="18"/>
      <w:szCs w:val="18"/>
    </w:rPr>
  </w:style>
  <w:style w:type="character" w:styleId="1098" w:customStyle="1">
    <w:name w:val="标题2 Char"/>
    <w:link w:val="1099"/>
    <w:uiPriority w:val="0"/>
    <w:qFormat/>
    <w:rPr>
      <w:rFonts w:ascii="宋体" w:hAnsi="宋体"/>
      <w:b/>
      <w:bCs/>
      <w:sz w:val="28"/>
      <w:szCs w:val="28"/>
    </w:rPr>
  </w:style>
  <w:style w:type="paragraph" w:styleId="1099" w:customStyle="1">
    <w:name w:val="标题2"/>
    <w:basedOn w:val="895"/>
    <w:next w:val="707"/>
    <w:link w:val="1098"/>
    <w:uiPriority w:val="0"/>
    <w:qFormat/>
    <w:pPr>
      <w:ind w:left="425"/>
      <w:jc w:val="left"/>
      <w:spacing w:before="0" w:after="0" w:line="360" w:lineRule="auto"/>
    </w:pPr>
    <w:rPr>
      <w:rFonts w:ascii="宋体" w:hAnsi="宋体" w:eastAsia="宋体"/>
      <w:bCs/>
      <w:sz w:val="28"/>
      <w:szCs w:val="28"/>
    </w:rPr>
  </w:style>
  <w:style w:type="character" w:styleId="1100" w:customStyle="1">
    <w:name w:val="WW8Num17z1"/>
    <w:uiPriority w:val="0"/>
    <w:qFormat/>
    <w:rPr>
      <w:rFonts w:ascii="Wingdings 2" w:hAnsi="Wingdings 2" w:cs="StarSymbol"/>
      <w:sz w:val="18"/>
      <w:szCs w:val="18"/>
    </w:rPr>
  </w:style>
  <w:style w:type="character" w:styleId="1101" w:customStyle="1">
    <w:name w:val="font01"/>
    <w:uiPriority w:val="0"/>
    <w:qFormat/>
    <w:rPr>
      <w:rFonts w:hint="eastAsia" w:ascii="楷体" w:hAnsi="楷体" w:eastAsia="楷体" w:cs="楷体"/>
      <w:color w:val="ff0000"/>
      <w:sz w:val="22"/>
      <w:szCs w:val="22"/>
      <w:u w:val="none"/>
    </w:rPr>
  </w:style>
  <w:style w:type="character" w:styleId="1102" w:customStyle="1">
    <w:name w:val="WW8Num23z0"/>
    <w:uiPriority w:val="0"/>
    <w:qFormat/>
    <w:rPr>
      <w:rFonts w:ascii="Wingdings" w:hAnsi="Wingdings" w:cs="StarSymbol"/>
      <w:sz w:val="18"/>
      <w:szCs w:val="18"/>
    </w:rPr>
  </w:style>
  <w:style w:type="character" w:styleId="1103" w:customStyle="1">
    <w:name w:val="font21"/>
    <w:uiPriority w:val="0"/>
    <w:qFormat/>
    <w:rPr>
      <w:rFonts w:hint="eastAsia" w:ascii="楷体" w:hAnsi="楷体" w:eastAsia="楷体" w:cs="楷体"/>
      <w:color w:val="000000"/>
      <w:sz w:val="22"/>
      <w:szCs w:val="22"/>
      <w:u w:val="none"/>
    </w:rPr>
  </w:style>
  <w:style w:type="character" w:styleId="1104" w:customStyle="1">
    <w:name w:val="Absatz-Standardschriftart"/>
    <w:uiPriority w:val="0"/>
    <w:qFormat/>
  </w:style>
  <w:style w:type="character" w:styleId="1105" w:customStyle="1">
    <w:name w:val="批注文字 Char1"/>
    <w:uiPriority w:val="0"/>
    <w:qFormat/>
    <w:rPr>
      <w:rFonts w:ascii="Times New Roman" w:hAnsi="Times New Roman" w:eastAsia="宋体" w:cs="Times New Roman"/>
      <w:szCs w:val="24"/>
    </w:rPr>
  </w:style>
  <w:style w:type="character" w:styleId="1106" w:customStyle="1">
    <w:name w:val="WW8Num20z1"/>
    <w:uiPriority w:val="0"/>
    <w:qFormat/>
    <w:rPr>
      <w:rFonts w:ascii="Wingdings 2" w:hAnsi="Wingdings 2" w:cs="StarSymbol"/>
      <w:sz w:val="18"/>
      <w:szCs w:val="18"/>
    </w:rPr>
  </w:style>
  <w:style w:type="character" w:styleId="1107" w:customStyle="1">
    <w:name w:val="font31"/>
    <w:uiPriority w:val="0"/>
    <w:qFormat/>
    <w:rPr>
      <w:rFonts w:hint="eastAsia" w:ascii="宋体" w:hAnsi="宋体" w:eastAsia="宋体" w:cs="宋体"/>
      <w:b/>
      <w:color w:val="000000"/>
      <w:sz w:val="24"/>
      <w:szCs w:val="24"/>
      <w:u w:val="none"/>
    </w:rPr>
  </w:style>
  <w:style w:type="character" w:styleId="1108" w:customStyle="1">
    <w:name w:val="金宏发行正文 Char Char Char"/>
    <w:uiPriority w:val="0"/>
    <w:qFormat/>
    <w:rPr>
      <w:rFonts w:hint="eastAsia" w:ascii="仿宋_GB2312" w:eastAsia="仿宋_GB2312" w:cs="宋体"/>
      <w:sz w:val="28"/>
    </w:rPr>
  </w:style>
  <w:style w:type="character" w:styleId="1109" w:customStyle="1">
    <w:name w:val="se11"/>
    <w:uiPriority w:val="0"/>
    <w:qFormat/>
    <w:rPr>
      <w:rFonts w:ascii="Tahoma" w:hAnsi="Tahoma" w:cs="Times New Roman"/>
      <w:color w:val="000000"/>
      <w:sz w:val="24"/>
      <w:lang w:bidi="ar-SA"/>
    </w:rPr>
  </w:style>
  <w:style w:type="character" w:styleId="1110" w:customStyle="1">
    <w:name w:val="WW8Num6z2"/>
    <w:uiPriority w:val="0"/>
    <w:qFormat/>
    <w:rPr>
      <w:rFonts w:ascii="StarSymbol" w:hAnsi="StarSymbol" w:cs="StarSymbol"/>
      <w:sz w:val="18"/>
      <w:szCs w:val="18"/>
    </w:rPr>
  </w:style>
  <w:style w:type="character" w:styleId="1111" w:customStyle="1">
    <w:name w:val="模板正文 Char"/>
    <w:link w:val="1112"/>
    <w:uiPriority w:val="0"/>
    <w:qFormat/>
    <w:rPr>
      <w:rFonts w:ascii="Calibri" w:hAnsi="Calibri"/>
      <w:sz w:val="28"/>
      <w:szCs w:val="21"/>
    </w:rPr>
  </w:style>
  <w:style w:type="paragraph" w:styleId="1112" w:customStyle="1">
    <w:name w:val="模板正文"/>
    <w:basedOn w:val="707"/>
    <w:link w:val="1111"/>
    <w:uiPriority w:val="0"/>
    <w:qFormat/>
    <w:pPr>
      <w:ind w:firstLine="200"/>
      <w:spacing w:line="360" w:lineRule="auto"/>
    </w:pPr>
    <w:rPr>
      <w:sz w:val="28"/>
      <w:szCs w:val="21"/>
    </w:rPr>
  </w:style>
  <w:style w:type="character" w:styleId="1113" w:customStyle="1">
    <w:name w:val="批注框文本 字符1"/>
    <w:uiPriority w:val="99"/>
    <w:qFormat/>
    <w:rPr>
      <w:rFonts w:ascii="Times New Roman" w:hAnsi="Times New Roman" w:eastAsia="方正仿宋_GBK" w:cs="Times New Roman"/>
      <w:sz w:val="18"/>
      <w:szCs w:val="18"/>
    </w:rPr>
  </w:style>
  <w:style w:type="character" w:styleId="1114" w:customStyle="1">
    <w:name w:val="标书正文 Char"/>
    <w:link w:val="1115"/>
    <w:uiPriority w:val="0"/>
    <w:qFormat/>
    <w:rPr>
      <w:rFonts w:ascii="Calibri" w:hAnsi="Calibri"/>
    </w:rPr>
  </w:style>
  <w:style w:type="paragraph" w:styleId="1115" w:customStyle="1">
    <w:name w:val="标书正文"/>
    <w:basedOn w:val="707"/>
    <w:link w:val="1114"/>
    <w:uiPriority w:val="0"/>
    <w:qFormat/>
    <w:pPr>
      <w:ind w:firstLine="200"/>
      <w:spacing w:before="120" w:line="360" w:lineRule="auto"/>
    </w:pPr>
    <w:rPr>
      <w:sz w:val="20"/>
      <w:szCs w:val="20"/>
    </w:rPr>
  </w:style>
  <w:style w:type="character" w:styleId="1116" w:customStyle="1">
    <w:name w:val="二级条标题 字符"/>
    <w:link w:val="1117"/>
    <w:uiPriority w:val="0"/>
    <w:qFormat/>
    <w:rPr>
      <w:rFonts w:ascii="黑体" w:eastAsia="黑体"/>
    </w:rPr>
  </w:style>
  <w:style w:type="paragraph" w:styleId="1117" w:customStyle="1">
    <w:name w:val="二级条标题"/>
    <w:basedOn w:val="1118"/>
    <w:next w:val="1094"/>
    <w:link w:val="1116"/>
    <w:uiPriority w:val="0"/>
    <w:qFormat/>
    <w:pPr>
      <w:ind w:left="630"/>
      <w:tabs>
        <w:tab w:val="left" w:pos="567" w:leader="none"/>
        <w:tab w:val="left" w:pos="780" w:leader="none"/>
      </w:tabs>
      <w:outlineLvl w:val="3"/>
    </w:pPr>
  </w:style>
  <w:style w:type="paragraph" w:styleId="1118" w:customStyle="1">
    <w:name w:val="一级条标题"/>
    <w:basedOn w:val="1119"/>
    <w:next w:val="1094"/>
    <w:link w:val="1121"/>
    <w:uiPriority w:val="0"/>
    <w:qFormat/>
    <w:pPr>
      <w:ind w:left="420" w:hanging="420"/>
      <w:tabs>
        <w:tab w:val="left" w:pos="567" w:leader="none"/>
        <w:tab w:val="left" w:pos="780" w:leader="none"/>
      </w:tabs>
      <w:outlineLvl w:val="2"/>
    </w:pPr>
  </w:style>
  <w:style w:type="paragraph" w:styleId="1119" w:customStyle="1">
    <w:name w:val="章标题"/>
    <w:next w:val="1094"/>
    <w:link w:val="1120"/>
    <w:uiPriority w:val="0"/>
    <w:qFormat/>
    <w:pPr>
      <w:ind w:left="780" w:hanging="360"/>
      <w:jc w:val="both"/>
      <w:tabs>
        <w:tab w:val="left" w:pos="567" w:leader="none"/>
        <w:tab w:val="left" w:pos="780" w:leader="none"/>
      </w:tabs>
      <w:outlineLvl w:val="1"/>
    </w:pPr>
    <w:rPr>
      <w:rFonts w:ascii="黑体" w:hAnsi="Times New Roman" w:eastAsia="黑体" w:cs="Times New Roman"/>
      <w:lang w:val="en-US" w:eastAsia="zh-CN" w:bidi="ar-SA"/>
    </w:rPr>
  </w:style>
  <w:style w:type="character" w:styleId="1120" w:customStyle="1">
    <w:name w:val="章标题 Char"/>
    <w:link w:val="1119"/>
    <w:uiPriority w:val="0"/>
    <w:qFormat/>
    <w:rPr>
      <w:rFonts w:ascii="黑体" w:eastAsia="黑体"/>
      <w:lang w:val="en-US" w:eastAsia="zh-CN" w:bidi="ar-SA"/>
    </w:rPr>
  </w:style>
  <w:style w:type="character" w:styleId="1121" w:customStyle="1">
    <w:name w:val="一级条标题 Char Char"/>
    <w:link w:val="1118"/>
    <w:uiPriority w:val="0"/>
    <w:qFormat/>
    <w:rPr>
      <w:rFonts w:ascii="黑体" w:eastAsia="黑体"/>
    </w:rPr>
  </w:style>
  <w:style w:type="character" w:styleId="1122" w:customStyle="1">
    <w:name w:val="页脚 Char1"/>
    <w:uiPriority w:val="0"/>
    <w:qFormat/>
    <w:rPr>
      <w:sz w:val="18"/>
      <w:szCs w:val="18"/>
    </w:rPr>
  </w:style>
  <w:style w:type="character" w:styleId="1123" w:customStyle="1">
    <w:name w:val="WW8Num15z1"/>
    <w:uiPriority w:val="0"/>
    <w:qFormat/>
    <w:rPr>
      <w:rFonts w:ascii="Wingdings 2" w:hAnsi="Wingdings 2" w:cs="StarSymbol"/>
      <w:sz w:val="18"/>
      <w:szCs w:val="18"/>
    </w:rPr>
  </w:style>
  <w:style w:type="character" w:styleId="1124" w:customStyle="1">
    <w:name w:val="n正文 Char"/>
    <w:link w:val="1125"/>
    <w:uiPriority w:val="0"/>
    <w:qFormat/>
    <w:rPr>
      <w:rFonts w:eastAsia="仿宋_GB2312"/>
      <w:color w:val="000000"/>
      <w:sz w:val="28"/>
      <w:szCs w:val="28"/>
      <w:lang w:val="en-US" w:eastAsia="zh-CN" w:bidi="ar-SA"/>
    </w:rPr>
  </w:style>
  <w:style w:type="paragraph" w:styleId="1125" w:customStyle="1">
    <w:name w:val="n正文"/>
    <w:link w:val="1124"/>
    <w:uiPriority w:val="0"/>
    <w:qFormat/>
    <w:pPr>
      <w:ind w:firstLine="200"/>
      <w:spacing w:line="360" w:lineRule="auto"/>
    </w:pPr>
    <w:rPr>
      <w:rFonts w:ascii="Times New Roman" w:hAnsi="Times New Roman" w:eastAsia="仿宋_GB2312" w:cs="Times New Roman"/>
      <w:color w:val="000000"/>
      <w:sz w:val="28"/>
      <w:szCs w:val="28"/>
      <w:lang w:val="en-US" w:eastAsia="zh-CN" w:bidi="ar-SA"/>
    </w:rPr>
  </w:style>
  <w:style w:type="character" w:styleId="1126" w:customStyle="1">
    <w:name w:val="Table Text Char1"/>
    <w:uiPriority w:val="0"/>
    <w:qFormat/>
    <w:rPr>
      <w:sz w:val="21"/>
      <w:szCs w:val="21"/>
    </w:rPr>
  </w:style>
  <w:style w:type="character" w:styleId="1127" w:customStyle="1">
    <w:name w:val="正文文本缩进 Char1"/>
    <w:uiPriority w:val="0"/>
    <w:qFormat/>
    <w:rPr>
      <w:rFonts w:ascii="Calibri" w:hAnsi="Calibri" w:eastAsia="宋体" w:cs="Times New Roman"/>
    </w:rPr>
  </w:style>
  <w:style w:type="character" w:styleId="1128" w:customStyle="1">
    <w:name w:val="文章正文 Char"/>
    <w:uiPriority w:val="0"/>
    <w:qFormat/>
    <w:rPr>
      <w:rFonts w:ascii="Calibri" w:hAnsi="Calibri"/>
      <w:sz w:val="21"/>
      <w:szCs w:val="24"/>
    </w:rPr>
  </w:style>
  <w:style w:type="character" w:styleId="1129" w:customStyle="1">
    <w:name w:val="GEO正文 Char"/>
    <w:link w:val="1130"/>
    <w:uiPriority w:val="0"/>
    <w:qFormat/>
    <w:rPr>
      <w:rFonts w:eastAsia="仿宋_GB2312"/>
      <w:sz w:val="28"/>
    </w:rPr>
  </w:style>
  <w:style w:type="paragraph" w:styleId="1130" w:customStyle="1">
    <w:name w:val="GEO正文"/>
    <w:basedOn w:val="707"/>
    <w:link w:val="1129"/>
    <w:uiPriority w:val="0"/>
    <w:qFormat/>
    <w:pPr>
      <w:ind w:firstLine="200"/>
      <w:spacing w:line="360" w:lineRule="auto"/>
    </w:pPr>
    <w:rPr>
      <w:rFonts w:ascii="Times New Roman" w:hAnsi="Times New Roman" w:eastAsia="仿宋_GB2312"/>
      <w:sz w:val="28"/>
      <w:szCs w:val="20"/>
    </w:rPr>
  </w:style>
  <w:style w:type="character" w:styleId="1131" w:customStyle="1">
    <w:name w:val="WW8Num35z1"/>
    <w:uiPriority w:val="0"/>
    <w:qFormat/>
    <w:rPr>
      <w:rFonts w:ascii="Wingdings 2" w:hAnsi="Wingdings 2" w:cs="StarSymbol"/>
      <w:sz w:val="18"/>
      <w:szCs w:val="18"/>
    </w:rPr>
  </w:style>
  <w:style w:type="character" w:styleId="1132" w:customStyle="1">
    <w:name w:val="页眉 Char1"/>
    <w:uiPriority w:val="0"/>
    <w:qFormat/>
    <w:rPr>
      <w:sz w:val="18"/>
      <w:szCs w:val="18"/>
    </w:rPr>
  </w:style>
  <w:style w:type="character" w:styleId="1133" w:customStyle="1">
    <w:name w:val="WW8Num34z1"/>
    <w:uiPriority w:val="0"/>
    <w:qFormat/>
    <w:rPr>
      <w:rFonts w:ascii="Wingdings 2" w:hAnsi="Wingdings 2" w:cs="StarSymbol"/>
      <w:sz w:val="18"/>
      <w:szCs w:val="18"/>
    </w:rPr>
  </w:style>
  <w:style w:type="character" w:styleId="1134" w:customStyle="1">
    <w:name w:val="文档结构图 Char1"/>
    <w:uiPriority w:val="0"/>
    <w:qFormat/>
    <w:rPr>
      <w:rFonts w:ascii="宋体" w:hAnsi="Calibri" w:eastAsia="宋体" w:cs="Times New Roman"/>
      <w:sz w:val="18"/>
      <w:szCs w:val="18"/>
    </w:rPr>
  </w:style>
  <w:style w:type="character" w:styleId="1135" w:customStyle="1">
    <w:name w:val="WW8Num21z0"/>
    <w:uiPriority w:val="0"/>
    <w:qFormat/>
    <w:rPr>
      <w:rFonts w:ascii="Wingdings" w:hAnsi="Wingdings" w:cs="StarSymbol"/>
      <w:sz w:val="18"/>
      <w:szCs w:val="18"/>
    </w:rPr>
  </w:style>
  <w:style w:type="character" w:styleId="1136" w:customStyle="1">
    <w:name w:val="页脚 Char2"/>
    <w:uiPriority w:val="99"/>
    <w:qFormat/>
    <w:rPr>
      <w:sz w:val="18"/>
      <w:szCs w:val="18"/>
    </w:rPr>
  </w:style>
  <w:style w:type="character" w:styleId="1137" w:customStyle="1">
    <w:name w:val="WW8Num1z1"/>
    <w:uiPriority w:val="0"/>
    <w:qFormat/>
    <w:rPr>
      <w:rFonts w:ascii="Wingdings" w:hAnsi="Wingdings"/>
    </w:rPr>
  </w:style>
  <w:style w:type="character" w:styleId="1138" w:customStyle="1">
    <w:name w:val="批注主题 Char1"/>
    <w:uiPriority w:val="0"/>
    <w:qFormat/>
    <w:rPr>
      <w:rFonts w:ascii="Calibri" w:hAnsi="Calibri" w:eastAsia="宋体" w:cs="Times New Roman"/>
      <w:b/>
      <w:bCs/>
      <w:sz w:val="21"/>
      <w:szCs w:val="22"/>
    </w:rPr>
  </w:style>
  <w:style w:type="character" w:styleId="1139" w:customStyle="1">
    <w:name w:val="我的图表标题 Char"/>
    <w:uiPriority w:val="0"/>
    <w:qFormat/>
    <w:rPr>
      <w:rFonts w:ascii="Cambria" w:hAnsi="Cambria" w:eastAsia="黑体" w:cs="宋体"/>
      <w:sz w:val="24"/>
    </w:rPr>
  </w:style>
  <w:style w:type="character" w:styleId="1140" w:customStyle="1">
    <w:name w:val="页眉 Char2"/>
    <w:uiPriority w:val="99"/>
    <w:qFormat/>
    <w:rPr>
      <w:sz w:val="18"/>
      <w:szCs w:val="18"/>
    </w:rPr>
  </w:style>
  <w:style w:type="character" w:styleId="1141" w:customStyle="1">
    <w:name w:val="WW8Num14z2"/>
    <w:uiPriority w:val="0"/>
    <w:qFormat/>
    <w:rPr>
      <w:rFonts w:ascii="StarSymbol" w:hAnsi="StarSymbol" w:cs="StarSymbol"/>
      <w:sz w:val="18"/>
      <w:szCs w:val="18"/>
    </w:rPr>
  </w:style>
  <w:style w:type="character" w:styleId="1142" w:customStyle="1">
    <w:name w:val="正文文本缩进 2 Char1"/>
    <w:uiPriority w:val="0"/>
    <w:qFormat/>
    <w:rPr>
      <w:rFonts w:ascii="Calibri" w:hAnsi="Calibri" w:eastAsia="宋体" w:cs="Times New Roman"/>
    </w:rPr>
  </w:style>
  <w:style w:type="character" w:styleId="1143" w:customStyle="1">
    <w:name w:val="不明显强调1"/>
    <w:uiPriority w:val="0"/>
    <w:qFormat/>
    <w:rPr>
      <w:i/>
      <w:iCs/>
      <w:color w:val="808080"/>
    </w:rPr>
  </w:style>
  <w:style w:type="character" w:styleId="1144" w:customStyle="1">
    <w:name w:val="正文文本缩进 3 Char1"/>
    <w:uiPriority w:val="0"/>
    <w:qFormat/>
    <w:rPr>
      <w:rFonts w:ascii="Calibri" w:hAnsi="Calibri" w:eastAsia="宋体" w:cs="Times New Roman"/>
      <w:sz w:val="16"/>
      <w:szCs w:val="16"/>
    </w:rPr>
  </w:style>
  <w:style w:type="character" w:styleId="1145" w:customStyle="1">
    <w:name w:val="批注文字 字符1"/>
    <w:uiPriority w:val="0"/>
    <w:qFormat/>
    <w:rPr>
      <w:rFonts w:ascii="Times New Roman" w:hAnsi="Times New Roman" w:eastAsia="方正仿宋_GBK" w:cs="Times New Roman"/>
      <w:sz w:val="24"/>
      <w:szCs w:val="24"/>
    </w:rPr>
  </w:style>
  <w:style w:type="character" w:styleId="1146" w:customStyle="1">
    <w:name w:val="纯文本 Char2"/>
    <w:uiPriority w:val="0"/>
    <w:qFormat/>
    <w:rPr>
      <w:rFonts w:ascii="宋体" w:hAnsi="Courier New" w:eastAsia="宋体" w:cs="Courier New"/>
      <w:szCs w:val="21"/>
    </w:rPr>
  </w:style>
  <w:style w:type="character" w:styleId="1147" w:customStyle="1">
    <w:name w:val="WW8Num19z1"/>
    <w:uiPriority w:val="0"/>
    <w:qFormat/>
    <w:rPr>
      <w:rFonts w:ascii="Wingdings" w:hAnsi="Wingdings"/>
    </w:rPr>
  </w:style>
  <w:style w:type="character" w:styleId="1148" w:customStyle="1">
    <w:name w:val="正文文本缩进 Char2"/>
    <w:uiPriority w:val="99"/>
    <w:semiHidden/>
    <w:qFormat/>
    <w:rPr>
      <w:sz w:val="21"/>
      <w:szCs w:val="22"/>
    </w:rPr>
  </w:style>
  <w:style w:type="character" w:styleId="1149" w:customStyle="1">
    <w:name w:val="WW8Num14z7"/>
    <w:uiPriority w:val="0"/>
    <w:qFormat/>
    <w:rPr>
      <w:rFonts w:ascii="Wingdings" w:hAnsi="Wingdings"/>
    </w:rPr>
  </w:style>
  <w:style w:type="character" w:styleId="1150" w:customStyle="1">
    <w:name w:val="正文文本缩进 2 Char2"/>
    <w:uiPriority w:val="99"/>
    <w:semiHidden/>
    <w:qFormat/>
    <w:rPr>
      <w:sz w:val="21"/>
      <w:szCs w:val="22"/>
    </w:rPr>
  </w:style>
  <w:style w:type="character" w:styleId="1151" w:customStyle="1">
    <w:name w:val="WW8Num23z1"/>
    <w:uiPriority w:val="0"/>
    <w:qFormat/>
    <w:rPr>
      <w:rFonts w:ascii="Wingdings 2" w:hAnsi="Wingdings 2" w:cs="StarSymbol"/>
      <w:sz w:val="18"/>
      <w:szCs w:val="18"/>
    </w:rPr>
  </w:style>
  <w:style w:type="character" w:styleId="1152" w:customStyle="1">
    <w:name w:val="批注框文本 Char1"/>
    <w:uiPriority w:val="0"/>
    <w:qFormat/>
    <w:rPr>
      <w:sz w:val="18"/>
      <w:szCs w:val="18"/>
    </w:rPr>
  </w:style>
  <w:style w:type="character" w:styleId="1153" w:customStyle="1">
    <w:name w:val="WW8Num3z2"/>
    <w:uiPriority w:val="0"/>
    <w:qFormat/>
    <w:rPr>
      <w:rFonts w:ascii="StarSymbol" w:hAnsi="StarSymbol" w:cs="StarSymbol"/>
      <w:sz w:val="18"/>
      <w:szCs w:val="18"/>
    </w:rPr>
  </w:style>
  <w:style w:type="character" w:styleId="1154" w:customStyle="1">
    <w:name w:val="文档结构图 Char2"/>
    <w:uiPriority w:val="99"/>
    <w:qFormat/>
    <w:rPr>
      <w:rFonts w:ascii="宋体"/>
      <w:sz w:val="18"/>
      <w:szCs w:val="18"/>
    </w:rPr>
  </w:style>
  <w:style w:type="character" w:styleId="1155" w:customStyle="1">
    <w:name w:val="样式 InfoBlue + 倾斜 Char"/>
    <w:uiPriority w:val="0"/>
    <w:qFormat/>
    <w:rPr>
      <w:color w:val="0000ff"/>
      <w:sz w:val="21"/>
    </w:rPr>
  </w:style>
  <w:style w:type="character" w:styleId="1156" w:customStyle="1">
    <w:name w:val="批注文字 Char2"/>
    <w:uiPriority w:val="0"/>
    <w:qFormat/>
    <w:rPr>
      <w:sz w:val="21"/>
      <w:szCs w:val="22"/>
    </w:rPr>
  </w:style>
  <w:style w:type="character" w:styleId="1157" w:customStyle="1">
    <w:name w:val="批注主题 Char2"/>
    <w:uiPriority w:val="0"/>
    <w:qFormat/>
    <w:rPr>
      <w:b/>
      <w:bCs/>
      <w:sz w:val="21"/>
      <w:szCs w:val="22"/>
    </w:rPr>
  </w:style>
  <w:style w:type="character" w:styleId="1158" w:customStyle="1">
    <w:name w:val="Char Char6"/>
    <w:uiPriority w:val="0"/>
    <w:qFormat/>
    <w:rPr>
      <w:b/>
      <w:bCs/>
      <w:sz w:val="44"/>
      <w:szCs w:val="44"/>
    </w:rPr>
  </w:style>
  <w:style w:type="character" w:styleId="1159" w:customStyle="1">
    <w:name w:val="p0 Char"/>
    <w:link w:val="1160"/>
    <w:uiPriority w:val="0"/>
    <w:qFormat/>
    <w:rPr>
      <w:szCs w:val="21"/>
    </w:rPr>
  </w:style>
  <w:style w:type="paragraph" w:styleId="1160" w:customStyle="1">
    <w:name w:val="p0"/>
    <w:basedOn w:val="707"/>
    <w:link w:val="1159"/>
    <w:uiPriority w:val="0"/>
    <w:qFormat/>
    <w:pPr>
      <w:widowControl/>
    </w:pPr>
    <w:rPr>
      <w:rFonts w:ascii="Times New Roman" w:hAnsi="Times New Roman"/>
      <w:sz w:val="20"/>
      <w:szCs w:val="21"/>
    </w:rPr>
  </w:style>
  <w:style w:type="character" w:styleId="1161" w:customStyle="1">
    <w:name w:val="脚注文本 Char3"/>
    <w:uiPriority w:val="0"/>
    <w:qFormat/>
    <w:rPr>
      <w:rFonts w:ascii="Calibri" w:hAnsi="Calibri"/>
      <w:sz w:val="18"/>
      <w:szCs w:val="18"/>
    </w:rPr>
  </w:style>
  <w:style w:type="character" w:styleId="1162" w:customStyle="1">
    <w:name w:val="标准文本 Char"/>
    <w:link w:val="1163"/>
    <w:uiPriority w:val="0"/>
    <w:qFormat/>
    <w:rPr>
      <w:rFonts w:cs="宋体"/>
      <w:szCs w:val="21"/>
    </w:rPr>
  </w:style>
  <w:style w:type="paragraph" w:styleId="1163" w:customStyle="1">
    <w:name w:val="标准文本"/>
    <w:basedOn w:val="707"/>
    <w:link w:val="1162"/>
    <w:uiPriority w:val="0"/>
    <w:qFormat/>
    <w:pPr>
      <w:ind w:firstLine="420"/>
      <w:spacing w:line="360" w:lineRule="auto"/>
    </w:pPr>
    <w:rPr>
      <w:rFonts w:ascii="Times New Roman" w:hAnsi="Times New Roman"/>
      <w:sz w:val="20"/>
      <w:szCs w:val="21"/>
    </w:rPr>
  </w:style>
  <w:style w:type="character" w:styleId="1164" w:customStyle="1">
    <w:name w:val="无间隔 Char"/>
    <w:link w:val="1165"/>
    <w:uiPriority w:val="0"/>
    <w:qFormat/>
    <w:rPr>
      <w:rFonts w:ascii="Calibri" w:hAnsi="Calibri"/>
      <w:sz w:val="21"/>
      <w:szCs w:val="22"/>
      <w:lang w:val="en-US" w:eastAsia="zh-CN" w:bidi="ar-SA"/>
    </w:rPr>
  </w:style>
  <w:style w:type="paragraph" w:styleId="1165" w:customStyle="1">
    <w:name w:val="无间隔1"/>
    <w:link w:val="1164"/>
    <w:uiPriority w:val="0"/>
    <w:qFormat/>
    <w:pPr>
      <w:jc w:val="both"/>
      <w:widowControl w:val="off"/>
    </w:pPr>
    <w:rPr>
      <w:rFonts w:ascii="Calibri" w:hAnsi="Calibri" w:eastAsia="宋体" w:cs="Times New Roman"/>
      <w:sz w:val="21"/>
      <w:szCs w:val="22"/>
      <w:lang w:val="en-US" w:eastAsia="zh-CN" w:bidi="ar-SA"/>
    </w:rPr>
  </w:style>
  <w:style w:type="character" w:styleId="1166" w:customStyle="1">
    <w:name w:val="页码1"/>
    <w:uiPriority w:val="0"/>
    <w:qFormat/>
  </w:style>
  <w:style w:type="character" w:styleId="1167" w:customStyle="1">
    <w:name w:val="11111 Char"/>
    <w:uiPriority w:val="0"/>
    <w:qFormat/>
    <w:rPr>
      <w:rFonts w:hint="eastAsia" w:ascii="宋体" w:hAnsi="宋体" w:eastAsia="宋体" w:cs="宋体"/>
      <w:color w:val="000000"/>
      <w:sz w:val="24"/>
      <w:szCs w:val="24"/>
      <w:lang w:val="zh-CN"/>
    </w:rPr>
  </w:style>
  <w:style w:type="character" w:styleId="1168" w:customStyle="1">
    <w:name w:val="正文文本 Char1"/>
    <w:uiPriority w:val="0"/>
    <w:qFormat/>
    <w:rPr>
      <w:rFonts w:ascii="Times New Roman" w:hAnsi="Times New Roman" w:eastAsia="宋体" w:cs="Times New Roman"/>
      <w:szCs w:val="24"/>
    </w:rPr>
  </w:style>
  <w:style w:type="character" w:styleId="1169" w:customStyle="1">
    <w:name w:val="WW8Num26z1"/>
    <w:uiPriority w:val="0"/>
    <w:qFormat/>
    <w:rPr>
      <w:rFonts w:ascii="Wingdings 2" w:hAnsi="Wingdings 2" w:cs="StarSymbol"/>
      <w:sz w:val="18"/>
      <w:szCs w:val="18"/>
    </w:rPr>
  </w:style>
  <w:style w:type="character" w:styleId="1170" w:customStyle="1">
    <w:name w:val="font51"/>
    <w:uiPriority w:val="0"/>
    <w:qFormat/>
    <w:rPr>
      <w:rFonts w:ascii="Arial" w:hAnsi="Arial" w:cs="Arial"/>
      <w:color w:val="000000"/>
      <w:sz w:val="20"/>
      <w:szCs w:val="20"/>
      <w:u w:val="none"/>
    </w:rPr>
  </w:style>
  <w:style w:type="character" w:styleId="1171" w:customStyle="1">
    <w:name w:val="WW8Num25z0"/>
    <w:uiPriority w:val="0"/>
    <w:qFormat/>
    <w:rPr>
      <w:rFonts w:ascii="Wingdings" w:hAnsi="Wingdings" w:cs="StarSymbol"/>
      <w:sz w:val="18"/>
      <w:szCs w:val="18"/>
    </w:rPr>
  </w:style>
  <w:style w:type="character" w:styleId="1172" w:customStyle="1">
    <w:name w:val="paramlista1"/>
    <w:uiPriority w:val="0"/>
    <w:qFormat/>
    <w:rPr>
      <w:rFonts w:ascii="Calibri" w:hAnsi="Calibri" w:eastAsia="宋体" w:cs="Times New Roman"/>
      <w:sz w:val="18"/>
      <w:szCs w:val="18"/>
    </w:rPr>
  </w:style>
  <w:style w:type="character" w:styleId="1173" w:customStyle="1">
    <w:name w:val="high-light-bg4"/>
    <w:uiPriority w:val="0"/>
    <w:qFormat/>
  </w:style>
  <w:style w:type="character" w:styleId="1174" w:customStyle="1">
    <w:name w:val="Char Char201"/>
    <w:uiPriority w:val="0"/>
    <w:qFormat/>
    <w:rPr>
      <w:rFonts w:ascii="楷体_GB2312" w:eastAsia="楷体_GB2312"/>
      <w:sz w:val="28"/>
    </w:rPr>
  </w:style>
  <w:style w:type="character" w:styleId="1175" w:customStyle="1">
    <w:name w:val="页脚 字符1"/>
    <w:uiPriority w:val="99"/>
    <w:qFormat/>
    <w:rPr>
      <w:rFonts w:ascii="Times New Roman" w:hAnsi="Times New Roman" w:eastAsia="方正仿宋_GBK" w:cs="Times New Roman"/>
      <w:sz w:val="18"/>
      <w:szCs w:val="18"/>
    </w:rPr>
  </w:style>
  <w:style w:type="character" w:styleId="1176" w:customStyle="1">
    <w:name w:val="font41"/>
    <w:uiPriority w:val="0"/>
    <w:qFormat/>
    <w:rPr>
      <w:rFonts w:hint="eastAsia" w:ascii="宋体" w:hAnsi="宋体" w:eastAsia="宋体" w:cs="宋体"/>
      <w:color w:val="000000"/>
      <w:sz w:val="20"/>
      <w:szCs w:val="20"/>
      <w:u w:val="none"/>
    </w:rPr>
  </w:style>
  <w:style w:type="character" w:styleId="1177" w:customStyle="1">
    <w:name w:val="WW8Num38z0"/>
    <w:uiPriority w:val="0"/>
    <w:qFormat/>
    <w:rPr>
      <w:rFonts w:ascii="Wingdings" w:hAnsi="Wingdings" w:cs="StarSymbol"/>
      <w:sz w:val="18"/>
      <w:szCs w:val="18"/>
    </w:rPr>
  </w:style>
  <w:style w:type="character" w:styleId="1178" w:customStyle="1">
    <w:name w:val="+正文 Char3"/>
    <w:link w:val="1179"/>
    <w:uiPriority w:val="0"/>
    <w:qFormat/>
    <w:rPr>
      <w:sz w:val="28"/>
    </w:rPr>
  </w:style>
  <w:style w:type="paragraph" w:styleId="1179" w:customStyle="1">
    <w:name w:val="+正文"/>
    <w:basedOn w:val="707"/>
    <w:link w:val="1178"/>
    <w:uiPriority w:val="0"/>
    <w:qFormat/>
    <w:pPr>
      <w:ind w:firstLine="200"/>
      <w:spacing w:line="360" w:lineRule="auto"/>
    </w:pPr>
    <w:rPr>
      <w:rFonts w:ascii="Times New Roman" w:hAnsi="Times New Roman"/>
      <w:sz w:val="28"/>
      <w:szCs w:val="20"/>
    </w:rPr>
  </w:style>
  <w:style w:type="character" w:styleId="1180" w:customStyle="1">
    <w:name w:val="正文文本 3 字符1"/>
    <w:uiPriority w:val="99"/>
    <w:qFormat/>
    <w:rPr>
      <w:rFonts w:ascii="Times New Roman" w:hAnsi="Times New Roman" w:eastAsia="方正仿宋_GBK" w:cs="Times New Roman"/>
      <w:sz w:val="16"/>
      <w:szCs w:val="16"/>
    </w:rPr>
  </w:style>
  <w:style w:type="character" w:styleId="1181" w:customStyle="1">
    <w:name w:val="Char Char171"/>
    <w:uiPriority w:val="0"/>
    <w:qFormat/>
    <w:rPr>
      <w:rFonts w:ascii="Arial" w:hAnsi="Arial" w:eastAsia="黑体"/>
      <w:b/>
      <w:spacing w:val="-2"/>
      <w:position w:val="-6"/>
      <w:sz w:val="24"/>
    </w:rPr>
  </w:style>
  <w:style w:type="character" w:styleId="1182" w:customStyle="1">
    <w:name w:val="style241"/>
    <w:uiPriority w:val="0"/>
    <w:qFormat/>
    <w:rPr>
      <w:rFonts w:hint="eastAsia" w:ascii="宋体" w:hAnsi="宋体" w:eastAsia="宋体"/>
      <w:color w:val="333333"/>
      <w:lang w:val="en-US" w:eastAsia="zh-CN" w:bidi="ar-SA"/>
    </w:rPr>
  </w:style>
  <w:style w:type="character" w:styleId="1183" w:customStyle="1">
    <w:name w:val="fontstyle01"/>
    <w:uiPriority w:val="0"/>
    <w:qFormat/>
    <w:rPr>
      <w:rFonts w:ascii="楷体" w:hAnsi="楷体"/>
      <w:color w:val="000000"/>
      <w:sz w:val="24"/>
      <w:szCs w:val="24"/>
    </w:rPr>
  </w:style>
  <w:style w:type="character" w:styleId="1184" w:customStyle="1">
    <w:name w:val="Numbering Symbols"/>
    <w:uiPriority w:val="0"/>
    <w:qFormat/>
  </w:style>
  <w:style w:type="character" w:styleId="1185" w:customStyle="1">
    <w:name w:val="标题 1 Char1"/>
    <w:uiPriority w:val="0"/>
    <w:qFormat/>
    <w:rPr>
      <w:b/>
      <w:sz w:val="44"/>
    </w:rPr>
  </w:style>
  <w:style w:type="character" w:styleId="1186" w:customStyle="1">
    <w:name w:val="引用 Char1"/>
    <w:uiPriority w:val="29"/>
    <w:qFormat/>
    <w:rPr>
      <w:i/>
      <w:iCs/>
      <w:color w:val="404040"/>
      <w:sz w:val="21"/>
    </w:rPr>
  </w:style>
  <w:style w:type="character" w:styleId="1187" w:customStyle="1">
    <w:name w:val="Char Char181"/>
    <w:uiPriority w:val="0"/>
    <w:qFormat/>
    <w:rPr>
      <w:rFonts w:ascii="宋体"/>
      <w:b/>
      <w:spacing w:val="-2"/>
      <w:position w:val="-6"/>
      <w:sz w:val="28"/>
    </w:rPr>
  </w:style>
  <w:style w:type="character" w:styleId="1188" w:customStyle="1">
    <w:name w:val="Table Heading Char"/>
    <w:uiPriority w:val="0"/>
    <w:qFormat/>
    <w:rPr>
      <w:rFonts w:ascii="Book Antiqua" w:hAnsi="Book Antiqua" w:eastAsia="黑体"/>
      <w:bCs/>
      <w:sz w:val="21"/>
      <w:szCs w:val="21"/>
    </w:rPr>
  </w:style>
  <w:style w:type="character" w:styleId="1189" w:customStyle="1">
    <w:name w:val="Char Char151"/>
    <w:uiPriority w:val="0"/>
    <w:qFormat/>
    <w:rPr>
      <w:rFonts w:ascii="Arial" w:hAnsi="Arial" w:eastAsia="黑体"/>
      <w:spacing w:val="-2"/>
      <w:position w:val="-6"/>
      <w:sz w:val="24"/>
    </w:rPr>
  </w:style>
  <w:style w:type="character" w:styleId="1190" w:customStyle="1">
    <w:name w:val="WW8Num14z1"/>
    <w:uiPriority w:val="0"/>
    <w:qFormat/>
    <w:rPr>
      <w:rFonts w:ascii="Wingdings 2" w:hAnsi="Wingdings 2" w:cs="StarSymbol"/>
      <w:sz w:val="18"/>
      <w:szCs w:val="18"/>
    </w:rPr>
  </w:style>
  <w:style w:type="character" w:styleId="1191" w:customStyle="1">
    <w:name w:val="font111"/>
    <w:uiPriority w:val="0"/>
    <w:qFormat/>
    <w:rPr>
      <w:rFonts w:hint="eastAsia" w:ascii="宋体" w:hAnsi="宋体" w:eastAsia="宋体" w:cs="宋体"/>
      <w:color w:val="000000"/>
      <w:sz w:val="21"/>
      <w:szCs w:val="21"/>
      <w:u w:val="none"/>
    </w:rPr>
  </w:style>
  <w:style w:type="character" w:styleId="1192" w:customStyle="1">
    <w:name w:val="样式2 Char"/>
    <w:uiPriority w:val="0"/>
    <w:qFormat/>
    <w:rPr>
      <w:rFonts w:hint="eastAsia" w:ascii="方正仿宋_GBK" w:eastAsia="方正仿宋_GBK"/>
      <w:bCs/>
      <w:sz w:val="32"/>
      <w:szCs w:val="24"/>
    </w:rPr>
  </w:style>
  <w:style w:type="character" w:styleId="1193" w:customStyle="1">
    <w:name w:val="Char Char18"/>
    <w:uiPriority w:val="0"/>
    <w:qFormat/>
    <w:rPr>
      <w:rFonts w:ascii="宋体"/>
      <w:b/>
      <w:spacing w:val="-2"/>
      <w:position w:val="-6"/>
      <w:sz w:val="28"/>
    </w:rPr>
  </w:style>
  <w:style w:type="character" w:styleId="1194" w:customStyle="1">
    <w:name w:val="WW8Num25z7"/>
    <w:uiPriority w:val="0"/>
    <w:qFormat/>
    <w:rPr>
      <w:rFonts w:ascii="Wingdings" w:hAnsi="Wingdings"/>
    </w:rPr>
  </w:style>
  <w:style w:type="character" w:styleId="1195" w:customStyle="1">
    <w:name w:val="font71"/>
    <w:uiPriority w:val="0"/>
    <w:qFormat/>
    <w:rPr>
      <w:rFonts w:ascii="Arial" w:hAnsi="Arial" w:cs="Arial"/>
      <w:color w:val="000000"/>
      <w:sz w:val="20"/>
      <w:szCs w:val="20"/>
      <w:u w:val="none"/>
    </w:rPr>
  </w:style>
  <w:style w:type="character" w:styleId="1196" w:customStyle="1">
    <w:name w:val="WW8Num8z0"/>
    <w:uiPriority w:val="0"/>
    <w:qFormat/>
    <w:rPr>
      <w:rFonts w:ascii="Wingdings" w:hAnsi="Wingdings" w:cs="StarSymbol"/>
      <w:sz w:val="18"/>
      <w:szCs w:val="18"/>
    </w:rPr>
  </w:style>
  <w:style w:type="character" w:styleId="1197" w:customStyle="1">
    <w:name w:val="页码2"/>
    <w:uiPriority w:val="0"/>
    <w:qFormat/>
  </w:style>
  <w:style w:type="character" w:styleId="1198" w:customStyle="1">
    <w:name w:val="WW8Num12z0"/>
    <w:uiPriority w:val="0"/>
    <w:qFormat/>
    <w:rPr>
      <w:rFonts w:ascii="Wingdings" w:hAnsi="Wingdings" w:cs="StarSymbol"/>
      <w:sz w:val="18"/>
      <w:szCs w:val="18"/>
    </w:rPr>
  </w:style>
  <w:style w:type="character" w:styleId="1199" w:customStyle="1">
    <w:name w:val="方案文档 Char"/>
    <w:link w:val="1200"/>
    <w:uiPriority w:val="0"/>
    <w:qFormat/>
    <w:rPr>
      <w:sz w:val="24"/>
      <w:szCs w:val="24"/>
      <w:lang w:val="en-US" w:eastAsia="zh-CN" w:bidi="ar-SA"/>
    </w:rPr>
  </w:style>
  <w:style w:type="paragraph" w:styleId="1200" w:customStyle="1">
    <w:name w:val="方案文档"/>
    <w:link w:val="1199"/>
    <w:uiPriority w:val="0"/>
    <w:qFormat/>
    <w:pPr>
      <w:ind w:firstLine="200"/>
      <w:spacing w:line="360" w:lineRule="auto"/>
    </w:pPr>
    <w:rPr>
      <w:rFonts w:ascii="Times New Roman" w:hAnsi="Times New Roman" w:eastAsia="宋体" w:cs="Times New Roman"/>
      <w:sz w:val="24"/>
      <w:szCs w:val="24"/>
      <w:lang w:val="en-US" w:eastAsia="zh-CN" w:bidi="ar-SA"/>
    </w:rPr>
  </w:style>
  <w:style w:type="character" w:styleId="1201" w:customStyle="1">
    <w:name w:val="称呼 Char3"/>
    <w:uiPriority w:val="0"/>
    <w:qFormat/>
    <w:rPr>
      <w:rFonts w:ascii="Arial" w:hAnsi="Arial" w:eastAsia="方正仿宋_GBK" w:cs="Arial"/>
    </w:rPr>
  </w:style>
  <w:style w:type="character" w:styleId="1202" w:customStyle="1">
    <w:name w:val="font141"/>
    <w:uiPriority w:val="0"/>
    <w:qFormat/>
    <w:rPr>
      <w:rFonts w:hint="eastAsia" w:ascii="宋体" w:hAnsi="宋体" w:eastAsia="宋体" w:cs="宋体"/>
      <w:color w:val="000000"/>
      <w:sz w:val="20"/>
      <w:szCs w:val="20"/>
      <w:u w:val="none"/>
    </w:rPr>
  </w:style>
  <w:style w:type="character" w:styleId="1203" w:customStyle="1">
    <w:name w:val="WW8Num13z2"/>
    <w:uiPriority w:val="0"/>
    <w:qFormat/>
    <w:rPr>
      <w:rFonts w:ascii="StarSymbol" w:hAnsi="StarSymbol" w:cs="StarSymbol"/>
      <w:sz w:val="18"/>
      <w:szCs w:val="18"/>
    </w:rPr>
  </w:style>
  <w:style w:type="character" w:styleId="1204" w:customStyle="1">
    <w:name w:val="项目编号B Char"/>
    <w:link w:val="1205"/>
    <w:uiPriority w:val="0"/>
    <w:qFormat/>
    <w:rPr>
      <w:sz w:val="24"/>
      <w:szCs w:val="24"/>
      <w:lang w:val="en-US" w:eastAsia="zh-CN" w:bidi="ar-SA"/>
    </w:rPr>
  </w:style>
  <w:style w:type="paragraph" w:styleId="1205" w:customStyle="1">
    <w:name w:val="项目编号B"/>
    <w:link w:val="1204"/>
    <w:uiPriority w:val="0"/>
    <w:qFormat/>
    <w:pPr>
      <w:ind w:firstLine="400"/>
      <w:spacing w:line="360" w:lineRule="auto"/>
      <w:tabs>
        <w:tab w:val="left" w:pos="432" w:leader="none"/>
        <w:tab w:val="left" w:pos="960" w:leader="none"/>
        <w:tab w:val="left" w:pos="1120" w:leader="none"/>
        <w:tab w:val="left" w:pos="1260" w:leader="none"/>
      </w:tabs>
    </w:pPr>
    <w:rPr>
      <w:rFonts w:ascii="Times New Roman" w:hAnsi="Times New Roman" w:eastAsia="宋体" w:cs="Times New Roman"/>
      <w:sz w:val="24"/>
      <w:szCs w:val="24"/>
      <w:lang w:val="en-US" w:eastAsia="zh-CN" w:bidi="ar-SA"/>
    </w:rPr>
  </w:style>
  <w:style w:type="character" w:styleId="1206" w:customStyle="1">
    <w:name w:val="WW8Num33z1"/>
    <w:uiPriority w:val="0"/>
    <w:qFormat/>
    <w:rPr>
      <w:rFonts w:ascii="Wingdings 2" w:hAnsi="Wingdings 2" w:cs="StarSymbol"/>
      <w:sz w:val="18"/>
      <w:szCs w:val="18"/>
    </w:rPr>
  </w:style>
  <w:style w:type="character" w:styleId="1207" w:customStyle="1">
    <w:name w:val="项目编号A Char Char"/>
    <w:link w:val="1208"/>
    <w:uiPriority w:val="0"/>
    <w:qFormat/>
    <w:rPr>
      <w:sz w:val="24"/>
      <w:szCs w:val="24"/>
      <w:lang w:val="en-US" w:eastAsia="zh-CN" w:bidi="ar-SA"/>
    </w:rPr>
  </w:style>
  <w:style w:type="paragraph" w:styleId="1208" w:customStyle="1">
    <w:name w:val="项目编号A"/>
    <w:link w:val="1207"/>
    <w:uiPriority w:val="0"/>
    <w:qFormat/>
    <w:pPr>
      <w:spacing w:line="360" w:lineRule="auto"/>
      <w:tabs>
        <w:tab w:val="left" w:pos="840" w:leader="none"/>
      </w:tabs>
    </w:pPr>
    <w:rPr>
      <w:rFonts w:ascii="Times New Roman" w:hAnsi="Times New Roman" w:eastAsia="宋体" w:cs="Times New Roman"/>
      <w:sz w:val="24"/>
      <w:szCs w:val="24"/>
      <w:lang w:val="en-US" w:eastAsia="zh-CN" w:bidi="ar-SA"/>
    </w:rPr>
  </w:style>
  <w:style w:type="character" w:styleId="1209" w:customStyle="1">
    <w:name w:val="style11"/>
    <w:uiPriority w:val="0"/>
    <w:qFormat/>
    <w:rPr>
      <w:color w:val="ff0000"/>
    </w:rPr>
  </w:style>
  <w:style w:type="character" w:styleId="1210" w:customStyle="1">
    <w:name w:val="Char Char15"/>
    <w:uiPriority w:val="0"/>
    <w:qFormat/>
    <w:rPr>
      <w:rFonts w:ascii="Arial" w:hAnsi="Arial" w:eastAsia="黑体"/>
      <w:spacing w:val="-2"/>
      <w:position w:val="-6"/>
      <w:sz w:val="24"/>
    </w:rPr>
  </w:style>
  <w:style w:type="character" w:styleId="1211" w:customStyle="1">
    <w:name w:val="WW8Num14z0"/>
    <w:uiPriority w:val="0"/>
    <w:qFormat/>
    <w:rPr>
      <w:rFonts w:ascii="Wingdings" w:hAnsi="Wingdings" w:cs="StarSymbol"/>
      <w:sz w:val="18"/>
      <w:szCs w:val="18"/>
    </w:rPr>
  </w:style>
  <w:style w:type="character" w:styleId="1212" w:customStyle="1">
    <w:name w:val="Char Char17"/>
    <w:uiPriority w:val="0"/>
    <w:qFormat/>
    <w:rPr>
      <w:rFonts w:ascii="Arial" w:hAnsi="Arial" w:eastAsia="黑体"/>
      <w:b/>
      <w:spacing w:val="-2"/>
      <w:position w:val="-6"/>
      <w:sz w:val="24"/>
    </w:rPr>
  </w:style>
  <w:style w:type="character" w:styleId="1213" w:customStyle="1">
    <w:name w:val="表格内容 Char"/>
    <w:uiPriority w:val="0"/>
    <w:qFormat/>
    <w:rPr>
      <w:rFonts w:hint="eastAsia" w:ascii="微软雅黑" w:hAnsi="微软雅黑" w:eastAsia="微软雅黑"/>
      <w:sz w:val="18"/>
      <w:szCs w:val="24"/>
      <w:lang w:val="en-GB"/>
    </w:rPr>
  </w:style>
  <w:style w:type="character" w:styleId="1214" w:customStyle="1">
    <w:name w:val="武汉表格 Char"/>
    <w:link w:val="1215"/>
    <w:uiPriority w:val="0"/>
    <w:qFormat/>
    <w:rPr>
      <w:rFonts w:eastAsia="黑体"/>
      <w:szCs w:val="21"/>
    </w:rPr>
  </w:style>
  <w:style w:type="paragraph" w:styleId="1215" w:customStyle="1">
    <w:name w:val="武汉表格"/>
    <w:basedOn w:val="707"/>
    <w:link w:val="1214"/>
    <w:uiPriority w:val="0"/>
    <w:qFormat/>
    <w:rPr>
      <w:rFonts w:ascii="Times New Roman" w:hAnsi="Times New Roman" w:eastAsia="黑体"/>
      <w:sz w:val="20"/>
      <w:szCs w:val="21"/>
    </w:rPr>
  </w:style>
  <w:style w:type="character" w:styleId="1216" w:customStyle="1">
    <w:name w:val="WW8Num12z1"/>
    <w:uiPriority w:val="0"/>
    <w:qFormat/>
    <w:rPr>
      <w:rFonts w:ascii="Wingdings 2" w:hAnsi="Wingdings 2" w:cs="StarSymbol"/>
      <w:sz w:val="18"/>
      <w:szCs w:val="18"/>
    </w:rPr>
  </w:style>
  <w:style w:type="character" w:styleId="1217" w:customStyle="1">
    <w:name w:val="Char Char20"/>
    <w:uiPriority w:val="0"/>
    <w:qFormat/>
    <w:rPr>
      <w:rFonts w:ascii="楷体_GB2312" w:eastAsia="楷体_GB2312"/>
      <w:sz w:val="28"/>
    </w:rPr>
  </w:style>
  <w:style w:type="character" w:styleId="1218" w:customStyle="1">
    <w:name w:val="con_text1"/>
    <w:uiPriority w:val="0"/>
    <w:qFormat/>
  </w:style>
  <w:style w:type="character" w:styleId="1219" w:customStyle="1">
    <w:name w:val="批注引用2"/>
    <w:uiPriority w:val="0"/>
    <w:qFormat/>
    <w:rPr>
      <w:sz w:val="21"/>
      <w:szCs w:val="21"/>
    </w:rPr>
  </w:style>
  <w:style w:type="character" w:styleId="1220" w:customStyle="1">
    <w:name w:val="WW8Num5z2"/>
    <w:uiPriority w:val="0"/>
    <w:qFormat/>
    <w:rPr>
      <w:rFonts w:ascii="StarSymbol" w:hAnsi="StarSymbol" w:cs="StarSymbol"/>
      <w:sz w:val="18"/>
      <w:szCs w:val="18"/>
    </w:rPr>
  </w:style>
  <w:style w:type="character" w:styleId="1221" w:customStyle="1">
    <w:name w:val="正文缩进 Char2"/>
    <w:uiPriority w:val="0"/>
    <w:qFormat/>
    <w:rPr>
      <w:rFonts w:eastAsia="宋体"/>
      <w:sz w:val="21"/>
      <w:lang w:val="en-US" w:eastAsia="zh-CN" w:bidi="ar-SA"/>
    </w:rPr>
  </w:style>
  <w:style w:type="character" w:styleId="1222"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223" w:customStyle="1">
    <w:name w:val="Char Char16"/>
    <w:uiPriority w:val="0"/>
    <w:qFormat/>
    <w:rPr>
      <w:rFonts w:ascii="宋体"/>
      <w:b/>
      <w:spacing w:val="-2"/>
      <w:position w:val="-6"/>
      <w:sz w:val="24"/>
    </w:rPr>
  </w:style>
  <w:style w:type="character" w:styleId="1224" w:customStyle="1">
    <w:name w:val="批注主题 字符1"/>
    <w:uiPriority w:val="99"/>
    <w:qFormat/>
    <w:rPr>
      <w:rFonts w:ascii="Times New Roman" w:hAnsi="Times New Roman" w:eastAsia="方正仿宋_GBK" w:cs="Times New Roman"/>
      <w:b/>
      <w:bCs/>
      <w:sz w:val="24"/>
      <w:szCs w:val="24"/>
    </w:rPr>
  </w:style>
  <w:style w:type="character" w:styleId="1225" w:customStyle="1">
    <w:name w:val="Char Char161"/>
    <w:uiPriority w:val="0"/>
    <w:qFormat/>
    <w:rPr>
      <w:rFonts w:ascii="宋体"/>
      <w:b/>
      <w:spacing w:val="-2"/>
      <w:position w:val="-6"/>
      <w:sz w:val="24"/>
    </w:rPr>
  </w:style>
  <w:style w:type="character" w:styleId="1226" w:customStyle="1">
    <w:name w:val="引用 Char"/>
    <w:uiPriority w:val="0"/>
    <w:qFormat/>
    <w:rPr>
      <w:rFonts w:ascii="Times New Roman" w:hAnsi="Times New Roman" w:eastAsia="方正仿宋_GBK" w:cs="Times New Roman"/>
      <w:i/>
      <w:iCs/>
      <w:color w:val="000000"/>
      <w:sz w:val="24"/>
      <w:szCs w:val="20"/>
    </w:rPr>
  </w:style>
  <w:style w:type="character" w:styleId="1227" w:customStyle="1">
    <w:name w:val="标题 3 Char1"/>
    <w:uiPriority w:val="0"/>
    <w:qFormat/>
    <w:rPr>
      <w:b/>
      <w:sz w:val="32"/>
    </w:rPr>
  </w:style>
  <w:style w:type="character" w:styleId="1228" w:customStyle="1">
    <w:name w:val="InfoBlue Char"/>
    <w:uiPriority w:val="0"/>
    <w:qFormat/>
    <w:rPr>
      <w:color w:val="0000ff"/>
      <w:sz w:val="21"/>
    </w:rPr>
  </w:style>
  <w:style w:type="character" w:styleId="1229" w:customStyle="1">
    <w:name w:val="副标题 Char3"/>
    <w:uiPriority w:val="0"/>
    <w:qFormat/>
    <w:rPr>
      <w:b/>
      <w:bCs/>
      <w:sz w:val="32"/>
      <w:szCs w:val="32"/>
    </w:rPr>
  </w:style>
  <w:style w:type="character" w:styleId="1230" w:customStyle="1">
    <w:name w:val="title_orange1"/>
    <w:uiPriority w:val="0"/>
    <w:qFormat/>
    <w:rPr>
      <w:b/>
      <w:bCs/>
      <w:color w:val="cc6600"/>
      <w:sz w:val="33"/>
      <w:szCs w:val="33"/>
      <w:u w:val="none"/>
    </w:rPr>
  </w:style>
  <w:style w:type="character" w:styleId="1231" w:customStyle="1">
    <w:name w:val="font61"/>
    <w:uiPriority w:val="0"/>
    <w:qFormat/>
    <w:rPr>
      <w:rFonts w:ascii="Arial" w:hAnsi="Arial" w:cs="Arial"/>
      <w:b/>
      <w:color w:val="000000"/>
      <w:sz w:val="20"/>
      <w:szCs w:val="20"/>
      <w:u w:val="none"/>
    </w:rPr>
  </w:style>
  <w:style w:type="character" w:styleId="1232" w:customStyle="1">
    <w:name w:val="Char Char191"/>
    <w:uiPriority w:val="0"/>
    <w:qFormat/>
    <w:rPr>
      <w:rFonts w:ascii="Arial" w:hAnsi="Arial" w:eastAsia="黑体"/>
      <w:b/>
      <w:bCs/>
      <w:sz w:val="28"/>
      <w:szCs w:val="28"/>
    </w:rPr>
  </w:style>
  <w:style w:type="character" w:styleId="1233" w:customStyle="1">
    <w:name w:val="WW8Num33z0"/>
    <w:uiPriority w:val="0"/>
    <w:qFormat/>
    <w:rPr>
      <w:rFonts w:ascii="Wingdings" w:hAnsi="Wingdings" w:cs="StarSymbol"/>
      <w:sz w:val="18"/>
      <w:szCs w:val="18"/>
    </w:rPr>
  </w:style>
  <w:style w:type="character" w:styleId="1234" w:customStyle="1">
    <w:name w:val="font91"/>
    <w:uiPriority w:val="0"/>
    <w:qFormat/>
    <w:rPr>
      <w:rFonts w:hint="eastAsia" w:ascii="宋体" w:hAnsi="宋体" w:eastAsia="宋体" w:cs="宋体"/>
      <w:color w:val="000000"/>
      <w:sz w:val="20"/>
      <w:szCs w:val="20"/>
      <w:u w:val="none"/>
    </w:rPr>
  </w:style>
  <w:style w:type="character" w:styleId="1235" w:customStyle="1">
    <w:name w:val="op_dict_text21"/>
    <w:uiPriority w:val="0"/>
    <w:qFormat/>
  </w:style>
  <w:style w:type="character" w:styleId="1236" w:customStyle="1">
    <w:name w:val="normal91"/>
    <w:uiPriority w:val="0"/>
    <w:qFormat/>
    <w:rPr>
      <w:rFonts w:ascii="Calibri" w:hAnsi="Calibri" w:eastAsia="宋体" w:cs="Times New Roman"/>
      <w:sz w:val="20"/>
      <w:szCs w:val="20"/>
    </w:rPr>
  </w:style>
  <w:style w:type="character" w:styleId="1237" w:customStyle="1">
    <w:name w:val="WW8Num18z1"/>
    <w:uiPriority w:val="0"/>
    <w:qFormat/>
    <w:rPr>
      <w:rFonts w:ascii="Wingdings 2" w:hAnsi="Wingdings 2" w:cs="StarSymbol"/>
      <w:sz w:val="18"/>
      <w:szCs w:val="18"/>
    </w:rPr>
  </w:style>
  <w:style w:type="character" w:styleId="1238" w:customStyle="1">
    <w:name w:val="font121"/>
    <w:uiPriority w:val="0"/>
    <w:qFormat/>
    <w:rPr>
      <w:rFonts w:hint="eastAsia" w:ascii="宋体" w:hAnsi="宋体" w:eastAsia="宋体" w:cs="宋体"/>
      <w:b/>
      <w:color w:val="000000"/>
      <w:sz w:val="20"/>
      <w:szCs w:val="20"/>
      <w:u w:val="none"/>
    </w:rPr>
  </w:style>
  <w:style w:type="character" w:styleId="1239" w:customStyle="1">
    <w:name w:val="标题 4 Char1"/>
    <w:uiPriority w:val="0"/>
    <w:qFormat/>
    <w:rPr>
      <w:rFonts w:ascii="Cambria" w:hAnsi="Cambria" w:eastAsia="宋体" w:cs="Times New Roman"/>
      <w:b/>
      <w:bCs/>
      <w:sz w:val="28"/>
      <w:szCs w:val="28"/>
    </w:rPr>
  </w:style>
  <w:style w:type="character" w:styleId="1240" w:customStyle="1">
    <w:name w:val="Char Char19"/>
    <w:uiPriority w:val="0"/>
    <w:qFormat/>
    <w:rPr>
      <w:rFonts w:ascii="Arial" w:hAnsi="Arial" w:eastAsia="黑体"/>
      <w:b/>
      <w:bCs/>
      <w:sz w:val="28"/>
      <w:szCs w:val="28"/>
    </w:rPr>
  </w:style>
  <w:style w:type="character" w:styleId="1241" w:customStyle="1">
    <w:name w:val="标题 9 字符1"/>
    <w:uiPriority w:val="9"/>
    <w:qFormat/>
    <w:rPr>
      <w:rFonts w:ascii="Arial" w:hAnsi="Arial" w:eastAsia="黑体" w:cs="Times New Roman"/>
      <w:sz w:val="24"/>
      <w:szCs w:val="21"/>
    </w:rPr>
  </w:style>
  <w:style w:type="character" w:styleId="1242" w:customStyle="1">
    <w:name w:val="font131"/>
    <w:uiPriority w:val="0"/>
    <w:qFormat/>
    <w:rPr>
      <w:rFonts w:hint="eastAsia" w:ascii="宋体" w:hAnsi="宋体" w:eastAsia="宋体" w:cs="宋体"/>
      <w:color w:val="000000"/>
      <w:sz w:val="18"/>
      <w:szCs w:val="18"/>
      <w:u w:val="none"/>
    </w:rPr>
  </w:style>
  <w:style w:type="character" w:styleId="1243" w:customStyle="1">
    <w:name w:val="标题G Char"/>
    <w:uiPriority w:val="0"/>
    <w:qFormat/>
    <w:rPr>
      <w:rFonts w:hint="eastAsia" w:ascii="方正小标宋_GBK" w:hAnsi="方正小标宋_GBK" w:eastAsia="方正小标宋_GBK"/>
      <w:color w:val="000000"/>
      <w:spacing w:val="-20"/>
      <w:sz w:val="44"/>
      <w:szCs w:val="52"/>
    </w:rPr>
  </w:style>
  <w:style w:type="character" w:styleId="1244" w:customStyle="1">
    <w:name w:val="批注引用1"/>
    <w:uiPriority w:val="0"/>
    <w:qFormat/>
    <w:rPr>
      <w:sz w:val="21"/>
      <w:szCs w:val="21"/>
    </w:rPr>
  </w:style>
  <w:style w:type="character" w:styleId="1245" w:customStyle="1">
    <w:name w:val="WW-Absatz-Standardschriftart111"/>
    <w:uiPriority w:val="0"/>
    <w:qFormat/>
  </w:style>
  <w:style w:type="character" w:styleId="1246" w:customStyle="1">
    <w:name w:val="font81"/>
    <w:uiPriority w:val="0"/>
    <w:qFormat/>
    <w:rPr>
      <w:rFonts w:hint="eastAsia" w:ascii="宋体" w:hAnsi="宋体" w:eastAsia="宋体" w:cs="宋体"/>
      <w:b/>
      <w:color w:val="000000"/>
      <w:sz w:val="20"/>
      <w:szCs w:val="20"/>
      <w:u w:val="none"/>
    </w:rPr>
  </w:style>
  <w:style w:type="character" w:styleId="1247" w:customStyle="1">
    <w:name w:val="m1"/>
    <w:uiPriority w:val="0"/>
    <w:qFormat/>
    <w:rPr>
      <w:rFonts w:hint="eastAsia" w:ascii="宋体" w:hAnsi="宋体" w:eastAsia="宋体"/>
      <w:color w:val="0000ff"/>
      <w:lang w:val="en-US" w:eastAsia="zh-CN" w:bidi="ar-SA"/>
    </w:rPr>
  </w:style>
  <w:style w:type="character" w:styleId="1248" w:customStyle="1">
    <w:name w:val="表格 Char Char"/>
    <w:link w:val="1249"/>
    <w:uiPriority w:val="0"/>
    <w:qFormat/>
    <w:rPr>
      <w:rFonts w:ascii="Arial" w:hAnsi="Arial"/>
      <w:sz w:val="24"/>
      <w:szCs w:val="24"/>
    </w:rPr>
  </w:style>
  <w:style w:type="paragraph" w:styleId="1249" w:customStyle="1">
    <w:name w:val="表格"/>
    <w:basedOn w:val="707"/>
    <w:link w:val="1248"/>
    <w:uiPriority w:val="0"/>
    <w:qFormat/>
    <w:rPr>
      <w:rFonts w:ascii="Arial" w:hAnsi="Arial"/>
      <w:sz w:val="24"/>
      <w:szCs w:val="24"/>
    </w:rPr>
  </w:style>
  <w:style w:type="character" w:styleId="1250" w:customStyle="1">
    <w:name w:val="WW8Num21z2"/>
    <w:uiPriority w:val="0"/>
    <w:qFormat/>
    <w:rPr>
      <w:rFonts w:ascii="StarSymbol" w:hAnsi="StarSymbol" w:cs="StarSymbol"/>
      <w:sz w:val="18"/>
      <w:szCs w:val="18"/>
    </w:rPr>
  </w:style>
  <w:style w:type="character" w:styleId="1251" w:customStyle="1">
    <w:name w:val="副标题 Char1"/>
    <w:uiPriority w:val="0"/>
    <w:qFormat/>
    <w:rPr>
      <w:rFonts w:ascii="Cambria" w:hAnsi="Cambria" w:cs="Times New Roman"/>
      <w:b/>
      <w:bCs/>
      <w:sz w:val="32"/>
      <w:szCs w:val="32"/>
    </w:rPr>
  </w:style>
  <w:style w:type="character" w:styleId="1252" w:customStyle="1">
    <w:name w:val="atitle31"/>
    <w:uiPriority w:val="0"/>
    <w:qFormat/>
    <w:rPr>
      <w:rFonts w:ascii="Arial" w:hAnsi="Arial" w:cs="Arial"/>
      <w:b/>
      <w:bCs/>
      <w:sz w:val="29"/>
      <w:szCs w:val="29"/>
    </w:rPr>
  </w:style>
  <w:style w:type="character" w:styleId="1253" w:customStyle="1">
    <w:name w:val="副标题 Char2"/>
    <w:uiPriority w:val="0"/>
    <w:qFormat/>
    <w:rPr>
      <w:rFonts w:ascii="Cambria" w:hAnsi="Cambria" w:cs="Times New Roman"/>
      <w:b/>
      <w:bCs/>
      <w:sz w:val="32"/>
      <w:szCs w:val="32"/>
    </w:rPr>
  </w:style>
  <w:style w:type="character" w:styleId="1254" w:customStyle="1">
    <w:name w:val="WW8Num21z1"/>
    <w:uiPriority w:val="0"/>
    <w:qFormat/>
    <w:rPr>
      <w:rFonts w:ascii="Wingdings" w:hAnsi="Wingdings"/>
    </w:rPr>
  </w:style>
  <w:style w:type="character" w:styleId="1255" w:customStyle="1">
    <w:name w:val="font191"/>
    <w:uiPriority w:val="0"/>
    <w:qFormat/>
    <w:rPr>
      <w:rFonts w:ascii="Arial" w:hAnsi="Arial" w:cs="Arial"/>
      <w:b/>
      <w:color w:val="000000"/>
      <w:sz w:val="20"/>
      <w:szCs w:val="20"/>
      <w:u w:val="none"/>
    </w:rPr>
  </w:style>
  <w:style w:type="character" w:styleId="1256" w:customStyle="1">
    <w:name w:val="MM Topic 2 Char"/>
    <w:link w:val="1257"/>
    <w:uiPriority w:val="0"/>
    <w:qFormat/>
    <w:rPr>
      <w:rFonts w:ascii="Cambria" w:hAnsi="Cambria"/>
      <w:b/>
      <w:bCs/>
      <w:sz w:val="32"/>
      <w:szCs w:val="32"/>
      <w:lang w:val="zh-CN"/>
    </w:rPr>
  </w:style>
  <w:style w:type="paragraph" w:styleId="1257" w:customStyle="1">
    <w:name w:val="MM Topic 2"/>
    <w:basedOn w:val="895"/>
    <w:link w:val="1256"/>
    <w:uiPriority w:val="0"/>
    <w:qFormat/>
    <w:pPr>
      <w:ind w:left="840" w:hanging="420"/>
      <w:jc w:val="both"/>
      <w:tabs>
        <w:tab w:val="left" w:pos="0" w:leader="none"/>
        <w:tab w:val="left" w:pos="420" w:leader="none"/>
        <w:tab w:val="left" w:pos="840" w:leader="none"/>
      </w:tabs>
    </w:pPr>
    <w:rPr>
      <w:rFonts w:ascii="Cambria" w:hAnsi="Cambria" w:eastAsia="宋体"/>
      <w:bCs/>
      <w:sz w:val="32"/>
      <w:szCs w:val="32"/>
      <w:lang w:val="zh-CN"/>
    </w:rPr>
  </w:style>
  <w:style w:type="character" w:styleId="1258" w:customStyle="1">
    <w:name w:val="注释标题 Char"/>
    <w:uiPriority w:val="0"/>
    <w:qFormat/>
    <w:rPr>
      <w:sz w:val="21"/>
      <w:szCs w:val="24"/>
    </w:rPr>
  </w:style>
  <w:style w:type="character" w:styleId="1259" w:customStyle="1">
    <w:name w:val="页眉 字符1"/>
    <w:uiPriority w:val="0"/>
    <w:qFormat/>
    <w:rPr>
      <w:rFonts w:ascii="Times New Roman" w:hAnsi="Times New Roman" w:eastAsia="方正仿宋_GBK" w:cs="Times New Roman"/>
      <w:sz w:val="18"/>
      <w:szCs w:val="18"/>
    </w:rPr>
  </w:style>
  <w:style w:type="character" w:styleId="1260" w:customStyle="1">
    <w:name w:val="称呼 Char"/>
    <w:uiPriority w:val="0"/>
    <w:qFormat/>
    <w:rPr>
      <w:sz w:val="21"/>
      <w:szCs w:val="24"/>
    </w:rPr>
  </w:style>
  <w:style w:type="character" w:styleId="1261" w:customStyle="1">
    <w:name w:val="WW8Num16z2"/>
    <w:uiPriority w:val="0"/>
    <w:qFormat/>
    <w:rPr>
      <w:rFonts w:ascii="StarSymbol" w:hAnsi="StarSymbol" w:cs="StarSymbol"/>
      <w:sz w:val="18"/>
      <w:szCs w:val="18"/>
    </w:rPr>
  </w:style>
  <w:style w:type="character" w:styleId="1262" w:customStyle="1">
    <w:name w:val="HTML 地址 Char"/>
    <w:uiPriority w:val="0"/>
    <w:qFormat/>
    <w:rPr>
      <w:i/>
      <w:iCs/>
      <w:sz w:val="21"/>
      <w:szCs w:val="24"/>
    </w:rPr>
  </w:style>
  <w:style w:type="character" w:styleId="1263" w:customStyle="1">
    <w:name w:val="WW8Num22z0"/>
    <w:uiPriority w:val="0"/>
    <w:qFormat/>
    <w:rPr>
      <w:rFonts w:ascii="Wingdings" w:hAnsi="Wingdings" w:cs="StarSymbol"/>
      <w:sz w:val="18"/>
      <w:szCs w:val="18"/>
    </w:rPr>
  </w:style>
  <w:style w:type="character" w:styleId="1264" w:customStyle="1">
    <w:name w:val="尾注文本 Char1"/>
    <w:uiPriority w:val="0"/>
    <w:qFormat/>
    <w:rPr>
      <w:szCs w:val="24"/>
      <w:lang w:val="zh-CN"/>
    </w:rPr>
  </w:style>
  <w:style w:type="character" w:styleId="1265" w:customStyle="1">
    <w:name w:val="WW8Num18z0"/>
    <w:uiPriority w:val="0"/>
    <w:qFormat/>
    <w:rPr>
      <w:rFonts w:ascii="Wingdings" w:hAnsi="Wingdings" w:cs="StarSymbol"/>
      <w:sz w:val="18"/>
      <w:szCs w:val="18"/>
    </w:rPr>
  </w:style>
  <w:style w:type="character" w:styleId="1266" w:customStyle="1">
    <w:name w:val="HTML 预设格式 Char"/>
    <w:uiPriority w:val="99"/>
    <w:qFormat/>
    <w:rPr>
      <w:rFonts w:ascii="Courier New" w:hAnsi="Courier New" w:cs="Courier New"/>
    </w:rPr>
  </w:style>
  <w:style w:type="character" w:styleId="1267" w:customStyle="1">
    <w:name w:val="WW8Num27z2"/>
    <w:uiPriority w:val="0"/>
    <w:qFormat/>
    <w:rPr>
      <w:rFonts w:ascii="StarSymbol" w:hAnsi="StarSymbol" w:cs="StarSymbol"/>
      <w:sz w:val="18"/>
      <w:szCs w:val="18"/>
    </w:rPr>
  </w:style>
  <w:style w:type="character" w:styleId="1268" w:customStyle="1">
    <w:name w:val="正文首行缩进 2 Char"/>
    <w:uiPriority w:val="0"/>
    <w:qFormat/>
    <w:rPr>
      <w:rFonts w:ascii="楷体_GB2312" w:eastAsia="楷体_GB2312"/>
      <w:sz w:val="21"/>
      <w:szCs w:val="24"/>
    </w:rPr>
  </w:style>
  <w:style w:type="character" w:styleId="1269" w:customStyle="1">
    <w:name w:val="atitle21"/>
    <w:uiPriority w:val="0"/>
    <w:qFormat/>
    <w:rPr>
      <w:rFonts w:ascii="Arial" w:hAnsi="Arial" w:cs="Arial"/>
      <w:b/>
      <w:bCs/>
      <w:sz w:val="35"/>
      <w:szCs w:val="35"/>
    </w:rPr>
  </w:style>
  <w:style w:type="character" w:styleId="1270" w:customStyle="1">
    <w:name w:val="标题 1 Char2"/>
    <w:uiPriority w:val="0"/>
    <w:qFormat/>
    <w:rPr>
      <w:rFonts w:ascii="Times New Roman" w:hAnsi="Times New Roman" w:eastAsia="宋体" w:cs="Times New Roman"/>
      <w:b/>
      <w:bCs/>
      <w:sz w:val="32"/>
      <w:szCs w:val="28"/>
    </w:rPr>
  </w:style>
  <w:style w:type="character" w:styleId="1271" w:customStyle="1">
    <w:name w:val="op_dict3_lineone_result_tip"/>
    <w:uiPriority w:val="0"/>
    <w:qFormat/>
    <w:rPr>
      <w:color w:val="999999"/>
    </w:rPr>
  </w:style>
  <w:style w:type="character" w:styleId="1272" w:customStyle="1">
    <w:name w:val="标题 2 Char2"/>
    <w:uiPriority w:val="0"/>
    <w:qFormat/>
    <w:rPr>
      <w:rFonts w:ascii="Times New Roman" w:hAnsi="Times New Roman" w:eastAsia="宋体" w:cs="Times New Roman"/>
      <w:b/>
      <w:bCs/>
      <w:sz w:val="30"/>
      <w:szCs w:val="32"/>
    </w:rPr>
  </w:style>
  <w:style w:type="character" w:styleId="1273" w:customStyle="1">
    <w:name w:val="标题 3 Char2"/>
    <w:uiPriority w:val="0"/>
    <w:qFormat/>
    <w:rPr>
      <w:rFonts w:ascii="Times New Roman" w:hAnsi="Times New Roman" w:eastAsia="宋体" w:cs="Times New Roman"/>
      <w:b/>
      <w:bCs/>
      <w:sz w:val="28"/>
      <w:szCs w:val="18"/>
    </w:rPr>
  </w:style>
  <w:style w:type="character" w:styleId="1274" w:customStyle="1">
    <w:name w:val="WW8Num9z2"/>
    <w:uiPriority w:val="0"/>
    <w:qFormat/>
    <w:rPr>
      <w:rFonts w:ascii="StarSymbol" w:hAnsi="StarSymbol" w:cs="StarSymbol"/>
      <w:sz w:val="18"/>
      <w:szCs w:val="18"/>
    </w:rPr>
  </w:style>
  <w:style w:type="character" w:styleId="1275" w:customStyle="1">
    <w:name w:val="标题 4 Char2"/>
    <w:uiPriority w:val="0"/>
    <w:qFormat/>
    <w:rPr>
      <w:rFonts w:ascii="Times New Roman" w:hAnsi="Times New Roman" w:eastAsia="宋体" w:cs="Times New Roman"/>
      <w:b/>
      <w:bCs/>
      <w:sz w:val="24"/>
      <w:szCs w:val="28"/>
    </w:rPr>
  </w:style>
  <w:style w:type="character" w:styleId="1276" w:customStyle="1">
    <w:name w:val="WW8Num13z1"/>
    <w:uiPriority w:val="0"/>
    <w:qFormat/>
    <w:rPr>
      <w:rFonts w:ascii="Wingdings 2" w:hAnsi="Wingdings 2" w:cs="StarSymbol"/>
      <w:sz w:val="18"/>
      <w:szCs w:val="18"/>
    </w:rPr>
  </w:style>
  <w:style w:type="character" w:styleId="1277" w:customStyle="1">
    <w:name w:val="标题 5 Char2"/>
    <w:uiPriority w:val="0"/>
    <w:qFormat/>
    <w:rPr>
      <w:rFonts w:ascii="Times New Roman" w:hAnsi="Times New Roman" w:eastAsia="宋体" w:cs="Times New Roman"/>
      <w:b/>
      <w:bCs/>
      <w:sz w:val="21"/>
      <w:szCs w:val="28"/>
      <w:lang w:val="zh-CN"/>
    </w:rPr>
  </w:style>
  <w:style w:type="character" w:styleId="1278" w:customStyle="1">
    <w:name w:val="WW8Num15z7"/>
    <w:uiPriority w:val="0"/>
    <w:qFormat/>
    <w:rPr>
      <w:rFonts w:ascii="Wingdings" w:hAnsi="Wingdings"/>
    </w:rPr>
  </w:style>
  <w:style w:type="character" w:styleId="1279" w:customStyle="1">
    <w:name w:val="标题 6 Char2"/>
    <w:uiPriority w:val="0"/>
    <w:qFormat/>
    <w:rPr>
      <w:rFonts w:ascii="Cambria" w:hAnsi="Cambria" w:eastAsia="宋体" w:cs="Times New Roman"/>
      <w:b/>
      <w:bCs/>
      <w:sz w:val="24"/>
      <w:szCs w:val="24"/>
      <w:lang w:val="zh-CN"/>
    </w:rPr>
  </w:style>
  <w:style w:type="character" w:styleId="1280" w:customStyle="1">
    <w:name w:val="WW8Num26z0"/>
    <w:uiPriority w:val="0"/>
    <w:qFormat/>
    <w:rPr>
      <w:rFonts w:ascii="Wingdings" w:hAnsi="Wingdings" w:cs="StarSymbol"/>
      <w:sz w:val="18"/>
      <w:szCs w:val="18"/>
    </w:rPr>
  </w:style>
  <w:style w:type="character" w:styleId="1281" w:customStyle="1">
    <w:name w:val="正文文本缩进 Char3"/>
    <w:uiPriority w:val="0"/>
    <w:qFormat/>
    <w:rPr>
      <w:rFonts w:ascii="Times New Roman" w:hAnsi="Times New Roman" w:eastAsia="宋体" w:cs="Times New Roman"/>
      <w:szCs w:val="24"/>
      <w:lang w:val="zh-CN" w:eastAsia="zh-CN"/>
    </w:rPr>
  </w:style>
  <w:style w:type="character" w:styleId="1282" w:customStyle="1">
    <w:name w:val="WW8Num26z2"/>
    <w:uiPriority w:val="0"/>
    <w:qFormat/>
    <w:rPr>
      <w:rFonts w:ascii="StarSymbol" w:hAnsi="StarSymbol" w:cs="StarSymbol"/>
      <w:sz w:val="18"/>
      <w:szCs w:val="18"/>
    </w:rPr>
  </w:style>
  <w:style w:type="character" w:styleId="1283" w:customStyle="1">
    <w:name w:val="批注框文本 Char3"/>
    <w:uiPriority w:val="99"/>
    <w:qFormat/>
    <w:rPr>
      <w:rFonts w:ascii="Times New Roman" w:hAnsi="Times New Roman" w:eastAsia="宋体" w:cs="Times New Roman"/>
      <w:sz w:val="18"/>
      <w:szCs w:val="18"/>
    </w:rPr>
  </w:style>
  <w:style w:type="character" w:styleId="1284" w:customStyle="1">
    <w:name w:val="bz-content"/>
    <w:uiPriority w:val="0"/>
    <w:qFormat/>
  </w:style>
  <w:style w:type="character" w:styleId="1285" w:customStyle="1">
    <w:name w:val="标题 Char2"/>
    <w:uiPriority w:val="0"/>
    <w:qFormat/>
    <w:rPr>
      <w:rFonts w:ascii="Cambria" w:hAnsi="Cambria" w:eastAsia="黑体" w:cs="Times New Roman"/>
      <w:b/>
      <w:bCs/>
      <w:sz w:val="52"/>
      <w:szCs w:val="32"/>
    </w:rPr>
  </w:style>
  <w:style w:type="character" w:styleId="1286" w:customStyle="1">
    <w:name w:val="标题 字符1"/>
    <w:uiPriority w:val="0"/>
    <w:qFormat/>
    <w:rPr>
      <w:rFonts w:ascii="宋体" w:hAnsi="宋体" w:eastAsia="方正小标宋_GBK" w:cs="Times New Roman"/>
      <w:color w:val="000000"/>
      <w:sz w:val="52"/>
      <w:szCs w:val="52"/>
    </w:rPr>
  </w:style>
  <w:style w:type="character" w:styleId="1287" w:customStyle="1">
    <w:name w:val="正文2 字符"/>
    <w:link w:val="1288"/>
    <w:uiPriority w:val="0"/>
    <w:qFormat/>
    <w:rPr>
      <w:szCs w:val="24"/>
    </w:rPr>
  </w:style>
  <w:style w:type="paragraph" w:styleId="1288" w:customStyle="1">
    <w:name w:val="正文2"/>
    <w:basedOn w:val="707"/>
    <w:link w:val="1287"/>
    <w:uiPriority w:val="0"/>
    <w:qFormat/>
    <w:pPr>
      <w:ind w:firstLine="420"/>
      <w:spacing w:line="360" w:lineRule="auto"/>
    </w:pPr>
    <w:rPr>
      <w:rFonts w:ascii="Times New Roman" w:hAnsi="Times New Roman"/>
      <w:sz w:val="20"/>
      <w:szCs w:val="24"/>
    </w:rPr>
  </w:style>
  <w:style w:type="character" w:styleId="1289" w:customStyle="1">
    <w:name w:val="WW8Num4z2"/>
    <w:uiPriority w:val="0"/>
    <w:qFormat/>
    <w:rPr>
      <w:rFonts w:ascii="StarSymbol" w:hAnsi="StarSymbol" w:cs="StarSymbol"/>
      <w:sz w:val="18"/>
      <w:szCs w:val="18"/>
    </w:rPr>
  </w:style>
  <w:style w:type="character" w:styleId="1290" w:customStyle="1">
    <w:name w:val="标题 7 Char2"/>
    <w:uiPriority w:val="0"/>
    <w:qFormat/>
    <w:rPr>
      <w:rFonts w:ascii="Times New Roman" w:hAnsi="Times New Roman" w:eastAsia="宋体" w:cs="Times New Roman"/>
      <w:b/>
      <w:bCs/>
      <w:sz w:val="24"/>
      <w:szCs w:val="24"/>
    </w:rPr>
  </w:style>
  <w:style w:type="character" w:styleId="1291" w:customStyle="1">
    <w:name w:val="WW-Absatz-Standardschriftart1"/>
    <w:uiPriority w:val="0"/>
    <w:qFormat/>
  </w:style>
  <w:style w:type="character" w:styleId="1292" w:customStyle="1">
    <w:name w:val="标题 9 Char2"/>
    <w:uiPriority w:val="0"/>
    <w:qFormat/>
    <w:rPr>
      <w:rFonts w:ascii="Times New Roman" w:hAnsi="Times New Roman" w:eastAsia="宋体" w:cs="Times New Roman"/>
      <w:b/>
      <w:bCs/>
      <w:sz w:val="30"/>
      <w:szCs w:val="18"/>
    </w:rPr>
  </w:style>
  <w:style w:type="character" w:styleId="1293" w:customStyle="1">
    <w:name w:val="WW8Num3z1"/>
    <w:uiPriority w:val="0"/>
    <w:qFormat/>
    <w:rPr>
      <w:rFonts w:ascii="Wingdings 2" w:hAnsi="Wingdings 2" w:cs="StarSymbol"/>
      <w:sz w:val="18"/>
      <w:szCs w:val="18"/>
    </w:rPr>
  </w:style>
  <w:style w:type="character" w:styleId="1294" w:customStyle="1">
    <w:name w:val="批注文字 Char3"/>
    <w:uiPriority w:val="99"/>
    <w:qFormat/>
    <w:rPr>
      <w:rFonts w:ascii="Times New Roman" w:hAnsi="Times New Roman" w:eastAsia="宋体" w:cs="Times New Roman"/>
      <w:szCs w:val="24"/>
      <w:lang w:val="zh-CN"/>
    </w:rPr>
  </w:style>
  <w:style w:type="character" w:styleId="1295" w:customStyle="1">
    <w:name w:val="WW8Num29z1"/>
    <w:uiPriority w:val="0"/>
    <w:qFormat/>
    <w:rPr>
      <w:rFonts w:ascii="Wingdings 2" w:hAnsi="Wingdings 2" w:cs="StarSymbol"/>
      <w:sz w:val="18"/>
      <w:szCs w:val="18"/>
    </w:rPr>
  </w:style>
  <w:style w:type="character" w:styleId="1296" w:customStyle="1">
    <w:name w:val="正文文本 Char3"/>
    <w:uiPriority w:val="0"/>
    <w:qFormat/>
    <w:rPr>
      <w:rFonts w:ascii="Times New Roman" w:hAnsi="Times New Roman" w:eastAsia="宋体" w:cs="Times New Roman"/>
      <w:szCs w:val="24"/>
    </w:rPr>
  </w:style>
  <w:style w:type="character" w:styleId="1297" w:customStyle="1">
    <w:name w:val="WW8Num9z1"/>
    <w:uiPriority w:val="0"/>
    <w:qFormat/>
    <w:rPr>
      <w:rFonts w:ascii="Wingdings 2" w:hAnsi="Wingdings 2" w:cs="StarSymbol"/>
      <w:sz w:val="18"/>
      <w:szCs w:val="18"/>
    </w:rPr>
  </w:style>
  <w:style w:type="character" w:styleId="1298" w:customStyle="1">
    <w:name w:val="日期 Char3"/>
    <w:uiPriority w:val="0"/>
    <w:qFormat/>
    <w:rPr>
      <w:rFonts w:ascii="Times New Roman" w:hAnsi="Times New Roman" w:eastAsia="宋体" w:cs="Times New Roman"/>
      <w:szCs w:val="24"/>
    </w:rPr>
  </w:style>
  <w:style w:type="character" w:styleId="1299" w:customStyle="1">
    <w:name w:val="WW8Num5z1"/>
    <w:uiPriority w:val="0"/>
    <w:qFormat/>
    <w:rPr>
      <w:rFonts w:ascii="Wingdings 2" w:hAnsi="Wingdings 2" w:cs="StarSymbol"/>
      <w:sz w:val="18"/>
      <w:szCs w:val="18"/>
    </w:rPr>
  </w:style>
  <w:style w:type="character" w:styleId="1300" w:customStyle="1">
    <w:name w:val="正文首行缩进 Char4"/>
    <w:uiPriority w:val="0"/>
    <w:qFormat/>
    <w:rPr>
      <w:rFonts w:ascii="Times New Roman" w:hAnsi="Times New Roman" w:eastAsia="宋体" w:cs="Times New Roman"/>
      <w:szCs w:val="24"/>
    </w:rPr>
  </w:style>
  <w:style w:type="character" w:styleId="1301" w:customStyle="1">
    <w:name w:val="标题 4 字符1"/>
    <w:uiPriority w:val="9"/>
    <w:qFormat/>
    <w:rPr>
      <w:rFonts w:ascii="仿宋" w:hAnsi="仿宋" w:eastAsia="仿宋"/>
      <w:b/>
      <w:bCs/>
      <w:sz w:val="32"/>
      <w:szCs w:val="32"/>
    </w:rPr>
  </w:style>
  <w:style w:type="character" w:styleId="1302" w:customStyle="1">
    <w:name w:val="正文文本 2 Char2"/>
    <w:uiPriority w:val="0"/>
    <w:qFormat/>
    <w:rPr>
      <w:rFonts w:ascii="Times New Roman" w:hAnsi="Times New Roman" w:eastAsia="宋体" w:cs="Times New Roman"/>
      <w:szCs w:val="24"/>
    </w:rPr>
  </w:style>
  <w:style w:type="character" w:styleId="1303" w:customStyle="1">
    <w:name w:val="Bullets"/>
    <w:uiPriority w:val="0"/>
    <w:qFormat/>
    <w:rPr>
      <w:rFonts w:ascii="StarSymbol" w:hAnsi="StarSymbol" w:eastAsia="StarSymbol" w:cs="StarSymbol"/>
      <w:sz w:val="18"/>
      <w:szCs w:val="18"/>
    </w:rPr>
  </w:style>
  <w:style w:type="character" w:styleId="1304" w:customStyle="1">
    <w:name w:val="正文文本 3 Char2"/>
    <w:uiPriority w:val="0"/>
    <w:qFormat/>
    <w:rPr>
      <w:rFonts w:ascii="Times New Roman" w:hAnsi="Times New Roman" w:eastAsia="宋体" w:cs="Times New Roman"/>
      <w:sz w:val="16"/>
      <w:szCs w:val="16"/>
    </w:rPr>
  </w:style>
  <w:style w:type="character" w:styleId="1305" w:customStyle="1">
    <w:name w:val="WW8Num39z2"/>
    <w:uiPriority w:val="0"/>
    <w:qFormat/>
    <w:rPr>
      <w:rFonts w:ascii="StarSymbol" w:hAnsi="StarSymbol" w:cs="StarSymbol"/>
      <w:sz w:val="18"/>
      <w:szCs w:val="18"/>
    </w:rPr>
  </w:style>
  <w:style w:type="character" w:styleId="1306" w:customStyle="1">
    <w:name w:val="正文文本缩进 2 Char3"/>
    <w:uiPriority w:val="0"/>
    <w:qFormat/>
    <w:rPr>
      <w:rFonts w:ascii="Times New Roman" w:hAnsi="Times New Roman" w:eastAsia="楷体_GB2312" w:cs="Times New Roman"/>
      <w:sz w:val="24"/>
      <w:szCs w:val="24"/>
    </w:rPr>
  </w:style>
  <w:style w:type="character" w:styleId="1307" w:customStyle="1">
    <w:name w:val="WW8Num11z2"/>
    <w:uiPriority w:val="0"/>
    <w:qFormat/>
    <w:rPr>
      <w:rFonts w:ascii="StarSymbol" w:hAnsi="StarSymbol" w:cs="StarSymbol"/>
      <w:sz w:val="18"/>
      <w:szCs w:val="18"/>
    </w:rPr>
  </w:style>
  <w:style w:type="character" w:styleId="1308" w:customStyle="1">
    <w:name w:val="正文文本缩进 3 Char2"/>
    <w:uiPriority w:val="0"/>
    <w:qFormat/>
    <w:rPr>
      <w:rFonts w:ascii="Times New Roman" w:hAnsi="Times New Roman" w:eastAsia="宋体" w:cs="Times New Roman"/>
      <w:sz w:val="16"/>
      <w:szCs w:val="16"/>
    </w:rPr>
  </w:style>
  <w:style w:type="character" w:styleId="1309" w:customStyle="1">
    <w:name w:val="WW8Num4z1"/>
    <w:uiPriority w:val="0"/>
    <w:qFormat/>
    <w:rPr>
      <w:rFonts w:ascii="Wingdings" w:hAnsi="Wingdings"/>
    </w:rPr>
  </w:style>
  <w:style w:type="character" w:styleId="1310" w:customStyle="1">
    <w:name w:val="方案正文 Char1"/>
    <w:link w:val="1311"/>
    <w:uiPriority w:val="0"/>
    <w:qFormat/>
    <w:rPr>
      <w:rFonts w:ascii="宋体" w:hAnsi="宋体" w:cs="宋体"/>
      <w:szCs w:val="28"/>
    </w:rPr>
  </w:style>
  <w:style w:type="paragraph" w:styleId="1311" w:customStyle="1">
    <w:name w:val="方案正文"/>
    <w:basedOn w:val="707"/>
    <w:next w:val="707"/>
    <w:link w:val="1310"/>
    <w:uiPriority w:val="0"/>
    <w:qFormat/>
    <w:pPr>
      <w:ind w:firstLine="200"/>
      <w:jc w:val="left"/>
      <w:spacing w:line="440" w:lineRule="exact"/>
    </w:pPr>
    <w:rPr>
      <w:rFonts w:ascii="宋体" w:hAnsi="宋体"/>
      <w:sz w:val="20"/>
      <w:szCs w:val="28"/>
    </w:rPr>
  </w:style>
  <w:style w:type="character" w:styleId="1312" w:customStyle="1">
    <w:name w:val="标题 8 字符1"/>
    <w:uiPriority w:val="9"/>
    <w:qFormat/>
    <w:rPr>
      <w:rFonts w:ascii="Arial" w:hAnsi="Arial" w:eastAsia="黑体" w:cs="Times New Roman"/>
      <w:sz w:val="24"/>
      <w:szCs w:val="24"/>
    </w:rPr>
  </w:style>
  <w:style w:type="character" w:styleId="1313" w:customStyle="1">
    <w:name w:val="FA正文 Char"/>
    <w:link w:val="1314"/>
    <w:uiPriority w:val="0"/>
    <w:qFormat/>
    <w:rPr>
      <w:rFonts w:ascii="宋体" w:hAnsi="宋体"/>
      <w:spacing w:val="10"/>
      <w:sz w:val="24"/>
      <w:szCs w:val="24"/>
    </w:rPr>
  </w:style>
  <w:style w:type="paragraph" w:styleId="1314" w:customStyle="1">
    <w:name w:val="FA正文"/>
    <w:basedOn w:val="707"/>
    <w:link w:val="1313"/>
    <w:uiPriority w:val="0"/>
    <w:qFormat/>
    <w:pPr>
      <w:ind w:firstLine="520"/>
      <w:spacing w:line="360" w:lineRule="auto"/>
      <w:tabs>
        <w:tab w:val="left" w:pos="3375" w:leader="none"/>
      </w:tabs>
    </w:pPr>
    <w:rPr>
      <w:rFonts w:ascii="宋体" w:hAnsi="宋体"/>
      <w:spacing w:val="10"/>
      <w:sz w:val="24"/>
      <w:szCs w:val="24"/>
    </w:rPr>
  </w:style>
  <w:style w:type="character" w:styleId="1315" w:customStyle="1">
    <w:name w:val="WW8Num18z7"/>
    <w:uiPriority w:val="0"/>
    <w:qFormat/>
    <w:rPr>
      <w:rFonts w:ascii="Wingdings" w:hAnsi="Wingdings"/>
    </w:rPr>
  </w:style>
  <w:style w:type="character" w:styleId="1316" w:customStyle="1">
    <w:name w:val="方案正文-样式 小四 行距: 1.5 倍行距 Char"/>
    <w:link w:val="1317"/>
    <w:uiPriority w:val="0"/>
    <w:qFormat/>
    <w:rPr>
      <w:sz w:val="24"/>
      <w:lang w:val="zh-CN"/>
    </w:rPr>
  </w:style>
  <w:style w:type="paragraph" w:styleId="1317" w:customStyle="1">
    <w:name w:val="方案正文-样式 小四 行距: 1.5 倍行距"/>
    <w:basedOn w:val="707"/>
    <w:link w:val="1316"/>
    <w:uiPriority w:val="0"/>
    <w:qFormat/>
    <w:pPr>
      <w:ind w:left="1134" w:firstLine="480"/>
      <w:spacing w:before="260" w:after="260" w:line="360" w:lineRule="auto"/>
    </w:pPr>
    <w:rPr>
      <w:rFonts w:ascii="Times New Roman" w:hAnsi="Times New Roman"/>
      <w:sz w:val="24"/>
      <w:szCs w:val="20"/>
      <w:lang w:val="zh-CN"/>
    </w:rPr>
  </w:style>
  <w:style w:type="character" w:styleId="1318" w:customStyle="1">
    <w:name w:val="WW8Num36z2"/>
    <w:uiPriority w:val="0"/>
    <w:qFormat/>
    <w:rPr>
      <w:rFonts w:ascii="StarSymbol" w:hAnsi="StarSymbol" w:cs="StarSymbol"/>
      <w:sz w:val="18"/>
      <w:szCs w:val="18"/>
    </w:rPr>
  </w:style>
  <w:style w:type="character" w:styleId="1319" w:customStyle="1">
    <w:name w:val="label_list1"/>
    <w:uiPriority w:val="0"/>
    <w:qFormat/>
  </w:style>
  <w:style w:type="character" w:styleId="1320" w:customStyle="1">
    <w:name w:val="WW8Num9z0"/>
    <w:uiPriority w:val="0"/>
    <w:qFormat/>
    <w:rPr>
      <w:rFonts w:ascii="Wingdings" w:hAnsi="Wingdings" w:cs="StarSymbol"/>
      <w:sz w:val="18"/>
      <w:szCs w:val="18"/>
    </w:rPr>
  </w:style>
  <w:style w:type="character" w:styleId="1321" w:customStyle="1">
    <w:name w:val="p11b1"/>
    <w:uiPriority w:val="0"/>
    <w:qFormat/>
    <w:rPr>
      <w:color w:val="000000"/>
      <w:spacing w:val="320"/>
      <w:sz w:val="20"/>
      <w:szCs w:val="20"/>
      <w:u w:val="none"/>
    </w:rPr>
  </w:style>
  <w:style w:type="character" w:styleId="1322" w:customStyle="1">
    <w:name w:val="WW8Num8z1"/>
    <w:uiPriority w:val="0"/>
    <w:qFormat/>
    <w:rPr>
      <w:rFonts w:ascii="Wingdings 2" w:hAnsi="Wingdings 2" w:cs="StarSymbol"/>
      <w:sz w:val="18"/>
      <w:szCs w:val="18"/>
    </w:rPr>
  </w:style>
  <w:style w:type="character" w:styleId="1323" w:customStyle="1">
    <w:name w:val="Indent Normal Char"/>
    <w:uiPriority w:val="0"/>
    <w:qFormat/>
    <w:rPr>
      <w:rFonts w:hint="eastAsia" w:ascii="宋体" w:hAnsi="宋体" w:eastAsia="宋体"/>
      <w:sz w:val="21"/>
      <w:szCs w:val="24"/>
      <w:lang w:val="en-US" w:eastAsia="zh-CN" w:bidi="ar-SA"/>
    </w:rPr>
  </w:style>
  <w:style w:type="character" w:styleId="1324" w:customStyle="1">
    <w:name w:val="标题 2 字符1"/>
    <w:uiPriority w:val="0"/>
    <w:qFormat/>
    <w:rPr>
      <w:rFonts w:ascii="楷体" w:eastAsia="楷体"/>
      <w:b/>
      <w:bCs/>
      <w:color w:val="000000"/>
      <w:sz w:val="32"/>
      <w:szCs w:val="28"/>
    </w:rPr>
  </w:style>
  <w:style w:type="character" w:styleId="1325" w:customStyle="1">
    <w:name w:val="large1"/>
    <w:uiPriority w:val="0"/>
    <w:qFormat/>
    <w:rPr>
      <w:rFonts w:hint="eastAsia" w:ascii="宋体" w:hAnsi="宋体" w:eastAsia="宋体"/>
      <w:sz w:val="22"/>
      <w:szCs w:val="22"/>
    </w:rPr>
  </w:style>
  <w:style w:type="character" w:styleId="1326" w:customStyle="1">
    <w:name w:val="WW8Num32z1"/>
    <w:uiPriority w:val="0"/>
    <w:qFormat/>
    <w:rPr>
      <w:rFonts w:ascii="Wingdings 2" w:hAnsi="Wingdings 2" w:cs="StarSymbol"/>
      <w:sz w:val="18"/>
      <w:szCs w:val="18"/>
    </w:rPr>
  </w:style>
  <w:style w:type="character" w:styleId="1327" w:customStyle="1">
    <w:name w:val="f141"/>
    <w:uiPriority w:val="0"/>
    <w:qFormat/>
    <w:rPr>
      <w:sz w:val="21"/>
      <w:szCs w:val="21"/>
    </w:rPr>
  </w:style>
  <w:style w:type="character" w:styleId="1328" w:customStyle="1">
    <w:name w:val="WW8Num25z2"/>
    <w:uiPriority w:val="0"/>
    <w:qFormat/>
    <w:rPr>
      <w:rFonts w:ascii="StarSymbol" w:hAnsi="StarSymbol" w:cs="StarSymbol"/>
      <w:sz w:val="18"/>
      <w:szCs w:val="18"/>
    </w:rPr>
  </w:style>
  <w:style w:type="character" w:styleId="1329" w:customStyle="1">
    <w:name w:val="14_black1"/>
    <w:uiPriority w:val="0"/>
    <w:qFormat/>
    <w:rPr>
      <w:color w:val="000000"/>
      <w:sz w:val="23"/>
      <w:szCs w:val="23"/>
    </w:rPr>
  </w:style>
  <w:style w:type="character" w:styleId="1330" w:customStyle="1">
    <w:name w:val="WW8Num20z0"/>
    <w:uiPriority w:val="0"/>
    <w:qFormat/>
    <w:rPr>
      <w:rFonts w:ascii="Wingdings" w:hAnsi="Wingdings"/>
    </w:rPr>
  </w:style>
  <w:style w:type="character" w:styleId="1331" w:customStyle="1">
    <w:name w:val="正文2 Char Char"/>
    <w:uiPriority w:val="0"/>
    <w:qFormat/>
    <w:rPr>
      <w:rFonts w:hint="eastAsia" w:ascii="仿宋_GB2312" w:eastAsia="仿宋_GB2312"/>
      <w:sz w:val="24"/>
    </w:rPr>
  </w:style>
  <w:style w:type="character" w:styleId="1332" w:customStyle="1">
    <w:name w:val="WW8Num2z0"/>
    <w:uiPriority w:val="0"/>
    <w:qFormat/>
    <w:rPr>
      <w:rFonts w:ascii="Wingdings" w:hAnsi="Wingdings" w:cs="StarSymbol"/>
      <w:sz w:val="18"/>
      <w:szCs w:val="18"/>
    </w:rPr>
  </w:style>
  <w:style w:type="character" w:styleId="1333" w:customStyle="1">
    <w:name w:val="mini-tree-nodetext2"/>
    <w:uiPriority w:val="0"/>
    <w:qFormat/>
  </w:style>
  <w:style w:type="character" w:styleId="1334" w:customStyle="1">
    <w:name w:val="WW8Num8z2"/>
    <w:uiPriority w:val="0"/>
    <w:qFormat/>
    <w:rPr>
      <w:rFonts w:ascii="StarSymbol" w:hAnsi="StarSymbol" w:cs="StarSymbol"/>
      <w:sz w:val="18"/>
      <w:szCs w:val="18"/>
    </w:rPr>
  </w:style>
  <w:style w:type="character" w:styleId="1335" w:customStyle="1">
    <w:name w:val="before"/>
    <w:uiPriority w:val="0"/>
    <w:qFormat/>
  </w:style>
  <w:style w:type="character" w:styleId="1336" w:customStyle="1">
    <w:name w:val="WW8Num39z0"/>
    <w:uiPriority w:val="0"/>
    <w:qFormat/>
    <w:rPr>
      <w:rFonts w:ascii="Wingdings" w:hAnsi="Wingdings" w:cs="StarSymbol"/>
      <w:sz w:val="18"/>
      <w:szCs w:val="18"/>
    </w:rPr>
  </w:style>
  <w:style w:type="character" w:styleId="1337" w:customStyle="1">
    <w:name w:val="first-child"/>
    <w:uiPriority w:val="0"/>
    <w:qFormat/>
  </w:style>
  <w:style w:type="character" w:styleId="1338" w:customStyle="1">
    <w:name w:val="WW8Num6z0"/>
    <w:uiPriority w:val="0"/>
    <w:qFormat/>
    <w:rPr>
      <w:rFonts w:ascii="Wingdings" w:hAnsi="Wingdings" w:cs="StarSymbol"/>
      <w:sz w:val="18"/>
      <w:szCs w:val="18"/>
    </w:rPr>
  </w:style>
  <w:style w:type="character" w:styleId="1339" w:customStyle="1">
    <w:name w:val="icon501"/>
    <w:uiPriority w:val="0"/>
    <w:qFormat/>
    <w:rPr>
      <w:color w:val="a6a6a6"/>
      <w:sz w:val="27"/>
      <w:szCs w:val="27"/>
    </w:rPr>
  </w:style>
  <w:style w:type="character" w:styleId="1340" w:customStyle="1">
    <w:name w:val="WW8Num36z0"/>
    <w:uiPriority w:val="0"/>
    <w:qFormat/>
    <w:rPr>
      <w:rFonts w:ascii="Wingdings" w:hAnsi="Wingdings" w:cs="StarSymbol"/>
      <w:sz w:val="18"/>
      <w:szCs w:val="18"/>
    </w:rPr>
  </w:style>
  <w:style w:type="character" w:styleId="1341" w:customStyle="1">
    <w:name w:val="range-menu-item-main-content"/>
    <w:uiPriority w:val="0"/>
    <w:qFormat/>
  </w:style>
  <w:style w:type="character" w:styleId="1342" w:customStyle="1">
    <w:name w:val="WW8Num37z2"/>
    <w:uiPriority w:val="0"/>
    <w:qFormat/>
    <w:rPr>
      <w:rFonts w:ascii="StarSymbol" w:hAnsi="StarSymbol" w:cs="StarSymbol"/>
      <w:sz w:val="18"/>
      <w:szCs w:val="18"/>
    </w:rPr>
  </w:style>
  <w:style w:type="character" w:styleId="1343" w:customStyle="1">
    <w:name w:val="first-child1"/>
    <w:uiPriority w:val="0"/>
    <w:qFormat/>
  </w:style>
  <w:style w:type="character" w:styleId="1344" w:customStyle="1">
    <w:name w:val="默认段落字体1"/>
    <w:uiPriority w:val="0"/>
    <w:qFormat/>
  </w:style>
  <w:style w:type="character" w:styleId="1345" w:customStyle="1">
    <w:name w:val="active__1oyv"/>
    <w:uiPriority w:val="0"/>
    <w:qFormat/>
    <w:rPr>
      <w:color w:val="383838"/>
    </w:rPr>
  </w:style>
  <w:style w:type="character" w:styleId="1346" w:customStyle="1">
    <w:name w:val="WW8Num36z1"/>
    <w:uiPriority w:val="0"/>
    <w:qFormat/>
    <w:rPr>
      <w:rFonts w:ascii="Wingdings 2" w:hAnsi="Wingdings 2" w:cs="StarSymbol"/>
      <w:sz w:val="18"/>
      <w:szCs w:val="18"/>
    </w:rPr>
  </w:style>
  <w:style w:type="character" w:styleId="1347" w:customStyle="1">
    <w:name w:val="icon499"/>
    <w:uiPriority w:val="0"/>
    <w:qFormat/>
    <w:rPr>
      <w:color w:val="a6a6a6"/>
      <w:sz w:val="27"/>
      <w:szCs w:val="27"/>
    </w:rPr>
  </w:style>
  <w:style w:type="character" w:styleId="1348" w:customStyle="1">
    <w:name w:val="main1"/>
    <w:uiPriority w:val="0"/>
    <w:qFormat/>
    <w:rPr>
      <w:rFonts w:ascii="ˎ̥" w:hAnsi="ˎ̥" w:eastAsia="宋体"/>
      <w:b/>
      <w:sz w:val="21"/>
      <w:szCs w:val="21"/>
      <w:lang w:val="en-US" w:eastAsia="zh-CN" w:bidi="ar-SA"/>
    </w:rPr>
  </w:style>
  <w:style w:type="character" w:styleId="1349" w:customStyle="1">
    <w:name w:val="first-child2"/>
    <w:uiPriority w:val="0"/>
    <w:qFormat/>
  </w:style>
  <w:style w:type="character" w:styleId="1350"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51" w:customStyle="1">
    <w:name w:val="icon500"/>
    <w:uiPriority w:val="0"/>
    <w:qFormat/>
  </w:style>
  <w:style w:type="character" w:styleId="1352" w:customStyle="1">
    <w:name w:val="WW8Num15z2"/>
    <w:uiPriority w:val="0"/>
    <w:qFormat/>
    <w:rPr>
      <w:rFonts w:ascii="StarSymbol" w:hAnsi="StarSymbol" w:cs="StarSymbol"/>
      <w:sz w:val="18"/>
      <w:szCs w:val="18"/>
    </w:rPr>
  </w:style>
  <w:style w:type="character" w:styleId="1353" w:customStyle="1">
    <w:name w:val="range-menu-item-main-content1"/>
    <w:uiPriority w:val="0"/>
    <w:qFormat/>
  </w:style>
  <w:style w:type="character" w:styleId="1354" w:customStyle="1">
    <w:name w:val="WW8Num3z0"/>
    <w:uiPriority w:val="0"/>
    <w:qFormat/>
    <w:rPr>
      <w:rFonts w:ascii="Wingdings" w:hAnsi="Wingdings" w:cs="StarSymbol"/>
      <w:sz w:val="18"/>
      <w:szCs w:val="18"/>
    </w:rPr>
  </w:style>
  <w:style w:type="character" w:styleId="1355" w:customStyle="1">
    <w:name w:val="overdue"/>
    <w:uiPriority w:val="0"/>
    <w:qFormat/>
  </w:style>
  <w:style w:type="character" w:styleId="1356" w:customStyle="1">
    <w:name w:val="正文文本 字符1"/>
    <w:uiPriority w:val="0"/>
    <w:semiHidden/>
    <w:qFormat/>
    <w:rPr>
      <w:rFonts w:ascii="Times New Roman" w:hAnsi="Times New Roman" w:eastAsia="方正仿宋_GBK" w:cs="Times New Roman"/>
      <w:sz w:val="24"/>
      <w:szCs w:val="20"/>
    </w:rPr>
  </w:style>
  <w:style w:type="character" w:styleId="1357" w:customStyle="1">
    <w:name w:val="overdue2"/>
    <w:uiPriority w:val="0"/>
    <w:qFormat/>
  </w:style>
  <w:style w:type="character" w:styleId="1358" w:customStyle="1">
    <w:name w:val="表头样式 Char"/>
    <w:uiPriority w:val="0"/>
    <w:qFormat/>
    <w:rPr>
      <w:rFonts w:ascii="Arial" w:hAnsi="Arial" w:cs="Arial"/>
      <w:b/>
      <w:sz w:val="21"/>
      <w:szCs w:val="21"/>
    </w:rPr>
  </w:style>
  <w:style w:type="character" w:styleId="1359" w:customStyle="1">
    <w:name w:val="dls-icon[data-role=icon]"/>
    <w:uiPriority w:val="0"/>
    <w:qFormat/>
    <w:rPr>
      <w:sz w:val="24"/>
      <w:szCs w:val="24"/>
    </w:rPr>
  </w:style>
  <w:style w:type="character" w:styleId="1360" w:customStyle="1">
    <w:name w:val="maintext1"/>
    <w:uiPriority w:val="0"/>
    <w:qFormat/>
    <w:rPr>
      <w:rFonts w:ascii="Arial" w:hAnsi="Arial" w:cs="Arial"/>
      <w:color w:val="000000"/>
      <w:sz w:val="18"/>
      <w:szCs w:val="18"/>
    </w:rPr>
  </w:style>
  <w:style w:type="character" w:styleId="1361" w:customStyle="1">
    <w:name w:val="icon502"/>
    <w:uiPriority w:val="0"/>
    <w:qFormat/>
    <w:rPr>
      <w:color w:val="a6a6a6"/>
      <w:sz w:val="27"/>
      <w:szCs w:val="27"/>
    </w:rPr>
  </w:style>
  <w:style w:type="character" w:styleId="1362" w:customStyle="1">
    <w:name w:val="tw4winMark"/>
    <w:uiPriority w:val="0"/>
    <w:qFormat/>
    <w:rPr>
      <w:rFonts w:ascii="Courier New" w:hAnsi="Courier New" w:cs="Courier New"/>
      <w:vanish/>
      <w:color w:val="800080"/>
      <w:vertAlign w:val="subscript"/>
    </w:rPr>
  </w:style>
  <w:style w:type="character" w:styleId="1363" w:customStyle="1">
    <w:name w:val="列表段落 字符"/>
    <w:link w:val="1364"/>
    <w:uiPriority w:val="0"/>
    <w:qFormat/>
    <w:rPr>
      <w:szCs w:val="24"/>
    </w:rPr>
  </w:style>
  <w:style w:type="paragraph" w:styleId="1364" w:customStyle="1">
    <w:name w:val="列表段落1"/>
    <w:basedOn w:val="707"/>
    <w:link w:val="1363"/>
    <w:uiPriority w:val="0"/>
    <w:qFormat/>
    <w:pPr>
      <w:ind w:firstLine="420"/>
    </w:pPr>
    <w:rPr>
      <w:rFonts w:ascii="Times New Roman" w:hAnsi="Times New Roman"/>
      <w:sz w:val="20"/>
      <w:szCs w:val="24"/>
    </w:rPr>
  </w:style>
  <w:style w:type="character" w:styleId="1365" w:customStyle="1">
    <w:name w:val="称呼 Char1"/>
    <w:uiPriority w:val="0"/>
    <w:qFormat/>
    <w:rPr>
      <w:sz w:val="21"/>
    </w:rPr>
  </w:style>
  <w:style w:type="character" w:styleId="1366" w:customStyle="1">
    <w:name w:val="批注主题 Char3"/>
    <w:uiPriority w:val="99"/>
    <w:qFormat/>
    <w:rPr>
      <w:rFonts w:ascii="Times New Roman" w:hAnsi="Times New Roman" w:eastAsia="宋体" w:cs="Times New Roman"/>
      <w:b/>
      <w:bCs/>
      <w:szCs w:val="24"/>
      <w:lang w:val="zh-CN"/>
    </w:rPr>
  </w:style>
  <w:style w:type="character" w:styleId="1367" w:customStyle="1">
    <w:name w:val="正文Normal Char"/>
    <w:uiPriority w:val="0"/>
    <w:qFormat/>
    <w:rPr>
      <w:rFonts w:ascii="Arial" w:hAnsi="Arial" w:cs="Arial"/>
      <w:sz w:val="24"/>
      <w:szCs w:val="24"/>
    </w:rPr>
  </w:style>
  <w:style w:type="character" w:styleId="1368" w:customStyle="1">
    <w:name w:val="定制正文 Arial 小四 首行缩进:  0.74 厘米 行距: 1.5 倍行距1 + 宋体 Char"/>
    <w:link w:val="1369"/>
    <w:uiPriority w:val="0"/>
    <w:qFormat/>
    <w:rPr>
      <w:rFonts w:ascii="Arial" w:hAnsi="Arial" w:cs="宋体"/>
      <w:bCs/>
      <w:szCs w:val="21"/>
    </w:rPr>
  </w:style>
  <w:style w:type="paragraph" w:styleId="1369" w:customStyle="1">
    <w:name w:val="定制正文 Arial 小四 首行缩进:  0.74 厘米 行距: 1.5 倍行距1 + 宋体"/>
    <w:basedOn w:val="707"/>
    <w:link w:val="1368"/>
    <w:uiPriority w:val="0"/>
    <w:qFormat/>
    <w:pPr>
      <w:ind w:firstLine="420"/>
      <w:spacing w:line="360" w:lineRule="auto"/>
    </w:pPr>
    <w:rPr>
      <w:rFonts w:ascii="Arial" w:hAnsi="Arial"/>
      <w:bCs/>
      <w:sz w:val="20"/>
      <w:szCs w:val="21"/>
    </w:rPr>
  </w:style>
  <w:style w:type="character" w:styleId="1370" w:customStyle="1">
    <w:name w:val="WW8Num16z1"/>
    <w:uiPriority w:val="0"/>
    <w:qFormat/>
    <w:rPr>
      <w:rFonts w:ascii="Wingdings" w:hAnsi="Wingdings"/>
    </w:rPr>
  </w:style>
  <w:style w:type="character" w:styleId="1371" w:customStyle="1">
    <w:name w:val="Indent Normal Char1"/>
    <w:link w:val="1372"/>
    <w:uiPriority w:val="0"/>
    <w:qFormat/>
    <w:rPr>
      <w:sz w:val="24"/>
      <w:szCs w:val="24"/>
    </w:rPr>
  </w:style>
  <w:style w:type="paragraph" w:styleId="1372" w:customStyle="1">
    <w:name w:val="Indent Normal"/>
    <w:basedOn w:val="707"/>
    <w:link w:val="1371"/>
    <w:uiPriority w:val="0"/>
    <w:qFormat/>
    <w:pPr>
      <w:ind w:firstLine="150"/>
      <w:spacing w:line="360" w:lineRule="auto"/>
    </w:pPr>
    <w:rPr>
      <w:rFonts w:ascii="Times New Roman" w:hAnsi="Times New Roman"/>
      <w:sz w:val="24"/>
      <w:szCs w:val="24"/>
    </w:rPr>
  </w:style>
  <w:style w:type="character" w:styleId="1373" w:customStyle="1">
    <w:name w:val="WW8Num7z2"/>
    <w:uiPriority w:val="0"/>
    <w:qFormat/>
    <w:rPr>
      <w:rFonts w:ascii="StarSymbol" w:hAnsi="StarSymbol" w:cs="StarSymbol"/>
      <w:sz w:val="18"/>
      <w:szCs w:val="18"/>
    </w:rPr>
  </w:style>
  <w:style w:type="character" w:styleId="1374" w:customStyle="1">
    <w:name w:val="正文-new Char"/>
    <w:link w:val="1375"/>
    <w:uiPriority w:val="0"/>
    <w:qFormat/>
    <w:rPr>
      <w:rFonts w:ascii="宋体" w:hAnsi="宋体" w:cs="宋体"/>
      <w:szCs w:val="21"/>
    </w:rPr>
  </w:style>
  <w:style w:type="paragraph" w:styleId="1375" w:customStyle="1">
    <w:name w:val="正文-new"/>
    <w:basedOn w:val="707"/>
    <w:link w:val="1374"/>
    <w:uiPriority w:val="0"/>
    <w:qFormat/>
    <w:pPr>
      <w:ind w:firstLine="425"/>
      <w:spacing w:line="360" w:lineRule="auto"/>
    </w:pPr>
    <w:rPr>
      <w:rFonts w:ascii="宋体" w:hAnsi="宋体"/>
      <w:sz w:val="20"/>
      <w:szCs w:val="21"/>
    </w:rPr>
  </w:style>
  <w:style w:type="character" w:styleId="1376" w:customStyle="1">
    <w:name w:val="WW8Num24z0"/>
    <w:uiPriority w:val="0"/>
    <w:qFormat/>
    <w:rPr>
      <w:rFonts w:ascii="Wingdings" w:hAnsi="Wingdings" w:cs="StarSymbol"/>
      <w:sz w:val="18"/>
      <w:szCs w:val="18"/>
    </w:rPr>
  </w:style>
  <w:style w:type="character" w:styleId="1377" w:customStyle="1">
    <w:name w:val="_正文段落 Char"/>
    <w:uiPriority w:val="0"/>
    <w:qFormat/>
    <w:rPr>
      <w:sz w:val="24"/>
      <w:szCs w:val="24"/>
    </w:rPr>
  </w:style>
  <w:style w:type="character" w:styleId="1378" w:customStyle="1">
    <w:name w:val="WW8Num33z2"/>
    <w:uiPriority w:val="0"/>
    <w:qFormat/>
    <w:rPr>
      <w:rFonts w:ascii="StarSymbol" w:hAnsi="StarSymbol" w:cs="StarSymbol"/>
      <w:sz w:val="18"/>
      <w:szCs w:val="18"/>
    </w:rPr>
  </w:style>
  <w:style w:type="character" w:styleId="1379" w:customStyle="1">
    <w:name w:val="样式 宋体 小四 段前: 7.8 磅 行距: 1.5 倍行距 Char"/>
    <w:link w:val="1380"/>
    <w:uiPriority w:val="0"/>
    <w:qFormat/>
    <w:rPr>
      <w:rFonts w:ascii="宋体" w:hAnsi="宋体"/>
      <w:szCs w:val="21"/>
    </w:rPr>
  </w:style>
  <w:style w:type="paragraph" w:styleId="1380" w:customStyle="1">
    <w:name w:val="样式 宋体 小四 段前: 7.8 磅 行距: 1.5 倍行距"/>
    <w:basedOn w:val="707"/>
    <w:link w:val="1379"/>
    <w:uiPriority w:val="0"/>
    <w:qFormat/>
    <w:pPr>
      <w:ind w:firstLine="420"/>
      <w:jc w:val="left"/>
      <w:spacing w:line="360" w:lineRule="auto"/>
    </w:pPr>
    <w:rPr>
      <w:rFonts w:ascii="宋体" w:hAnsi="宋体"/>
      <w:sz w:val="20"/>
      <w:szCs w:val="21"/>
    </w:rPr>
  </w:style>
  <w:style w:type="character" w:styleId="1381" w:customStyle="1">
    <w:name w:val="WW8Num38z1"/>
    <w:uiPriority w:val="0"/>
    <w:qFormat/>
    <w:rPr>
      <w:rFonts w:ascii="Wingdings 2" w:hAnsi="Wingdings 2" w:cs="StarSymbol"/>
      <w:sz w:val="18"/>
      <w:szCs w:val="18"/>
    </w:rPr>
  </w:style>
  <w:style w:type="character" w:styleId="1382" w:customStyle="1">
    <w:name w:val="表格样式 宋体 5号 Char"/>
    <w:link w:val="1383"/>
    <w:uiPriority w:val="0"/>
    <w:qFormat/>
    <w:rPr>
      <w:rFonts w:ascii="宋体" w:hAnsi="宋体"/>
      <w:szCs w:val="21"/>
      <w:lang w:val="zh-CN"/>
    </w:rPr>
  </w:style>
  <w:style w:type="paragraph" w:styleId="1383" w:customStyle="1">
    <w:name w:val="表格样式 宋体 5号"/>
    <w:basedOn w:val="707"/>
    <w:link w:val="1382"/>
    <w:uiPriority w:val="0"/>
    <w:qFormat/>
    <w:pPr>
      <w:jc w:val="left"/>
    </w:pPr>
    <w:rPr>
      <w:rFonts w:ascii="宋体" w:hAnsi="宋体"/>
      <w:sz w:val="20"/>
      <w:szCs w:val="21"/>
      <w:lang w:val="zh-CN"/>
    </w:rPr>
  </w:style>
  <w:style w:type="character" w:styleId="1384" w:customStyle="1">
    <w:name w:val="WW8Num7z1"/>
    <w:uiPriority w:val="0"/>
    <w:qFormat/>
    <w:rPr>
      <w:rFonts w:ascii="Wingdings 2" w:hAnsi="Wingdings 2" w:cs="StarSymbol"/>
      <w:sz w:val="18"/>
      <w:szCs w:val="18"/>
    </w:rPr>
  </w:style>
  <w:style w:type="character" w:styleId="1385" w:customStyle="1">
    <w:name w:val="样式 宋体 四号"/>
    <w:uiPriority w:val="0"/>
    <w:qFormat/>
    <w:rPr>
      <w:rFonts w:ascii="宋体" w:hAnsi="宋体" w:eastAsia="仿宋_GB2312"/>
      <w:sz w:val="28"/>
    </w:rPr>
  </w:style>
  <w:style w:type="character" w:styleId="1386" w:customStyle="1">
    <w:name w:val="WW8Num17z2"/>
    <w:uiPriority w:val="0"/>
    <w:qFormat/>
    <w:rPr>
      <w:rFonts w:ascii="StarSymbol" w:hAnsi="StarSymbol" w:cs="StarSymbol"/>
      <w:sz w:val="18"/>
      <w:szCs w:val="18"/>
    </w:rPr>
  </w:style>
  <w:style w:type="character" w:styleId="1387" w:customStyle="1">
    <w:name w:val="我的正文 Char"/>
    <w:link w:val="1388"/>
    <w:uiPriority w:val="0"/>
    <w:qFormat/>
    <w:rPr>
      <w:rFonts w:ascii="Arial" w:hAnsi="Arial"/>
      <w:sz w:val="24"/>
      <w:szCs w:val="18"/>
    </w:rPr>
  </w:style>
  <w:style w:type="paragraph" w:styleId="1388" w:customStyle="1">
    <w:name w:val="我的正文"/>
    <w:basedOn w:val="707"/>
    <w:link w:val="1387"/>
    <w:uiPriority w:val="0"/>
    <w:qFormat/>
    <w:pPr>
      <w:ind w:firstLine="200"/>
      <w:spacing w:line="360" w:lineRule="auto"/>
      <w:widowControl/>
    </w:pPr>
    <w:rPr>
      <w:rFonts w:ascii="Arial" w:hAnsi="Arial"/>
      <w:sz w:val="24"/>
      <w:szCs w:val="18"/>
    </w:rPr>
  </w:style>
  <w:style w:type="character" w:styleId="1389" w:customStyle="1">
    <w:name w:val="WW8Num10z1"/>
    <w:uiPriority w:val="0"/>
    <w:qFormat/>
    <w:rPr>
      <w:rFonts w:ascii="Wingdings 2" w:hAnsi="Wingdings 2" w:cs="StarSymbol"/>
      <w:sz w:val="18"/>
      <w:szCs w:val="18"/>
    </w:rPr>
  </w:style>
  <w:style w:type="character" w:styleId="1390" w:customStyle="1">
    <w:name w:val="脚注文本 字符"/>
    <w:uiPriority w:val="0"/>
    <w:qFormat/>
    <w:rPr>
      <w:rFonts w:ascii="Times New Roman" w:hAnsi="Times New Roman" w:eastAsia="宋体" w:cs="Times New Roman"/>
      <w:sz w:val="18"/>
      <w:szCs w:val="18"/>
    </w:rPr>
  </w:style>
  <w:style w:type="character" w:styleId="1391" w:customStyle="1">
    <w:name w:val="WW8Num27z0"/>
    <w:uiPriority w:val="0"/>
    <w:qFormat/>
    <w:rPr>
      <w:rFonts w:ascii="Wingdings" w:hAnsi="Wingdings" w:cs="StarSymbol"/>
      <w:sz w:val="18"/>
      <w:szCs w:val="18"/>
    </w:rPr>
  </w:style>
  <w:style w:type="character" w:styleId="1392" w:customStyle="1">
    <w:name w:val="脚注文本 Char2"/>
    <w:uiPriority w:val="0"/>
    <w:qFormat/>
    <w:rPr>
      <w:rFonts w:ascii="Times New Roman" w:hAnsi="Times New Roman" w:eastAsia="宋体" w:cs="Times New Roman"/>
      <w:sz w:val="18"/>
      <w:szCs w:val="18"/>
    </w:rPr>
  </w:style>
  <w:style w:type="character" w:styleId="1393" w:customStyle="1">
    <w:name w:val="WW8Num10z2"/>
    <w:uiPriority w:val="0"/>
    <w:qFormat/>
    <w:rPr>
      <w:rFonts w:ascii="StarSymbol" w:hAnsi="StarSymbol" w:cs="StarSymbol"/>
      <w:sz w:val="18"/>
      <w:szCs w:val="18"/>
    </w:rPr>
  </w:style>
  <w:style w:type="character" w:styleId="1394" w:customStyle="1">
    <w:name w:val="HTML 地址 字符"/>
    <w:uiPriority w:val="0"/>
    <w:qFormat/>
    <w:rPr>
      <w:rFonts w:ascii="Times New Roman" w:hAnsi="Times New Roman" w:eastAsia="宋体" w:cs="Times New Roman"/>
      <w:i/>
      <w:iCs/>
      <w:szCs w:val="24"/>
    </w:rPr>
  </w:style>
  <w:style w:type="character" w:styleId="1395" w:customStyle="1">
    <w:name w:val="pi1"/>
    <w:uiPriority w:val="0"/>
    <w:qFormat/>
    <w:rPr>
      <w:color w:val="0000ff"/>
    </w:rPr>
  </w:style>
  <w:style w:type="character" w:styleId="1396" w:customStyle="1">
    <w:name w:val="HTML 地址 Char2"/>
    <w:uiPriority w:val="0"/>
    <w:qFormat/>
    <w:rPr>
      <w:i/>
      <w:iCs/>
      <w:szCs w:val="24"/>
    </w:rPr>
  </w:style>
  <w:style w:type="character" w:styleId="1397" w:customStyle="1">
    <w:name w:val="WW-Absatz-Standardschriftart"/>
    <w:uiPriority w:val="0"/>
    <w:qFormat/>
  </w:style>
  <w:style w:type="character" w:styleId="1398" w:customStyle="1">
    <w:name w:val="HTML 预设格式 字符"/>
    <w:uiPriority w:val="0"/>
    <w:qFormat/>
    <w:rPr>
      <w:rFonts w:ascii="Courier New" w:hAnsi="Courier New" w:eastAsia="宋体" w:cs="Courier New"/>
      <w:sz w:val="20"/>
      <w:szCs w:val="20"/>
    </w:rPr>
  </w:style>
  <w:style w:type="character" w:styleId="1399" w:customStyle="1">
    <w:name w:val="WW8Num27z1"/>
    <w:uiPriority w:val="0"/>
    <w:qFormat/>
    <w:rPr>
      <w:rFonts w:ascii="Wingdings 2" w:hAnsi="Wingdings 2" w:cs="StarSymbol"/>
      <w:sz w:val="18"/>
      <w:szCs w:val="18"/>
    </w:rPr>
  </w:style>
  <w:style w:type="character" w:styleId="1400" w:customStyle="1">
    <w:name w:val="HTML 预设格式 Char2"/>
    <w:uiPriority w:val="0"/>
    <w:qFormat/>
    <w:rPr>
      <w:rFonts w:ascii="Courier New" w:hAnsi="Courier New" w:cs="Courier New"/>
    </w:rPr>
  </w:style>
  <w:style w:type="character" w:styleId="1401" w:customStyle="1">
    <w:name w:val="WW8Num20z2"/>
    <w:uiPriority w:val="0"/>
    <w:qFormat/>
    <w:rPr>
      <w:rFonts w:ascii="StarSymbol" w:hAnsi="StarSymbol" w:cs="StarSymbol"/>
      <w:sz w:val="18"/>
      <w:szCs w:val="18"/>
    </w:rPr>
  </w:style>
  <w:style w:type="character" w:styleId="1402" w:customStyle="1">
    <w:name w:val="发布"/>
    <w:uiPriority w:val="0"/>
    <w:qFormat/>
    <w:rPr>
      <w:rFonts w:ascii="黑体" w:eastAsia="黑体"/>
      <w:spacing w:val="22"/>
      <w:position w:val="3"/>
      <w:sz w:val="28"/>
    </w:rPr>
  </w:style>
  <w:style w:type="character" w:styleId="1403" w:customStyle="1">
    <w:name w:val="WW8Num29z0"/>
    <w:uiPriority w:val="0"/>
    <w:qFormat/>
    <w:rPr>
      <w:rFonts w:ascii="Wingdings" w:hAnsi="Wingdings" w:cs="StarSymbol"/>
      <w:sz w:val="18"/>
      <w:szCs w:val="18"/>
    </w:rPr>
  </w:style>
  <w:style w:type="character" w:styleId="1404" w:customStyle="1">
    <w:name w:val="EmailStyle87"/>
    <w:uiPriority w:val="0"/>
    <w:qFormat/>
    <w:rPr>
      <w:rFonts w:ascii="Arial" w:hAnsi="Arial" w:eastAsia="宋体" w:cs="Arial"/>
      <w:color w:val="000000"/>
      <w:sz w:val="20"/>
    </w:rPr>
  </w:style>
  <w:style w:type="character" w:styleId="1405" w:customStyle="1">
    <w:name w:val="WW8Num24z2"/>
    <w:uiPriority w:val="0"/>
    <w:qFormat/>
    <w:rPr>
      <w:rFonts w:ascii="StarSymbol" w:hAnsi="StarSymbol" w:cs="StarSymbol"/>
      <w:sz w:val="18"/>
      <w:szCs w:val="18"/>
    </w:rPr>
  </w:style>
  <w:style w:type="character" w:styleId="1406" w:customStyle="1">
    <w:name w:val="EmailStyle88"/>
    <w:uiPriority w:val="0"/>
    <w:qFormat/>
    <w:rPr>
      <w:rFonts w:ascii="Arial" w:hAnsi="Arial" w:eastAsia="宋体" w:cs="Arial"/>
      <w:color w:val="000000"/>
      <w:sz w:val="20"/>
    </w:rPr>
  </w:style>
  <w:style w:type="character" w:styleId="1407" w:customStyle="1">
    <w:name w:val="称呼 字符1"/>
    <w:uiPriority w:val="0"/>
    <w:qFormat/>
    <w:rPr>
      <w:rFonts w:ascii="Times New Roman" w:hAnsi="Times New Roman" w:eastAsia="宋体" w:cs="Times New Roman"/>
      <w:szCs w:val="24"/>
    </w:rPr>
  </w:style>
  <w:style w:type="character" w:styleId="1408" w:customStyle="1">
    <w:name w:val="FA正文 Char Char"/>
    <w:uiPriority w:val="0"/>
    <w:qFormat/>
    <w:rPr>
      <w:rFonts w:hAnsi="宋体" w:cs="宋体"/>
      <w:sz w:val="24"/>
      <w:szCs w:val="21"/>
    </w:rPr>
  </w:style>
  <w:style w:type="character" w:styleId="1409" w:customStyle="1">
    <w:name w:val="副标题 字符1"/>
    <w:uiPriority w:val="0"/>
    <w:qFormat/>
    <w:rPr>
      <w:b/>
      <w:bCs/>
      <w:sz w:val="32"/>
      <w:szCs w:val="32"/>
    </w:rPr>
  </w:style>
  <w:style w:type="character" w:styleId="1410" w:customStyle="1">
    <w:name w:val="注释标题 字符"/>
    <w:uiPriority w:val="0"/>
    <w:qFormat/>
    <w:rPr>
      <w:rFonts w:ascii="Times New Roman" w:hAnsi="Times New Roman" w:eastAsia="宋体" w:cs="Times New Roman"/>
      <w:szCs w:val="24"/>
    </w:rPr>
  </w:style>
  <w:style w:type="character" w:styleId="1411" w:customStyle="1">
    <w:name w:val="正文文本首行缩进 2 字符1"/>
    <w:uiPriority w:val="0"/>
    <w:qFormat/>
    <w:rPr>
      <w:rFonts w:ascii="Times New Roman" w:hAnsi="Times New Roman" w:eastAsia="宋体" w:cs="Times New Roman"/>
      <w:szCs w:val="24"/>
      <w:lang w:val="zh-CN" w:eastAsia="zh-CN"/>
    </w:rPr>
  </w:style>
  <w:style w:type="character" w:styleId="1412" w:customStyle="1">
    <w:name w:val="注释标题 Char3"/>
    <w:uiPriority w:val="0"/>
    <w:qFormat/>
    <w:rPr>
      <w:szCs w:val="24"/>
    </w:rPr>
  </w:style>
  <w:style w:type="character" w:styleId="1413" w:customStyle="1">
    <w:name w:val="Char Char312"/>
    <w:uiPriority w:val="0"/>
    <w:qFormat/>
    <w:rPr>
      <w:rFonts w:eastAsia="宋体"/>
      <w:sz w:val="21"/>
      <w:szCs w:val="24"/>
      <w:lang w:val="en-US" w:eastAsia="zh-CN" w:bidi="ar-SA"/>
    </w:rPr>
  </w:style>
  <w:style w:type="character" w:styleId="1414" w:customStyle="1">
    <w:name w:val="EmailStyle127"/>
    <w:uiPriority w:val="0"/>
    <w:qFormat/>
    <w:rPr>
      <w:rFonts w:ascii="Arial" w:hAnsi="Arial" w:eastAsia="宋体" w:cs="Arial"/>
      <w:color w:val="000000"/>
      <w:sz w:val="20"/>
    </w:rPr>
  </w:style>
  <w:style w:type="character" w:styleId="1415" w:customStyle="1">
    <w:name w:val="!BECC正文 Char"/>
    <w:link w:val="1416"/>
    <w:uiPriority w:val="0"/>
    <w:qFormat/>
    <w:rPr>
      <w:sz w:val="24"/>
      <w:szCs w:val="24"/>
    </w:rPr>
  </w:style>
  <w:style w:type="paragraph" w:styleId="1416" w:customStyle="1">
    <w:name w:val="!BECC正文"/>
    <w:basedOn w:val="707"/>
    <w:link w:val="1415"/>
    <w:uiPriority w:val="0"/>
    <w:qFormat/>
    <w:pPr>
      <w:contextualSpacing/>
      <w:ind w:firstLine="200"/>
      <w:spacing w:line="360" w:lineRule="auto"/>
      <w:tabs>
        <w:tab w:val="left" w:pos="0" w:leader="none"/>
      </w:tabs>
    </w:pPr>
    <w:rPr>
      <w:rFonts w:ascii="Times New Roman" w:hAnsi="Times New Roman"/>
      <w:sz w:val="24"/>
      <w:szCs w:val="24"/>
    </w:rPr>
  </w:style>
  <w:style w:type="character" w:styleId="1417" w:customStyle="1">
    <w:name w:val="EmailStyle128"/>
    <w:uiPriority w:val="0"/>
    <w:qFormat/>
    <w:rPr>
      <w:rFonts w:ascii="Arial" w:hAnsi="Arial" w:eastAsia="宋体" w:cs="Arial"/>
      <w:color w:val="000000"/>
      <w:sz w:val="20"/>
    </w:rPr>
  </w:style>
  <w:style w:type="character" w:styleId="1418" w:customStyle="1">
    <w:name w:val="ordinary-span-edit2"/>
    <w:uiPriority w:val="0"/>
    <w:qFormat/>
  </w:style>
  <w:style w:type="character" w:styleId="1419" w:customStyle="1">
    <w:name w:val="标题 2 Char1"/>
    <w:uiPriority w:val="0"/>
    <w:qFormat/>
    <w:rPr>
      <w:b/>
      <w:bCs/>
      <w:sz w:val="30"/>
      <w:szCs w:val="32"/>
    </w:rPr>
  </w:style>
  <w:style w:type="character" w:styleId="1420" w:customStyle="1">
    <w:name w:val="!RepPar_alt+p Char"/>
    <w:link w:val="1421"/>
    <w:uiPriority w:val="0"/>
    <w:qFormat/>
    <w:rPr>
      <w:sz w:val="24"/>
      <w:szCs w:val="24"/>
      <w:lang w:val="zh-CN"/>
    </w:rPr>
  </w:style>
  <w:style w:type="paragraph" w:styleId="1421" w:customStyle="1">
    <w:name w:val="!RepPar_alt+p"/>
    <w:basedOn w:val="707"/>
    <w:link w:val="1420"/>
    <w:uiPriority w:val="0"/>
    <w:qFormat/>
    <w:pPr>
      <w:ind w:firstLine="200"/>
      <w:spacing w:line="360" w:lineRule="auto"/>
    </w:pPr>
    <w:rPr>
      <w:rFonts w:ascii="Times New Roman" w:hAnsi="Times New Roman"/>
      <w:sz w:val="24"/>
      <w:szCs w:val="24"/>
      <w:lang w:val="zh-CN"/>
    </w:rPr>
  </w:style>
  <w:style w:type="character" w:styleId="1422" w:customStyle="1">
    <w:name w:val="bz-content1"/>
    <w:uiPriority w:val="0"/>
    <w:qFormat/>
    <w:rPr>
      <w:sz w:val="20"/>
      <w:szCs w:val="20"/>
      <w:u w:val="none"/>
    </w:rPr>
  </w:style>
  <w:style w:type="character" w:styleId="1423" w:customStyle="1">
    <w:name w:val="highlight1"/>
    <w:uiPriority w:val="0"/>
    <w:qFormat/>
    <w:rPr>
      <w:shd w:val="clear" w:color="auto" w:fill="ffff00"/>
    </w:rPr>
  </w:style>
  <w:style w:type="character" w:styleId="1424" w:customStyle="1">
    <w:name w:val="Char Char3"/>
    <w:uiPriority w:val="0"/>
    <w:qFormat/>
    <w:rPr>
      <w:rFonts w:eastAsia="宋体"/>
      <w:sz w:val="21"/>
      <w:szCs w:val="24"/>
      <w:lang w:val="en-US" w:eastAsia="zh-CN" w:bidi="ar-SA"/>
    </w:rPr>
  </w:style>
  <w:style w:type="character" w:styleId="1425" w:customStyle="1">
    <w:name w:val="highlight"/>
    <w:uiPriority w:val="0"/>
    <w:qFormat/>
  </w:style>
  <w:style w:type="character" w:styleId="1426" w:customStyle="1">
    <w:name w:val="style12"/>
    <w:uiPriority w:val="0"/>
    <w:qFormat/>
  </w:style>
  <w:style w:type="character" w:styleId="1427" w:customStyle="1">
    <w:name w:val="样式1 Char"/>
    <w:link w:val="1428"/>
    <w:uiPriority w:val="0"/>
    <w:qFormat/>
    <w:rPr>
      <w:sz w:val="24"/>
      <w:szCs w:val="24"/>
    </w:rPr>
  </w:style>
  <w:style w:type="paragraph" w:styleId="1428" w:customStyle="1">
    <w:name w:val="样式1"/>
    <w:basedOn w:val="707"/>
    <w:link w:val="1427"/>
    <w:uiPriority w:val="0"/>
    <w:qFormat/>
    <w:pPr>
      <w:ind w:firstLine="480"/>
      <w:spacing w:line="300" w:lineRule="auto"/>
    </w:pPr>
    <w:rPr>
      <w:rFonts w:ascii="Times New Roman" w:hAnsi="Times New Roman"/>
      <w:sz w:val="24"/>
      <w:szCs w:val="24"/>
    </w:rPr>
  </w:style>
  <w:style w:type="character" w:styleId="1429" w:customStyle="1">
    <w:name w:val="font201"/>
    <w:uiPriority w:val="0"/>
    <w:qFormat/>
    <w:rPr>
      <w:spacing w:val="300"/>
    </w:rPr>
  </w:style>
  <w:style w:type="character" w:styleId="1430" w:customStyle="1">
    <w:name w:val="明显强调1"/>
    <w:uiPriority w:val="0"/>
    <w:qFormat/>
    <w:rPr>
      <w:i/>
      <w:iCs/>
      <w:color w:val="5b9bd5"/>
    </w:rPr>
  </w:style>
  <w:style w:type="character" w:styleId="1431" w:customStyle="1">
    <w:name w:val="lawsitemtext1"/>
    <w:uiPriority w:val="0"/>
    <w:qFormat/>
    <w:rPr>
      <w:color w:val="696969"/>
      <w:spacing w:val="280"/>
      <w:sz w:val="21"/>
      <w:szCs w:val="21"/>
    </w:rPr>
  </w:style>
  <w:style w:type="character" w:styleId="1432" w:customStyle="1">
    <w:name w:val="文字 Char Char"/>
    <w:link w:val="1433"/>
    <w:uiPriority w:val="0"/>
    <w:qFormat/>
    <w:rPr>
      <w:rFonts w:ascii="楷体_GB2312" w:eastAsia="楷体_GB2312"/>
      <w:sz w:val="28"/>
    </w:rPr>
  </w:style>
  <w:style w:type="paragraph" w:styleId="1433" w:customStyle="1">
    <w:name w:val="文字"/>
    <w:basedOn w:val="707"/>
    <w:link w:val="1432"/>
    <w:uiPriority w:val="0"/>
    <w:qFormat/>
    <w:pPr>
      <w:ind w:right="-210" w:firstLine="556"/>
      <w:spacing w:line="312" w:lineRule="auto"/>
      <w:tabs>
        <w:tab w:val="left" w:pos="8520" w:leader="none"/>
      </w:tabs>
    </w:pPr>
    <w:rPr>
      <w:rFonts w:ascii="楷体_GB2312" w:hAnsi="Times New Roman" w:eastAsia="楷体_GB2312"/>
      <w:sz w:val="28"/>
      <w:szCs w:val="20"/>
    </w:rPr>
  </w:style>
  <w:style w:type="character" w:styleId="1434" w:customStyle="1">
    <w:name w:val="l151"/>
    <w:uiPriority w:val="0"/>
    <w:qFormat/>
  </w:style>
  <w:style w:type="character" w:styleId="1435" w:customStyle="1">
    <w:name w:val="Char Char31"/>
    <w:uiPriority w:val="0"/>
    <w:qFormat/>
    <w:rPr>
      <w:rFonts w:eastAsia="宋体"/>
      <w:sz w:val="21"/>
      <w:szCs w:val="24"/>
      <w:lang w:val="en-US" w:eastAsia="zh-CN" w:bidi="ar-SA"/>
    </w:rPr>
  </w:style>
  <w:style w:type="character" w:styleId="1436" w:customStyle="1">
    <w:name w:val="EmailStyle891"/>
    <w:uiPriority w:val="0"/>
    <w:qFormat/>
    <w:rPr>
      <w:rFonts w:ascii="Arial" w:hAnsi="Arial" w:eastAsia="宋体" w:cs="Arial"/>
      <w:color w:val="000000"/>
      <w:sz w:val="20"/>
    </w:rPr>
  </w:style>
  <w:style w:type="character" w:styleId="1437" w:customStyle="1">
    <w:name w:val="一级条标题 Char"/>
    <w:uiPriority w:val="0"/>
    <w:qFormat/>
    <w:rPr>
      <w:rFonts w:ascii="黑体" w:hAnsi="Times New Roman" w:eastAsia="黑体" w:cs="Times New Roman"/>
      <w:szCs w:val="20"/>
    </w:rPr>
  </w:style>
  <w:style w:type="character" w:styleId="1438" w:customStyle="1">
    <w:name w:val="EmailStyle901"/>
    <w:uiPriority w:val="0"/>
    <w:qFormat/>
    <w:rPr>
      <w:rFonts w:ascii="Arial" w:hAnsi="Arial" w:eastAsia="宋体" w:cs="Arial"/>
      <w:color w:val="000000"/>
      <w:sz w:val="20"/>
    </w:rPr>
  </w:style>
  <w:style w:type="character" w:styleId="1439" w:customStyle="1">
    <w:name w:val="small1"/>
    <w:uiPriority w:val="0"/>
    <w:qFormat/>
    <w:rPr>
      <w:rFonts w:ascii="Verdana" w:hAnsi="Verdana"/>
      <w:sz w:val="18"/>
      <w:szCs w:val="18"/>
    </w:rPr>
  </w:style>
  <w:style w:type="character" w:styleId="1440" w:customStyle="1">
    <w:name w:val="二级条标题 Char"/>
    <w:uiPriority w:val="0"/>
    <w:qFormat/>
    <w:rPr>
      <w:rFonts w:ascii="黑体" w:hAnsi="Times New Roman" w:eastAsia="黑体" w:cs="Times New Roman"/>
      <w:szCs w:val="20"/>
    </w:rPr>
  </w:style>
  <w:style w:type="character" w:styleId="1441" w:customStyle="1">
    <w:name w:val="fnt1"/>
    <w:uiPriority w:val="0"/>
    <w:qFormat/>
    <w:rPr>
      <w:rFonts w:ascii="Verdana" w:hAnsi="Verdana"/>
      <w:color w:val="666666"/>
      <w:sz w:val="18"/>
      <w:szCs w:val="18"/>
    </w:rPr>
  </w:style>
  <w:style w:type="character" w:styleId="1442" w:customStyle="1">
    <w:name w:val="三级条标题 Char"/>
    <w:link w:val="1443"/>
    <w:uiPriority w:val="0"/>
    <w:qFormat/>
    <w:rPr>
      <w:rFonts w:ascii="黑体" w:eastAsia="黑体"/>
    </w:rPr>
  </w:style>
  <w:style w:type="paragraph" w:styleId="1443" w:customStyle="1">
    <w:name w:val="三级条标题"/>
    <w:basedOn w:val="1117"/>
    <w:next w:val="1094"/>
    <w:link w:val="1442"/>
    <w:uiPriority w:val="0"/>
    <w:qFormat/>
    <w:pPr>
      <w:ind w:left="780" w:hanging="360"/>
      <w:tabs>
        <w:tab w:val="left" w:pos="1440" w:leader="none"/>
      </w:tabs>
      <w:outlineLvl w:val="4"/>
    </w:pPr>
  </w:style>
  <w:style w:type="character" w:styleId="1444" w:customStyle="1">
    <w:name w:val="paragraph1 Char"/>
    <w:link w:val="1445"/>
    <w:uiPriority w:val="0"/>
    <w:qFormat/>
    <w:rPr>
      <w:rFonts w:ascii="仿宋_GB2312" w:eastAsia="仿宋_GB2312"/>
      <w:sz w:val="28"/>
      <w:szCs w:val="24"/>
    </w:rPr>
  </w:style>
  <w:style w:type="paragraph" w:styleId="1445" w:customStyle="1">
    <w:name w:val="paragraph1"/>
    <w:basedOn w:val="707"/>
    <w:link w:val="1444"/>
    <w:uiPriority w:val="0"/>
    <w:qFormat/>
    <w:pPr>
      <w:ind w:firstLine="200"/>
      <w:spacing w:line="360" w:lineRule="auto"/>
    </w:pPr>
    <w:rPr>
      <w:rFonts w:ascii="仿宋_GB2312" w:hAnsi="Times New Roman" w:eastAsia="仿宋_GB2312"/>
      <w:sz w:val="28"/>
      <w:szCs w:val="24"/>
    </w:rPr>
  </w:style>
  <w:style w:type="character" w:styleId="1446" w:customStyle="1">
    <w:name w:val="注： Char"/>
    <w:link w:val="1447"/>
    <w:uiPriority w:val="0"/>
    <w:qFormat/>
    <w:rPr>
      <w:rFonts w:ascii="宋体"/>
      <w:sz w:val="18"/>
      <w:szCs w:val="22"/>
      <w:lang w:val="en-US" w:eastAsia="zh-CN" w:bidi="ar-SA"/>
    </w:rPr>
  </w:style>
  <w:style w:type="paragraph" w:styleId="1447" w:customStyle="1">
    <w:name w:val="注："/>
    <w:next w:val="1094"/>
    <w:link w:val="1446"/>
    <w:uiPriority w:val="0"/>
    <w:qFormat/>
    <w:pPr>
      <w:ind w:left="840" w:hanging="420"/>
      <w:jc w:val="both"/>
      <w:widowControl w:val="off"/>
      <w:tabs>
        <w:tab w:val="left" w:pos="1200" w:leader="none"/>
      </w:tabs>
    </w:pPr>
    <w:rPr>
      <w:rFonts w:ascii="宋体" w:hAnsi="Times New Roman" w:eastAsia="宋体" w:cs="Times New Roman"/>
      <w:sz w:val="18"/>
      <w:szCs w:val="22"/>
      <w:lang w:val="en-US" w:eastAsia="zh-CN" w:bidi="ar-SA"/>
    </w:rPr>
  </w:style>
  <w:style w:type="character" w:styleId="1448" w:customStyle="1">
    <w:name w:val="EmailStyle1271"/>
    <w:uiPriority w:val="0"/>
    <w:qFormat/>
    <w:rPr>
      <w:rFonts w:ascii="Arial" w:hAnsi="Arial" w:eastAsia="宋体" w:cs="Arial"/>
      <w:color w:val="000000"/>
      <w:sz w:val="20"/>
    </w:rPr>
  </w:style>
  <w:style w:type="character" w:styleId="1449" w:customStyle="1">
    <w:name w:val="WW-Absatz-Standardschriftart1111"/>
    <w:uiPriority w:val="0"/>
    <w:qFormat/>
  </w:style>
  <w:style w:type="character" w:styleId="1450" w:customStyle="1">
    <w:name w:val="EmailStyle1281"/>
    <w:uiPriority w:val="0"/>
    <w:qFormat/>
    <w:rPr>
      <w:rFonts w:ascii="Arial" w:hAnsi="Arial" w:eastAsia="宋体" w:cs="Arial"/>
      <w:color w:val="000000"/>
      <w:sz w:val="20"/>
    </w:rPr>
  </w:style>
  <w:style w:type="character" w:styleId="1451" w:customStyle="1">
    <w:name w:val="WW8Num1z7"/>
    <w:uiPriority w:val="0"/>
    <w:qFormat/>
    <w:rPr>
      <w:rFonts w:ascii="Wingdings" w:hAnsi="Wingdings"/>
    </w:rPr>
  </w:style>
  <w:style w:type="character" w:styleId="1452" w:customStyle="1">
    <w:name w:val="EmailStyle170"/>
    <w:uiPriority w:val="0"/>
    <w:qFormat/>
    <w:rPr>
      <w:rFonts w:ascii="Arial" w:hAnsi="Arial" w:eastAsia="宋体" w:cs="Arial"/>
      <w:color w:val="000000"/>
      <w:sz w:val="20"/>
    </w:rPr>
  </w:style>
  <w:style w:type="character" w:styleId="1453" w:customStyle="1">
    <w:name w:val="WW8Num19z2"/>
    <w:uiPriority w:val="0"/>
    <w:qFormat/>
    <w:rPr>
      <w:rFonts w:ascii="StarSymbol" w:hAnsi="StarSymbol" w:cs="StarSymbol"/>
      <w:sz w:val="18"/>
      <w:szCs w:val="18"/>
    </w:rPr>
  </w:style>
  <w:style w:type="character" w:styleId="1454" w:customStyle="1">
    <w:name w:val="EmailStyle171"/>
    <w:uiPriority w:val="0"/>
    <w:qFormat/>
    <w:rPr>
      <w:rFonts w:ascii="Arial" w:hAnsi="Arial" w:eastAsia="宋体" w:cs="Arial"/>
      <w:color w:val="000000"/>
      <w:sz w:val="20"/>
    </w:rPr>
  </w:style>
  <w:style w:type="character" w:styleId="1455" w:customStyle="1">
    <w:name w:val="WW8Num7z0"/>
    <w:uiPriority w:val="0"/>
    <w:qFormat/>
    <w:rPr>
      <w:rFonts w:ascii="Wingdings" w:hAnsi="Wingdings"/>
    </w:rPr>
  </w:style>
  <w:style w:type="character" w:styleId="1456" w:customStyle="1">
    <w:name w:val="Char Char311"/>
    <w:uiPriority w:val="0"/>
    <w:qFormat/>
    <w:rPr>
      <w:rFonts w:eastAsia="宋体"/>
      <w:sz w:val="21"/>
      <w:szCs w:val="24"/>
      <w:lang w:val="en-US" w:eastAsia="zh-CN" w:bidi="ar-SA"/>
    </w:rPr>
  </w:style>
  <w:style w:type="character" w:styleId="1457" w:customStyle="1">
    <w:name w:val="WW8Num25z1"/>
    <w:uiPriority w:val="0"/>
    <w:qFormat/>
    <w:rPr>
      <w:rFonts w:ascii="Wingdings 2" w:hAnsi="Wingdings 2" w:cs="StarSymbol"/>
      <w:sz w:val="18"/>
      <w:szCs w:val="18"/>
    </w:rPr>
  </w:style>
  <w:style w:type="character" w:styleId="1458" w:customStyle="1">
    <w:name w:val="EmailStyle200"/>
    <w:uiPriority w:val="0"/>
    <w:qFormat/>
    <w:rPr>
      <w:rFonts w:ascii="Arial" w:hAnsi="Arial" w:eastAsia="宋体" w:cs="Arial"/>
      <w:color w:val="000000"/>
      <w:sz w:val="20"/>
    </w:rPr>
  </w:style>
  <w:style w:type="character" w:styleId="1459" w:customStyle="1">
    <w:name w:val="WW8Num11z0"/>
    <w:uiPriority w:val="0"/>
    <w:qFormat/>
    <w:rPr>
      <w:rFonts w:ascii="Wingdings" w:hAnsi="Wingdings" w:cs="StarSymbol"/>
      <w:sz w:val="18"/>
      <w:szCs w:val="18"/>
    </w:rPr>
  </w:style>
  <w:style w:type="character" w:styleId="1460" w:customStyle="1">
    <w:name w:val="EmailStyle201"/>
    <w:uiPriority w:val="0"/>
    <w:qFormat/>
    <w:rPr>
      <w:rFonts w:ascii="Arial" w:hAnsi="Arial" w:eastAsia="宋体" w:cs="Arial"/>
      <w:color w:val="000000"/>
      <w:sz w:val="20"/>
    </w:rPr>
  </w:style>
  <w:style w:type="character" w:styleId="1461" w:customStyle="1">
    <w:name w:val="个人撰写风格"/>
    <w:uiPriority w:val="0"/>
    <w:qFormat/>
    <w:rPr>
      <w:rFonts w:ascii="Arial" w:hAnsi="Arial" w:eastAsia="宋体" w:cs="Arial"/>
      <w:color w:val="000000"/>
      <w:sz w:val="20"/>
    </w:rPr>
  </w:style>
  <w:style w:type="character" w:styleId="1462" w:customStyle="1">
    <w:name w:val="zn2 Char"/>
    <w:link w:val="1463"/>
    <w:uiPriority w:val="0"/>
    <w:qFormat/>
    <w:rPr>
      <w:rFonts w:ascii="华文楷体" w:hAnsi="Cambria" w:eastAsia="仿宋_GB2312"/>
      <w:b/>
      <w:bCs/>
      <w:sz w:val="32"/>
      <w:szCs w:val="32"/>
    </w:rPr>
  </w:style>
  <w:style w:type="paragraph" w:styleId="1463" w:customStyle="1">
    <w:name w:val="zn2"/>
    <w:basedOn w:val="895"/>
    <w:link w:val="1462"/>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464" w:customStyle="1">
    <w:name w:val="引用 字符1"/>
    <w:uiPriority w:val="99"/>
    <w:qFormat/>
    <w:rPr>
      <w:rFonts w:ascii="Times New Roman" w:hAnsi="Times New Roman" w:eastAsia="宋体" w:cs="Times New Roman"/>
      <w:i/>
      <w:iCs/>
      <w:color w:val="404040"/>
      <w:szCs w:val="24"/>
    </w:rPr>
  </w:style>
  <w:style w:type="character" w:styleId="1465" w:customStyle="1">
    <w:name w:val="zn3 Char"/>
    <w:link w:val="1466"/>
    <w:uiPriority w:val="0"/>
    <w:qFormat/>
    <w:rPr>
      <w:rFonts w:ascii="仿宋_GB2312" w:hAnsi="仿宋_GB2312" w:eastAsia="仿宋_GB2312"/>
      <w:b/>
      <w:bCs/>
      <w:sz w:val="32"/>
      <w:szCs w:val="32"/>
    </w:rPr>
  </w:style>
  <w:style w:type="paragraph" w:styleId="1466" w:customStyle="1">
    <w:name w:val="zn3"/>
    <w:basedOn w:val="896"/>
    <w:next w:val="707"/>
    <w:link w:val="1465"/>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467" w:customStyle="1">
    <w:name w:val="明显引用 字符"/>
    <w:link w:val="1468"/>
    <w:uiPriority w:val="0"/>
    <w:qFormat/>
    <w:rPr>
      <w:b/>
      <w:bCs/>
      <w:i/>
      <w:iCs/>
      <w:color w:val="4f81bd"/>
      <w:sz w:val="22"/>
      <w:lang w:eastAsia="en-US" w:bidi="en-US"/>
    </w:rPr>
  </w:style>
  <w:style w:type="paragraph" w:styleId="1468" w:customStyle="1">
    <w:name w:val="明显引用1"/>
    <w:basedOn w:val="707"/>
    <w:next w:val="707"/>
    <w:link w:val="1467"/>
    <w:uiPriority w:val="0"/>
    <w:qFormat/>
    <w:pPr>
      <w:ind w:left="936" w:right="936"/>
      <w:jc w:val="left"/>
      <w:spacing w:before="200" w:after="280" w:line="276" w:lineRule="auto"/>
      <w:widowControl/>
      <w:pBdr>
        <w:bottom w:val="single" w:color="4F81BD" w:sz="4" w:space="4"/>
      </w:pBdr>
    </w:pPr>
    <w:rPr>
      <w:rFonts w:ascii="Times New Roman" w:hAnsi="Times New Roman"/>
      <w:b/>
      <w:bCs/>
      <w:i/>
      <w:iCs/>
      <w:color w:val="4f81bd"/>
      <w:sz w:val="22"/>
      <w:szCs w:val="20"/>
      <w:lang w:eastAsia="en-US" w:bidi="en-US"/>
    </w:rPr>
  </w:style>
  <w:style w:type="character" w:styleId="1469" w:customStyle="1">
    <w:name w:val="标题 5 Char1"/>
    <w:uiPriority w:val="0"/>
    <w:qFormat/>
    <w:rPr>
      <w:b/>
      <w:bCs/>
      <w:sz w:val="28"/>
      <w:szCs w:val="28"/>
    </w:rPr>
  </w:style>
  <w:style w:type="character" w:styleId="1470" w:customStyle="1">
    <w:name w:val="明显引用 字符1"/>
    <w:uiPriority w:val="99"/>
    <w:qFormat/>
    <w:rPr>
      <w:rFonts w:ascii="Times New Roman" w:hAnsi="Times New Roman" w:eastAsia="宋体" w:cs="Times New Roman"/>
      <w:i/>
      <w:iCs/>
      <w:color w:val="4f81bd"/>
      <w:szCs w:val="24"/>
    </w:rPr>
  </w:style>
  <w:style w:type="character" w:styleId="1471" w:customStyle="1">
    <w:name w:val="标题 6 Char1"/>
    <w:uiPriority w:val="0"/>
    <w:qFormat/>
    <w:rPr>
      <w:rFonts w:ascii="Calibri Light" w:hAnsi="Calibri Light" w:eastAsia="宋体" w:cs="Times New Roman"/>
      <w:b/>
      <w:bCs/>
      <w:sz w:val="24"/>
      <w:szCs w:val="24"/>
    </w:rPr>
  </w:style>
  <w:style w:type="character" w:styleId="1472" w:customStyle="1">
    <w:name w:val="明显引用 Char1"/>
    <w:uiPriority w:val="30"/>
    <w:qFormat/>
    <w:rPr>
      <w:i/>
      <w:iCs/>
      <w:color w:val="5b9bd5"/>
      <w:sz w:val="24"/>
    </w:rPr>
  </w:style>
  <w:style w:type="character" w:styleId="1473" w:customStyle="1">
    <w:name w:val="标题 7 Char1"/>
    <w:uiPriority w:val="0"/>
    <w:qFormat/>
    <w:rPr>
      <w:b/>
      <w:bCs/>
      <w:sz w:val="24"/>
      <w:szCs w:val="24"/>
    </w:rPr>
  </w:style>
  <w:style w:type="character" w:styleId="1474" w:customStyle="1">
    <w:name w:val="引用 字符"/>
    <w:link w:val="1475"/>
    <w:uiPriority w:val="0"/>
    <w:qFormat/>
    <w:rPr>
      <w:i/>
      <w:iCs/>
      <w:color w:val="000000"/>
      <w:sz w:val="22"/>
      <w:lang w:eastAsia="en-US" w:bidi="en-US"/>
    </w:rPr>
  </w:style>
  <w:style w:type="paragraph" w:styleId="1475" w:customStyle="1">
    <w:name w:val="引用1"/>
    <w:basedOn w:val="707"/>
    <w:next w:val="707"/>
    <w:link w:val="1474"/>
    <w:uiPriority w:val="0"/>
    <w:qFormat/>
    <w:pPr>
      <w:jc w:val="left"/>
      <w:spacing w:after="200" w:line="276" w:lineRule="auto"/>
      <w:widowControl/>
    </w:pPr>
    <w:rPr>
      <w:rFonts w:ascii="Times New Roman" w:hAnsi="Times New Roman"/>
      <w:i/>
      <w:iCs/>
      <w:color w:val="000000"/>
      <w:sz w:val="22"/>
      <w:szCs w:val="20"/>
      <w:lang w:eastAsia="en-US" w:bidi="en-US"/>
    </w:rPr>
  </w:style>
  <w:style w:type="character" w:styleId="1476" w:customStyle="1">
    <w:name w:val="标题 8 Char1"/>
    <w:uiPriority w:val="0"/>
    <w:qFormat/>
    <w:rPr>
      <w:rFonts w:ascii="Calibri Light" w:hAnsi="Calibri Light" w:eastAsia="宋体" w:cs="Times New Roman"/>
      <w:sz w:val="24"/>
      <w:szCs w:val="24"/>
    </w:rPr>
  </w:style>
  <w:style w:type="character" w:styleId="1477" w:customStyle="1">
    <w:name w:val="不明显参考1"/>
    <w:uiPriority w:val="0"/>
    <w:qFormat/>
    <w:rPr>
      <w:smallCaps/>
      <w:color w:val="c0504d"/>
      <w:u w:val="single"/>
    </w:rPr>
  </w:style>
  <w:style w:type="character" w:styleId="1478" w:customStyle="1">
    <w:name w:val="标题 9 Char1"/>
    <w:uiPriority w:val="0"/>
    <w:qFormat/>
    <w:rPr>
      <w:rFonts w:ascii="Calibri Light" w:hAnsi="Calibri Light" w:eastAsia="宋体" w:cs="Times New Roman"/>
      <w:sz w:val="21"/>
      <w:szCs w:val="21"/>
    </w:rPr>
  </w:style>
  <w:style w:type="character" w:styleId="1479" w:customStyle="1">
    <w:name w:val="明显参考1"/>
    <w:uiPriority w:val="0"/>
    <w:qFormat/>
    <w:rPr>
      <w:b/>
      <w:bCs/>
      <w:smallCaps/>
      <w:color w:val="c0504d"/>
      <w:spacing w:val="5"/>
      <w:u w:val="single"/>
    </w:rPr>
  </w:style>
  <w:style w:type="character" w:styleId="1480" w:customStyle="1">
    <w:name w:val="脚注文本 Char1"/>
    <w:uiPriority w:val="0"/>
    <w:semiHidden/>
    <w:qFormat/>
    <w:rPr>
      <w:sz w:val="18"/>
      <w:szCs w:val="18"/>
    </w:rPr>
  </w:style>
  <w:style w:type="character" w:styleId="1481" w:customStyle="1">
    <w:name w:val="tpc_content1"/>
    <w:uiPriority w:val="0"/>
    <w:qFormat/>
    <w:rPr>
      <w:sz w:val="19"/>
      <w:szCs w:val="19"/>
    </w:rPr>
  </w:style>
  <w:style w:type="character" w:styleId="1482" w:customStyle="1">
    <w:name w:val="日期 Char1"/>
    <w:uiPriority w:val="0"/>
    <w:qFormat/>
    <w:rPr>
      <w:sz w:val="21"/>
      <w:szCs w:val="24"/>
    </w:rPr>
  </w:style>
  <w:style w:type="character" w:styleId="1483" w:customStyle="1">
    <w:name w:val="书籍标题1"/>
    <w:uiPriority w:val="0"/>
    <w:qFormat/>
    <w:rPr>
      <w:b/>
      <w:bCs/>
      <w:smallCaps/>
      <w:spacing w:val="5"/>
    </w:rPr>
  </w:style>
  <w:style w:type="character" w:styleId="1484" w:customStyle="1">
    <w:name w:val="正文文本 2 Char1"/>
    <w:uiPriority w:val="99"/>
    <w:qFormat/>
    <w:rPr>
      <w:sz w:val="21"/>
      <w:szCs w:val="24"/>
    </w:rPr>
  </w:style>
  <w:style w:type="character" w:styleId="1485" w:customStyle="1">
    <w:name w:val="short_text1"/>
    <w:uiPriority w:val="0"/>
    <w:qFormat/>
    <w:rPr>
      <w:sz w:val="26"/>
      <w:szCs w:val="26"/>
    </w:rPr>
  </w:style>
  <w:style w:type="character" w:styleId="1486" w:customStyle="1">
    <w:name w:val="正文文本 3 Char1"/>
    <w:uiPriority w:val="0"/>
    <w:qFormat/>
    <w:rPr>
      <w:sz w:val="16"/>
      <w:szCs w:val="16"/>
    </w:rPr>
  </w:style>
  <w:style w:type="character" w:styleId="1487" w:customStyle="1">
    <w:name w:val="ABC标题下的小点 Char"/>
    <w:link w:val="1488"/>
    <w:uiPriority w:val="0"/>
    <w:qFormat/>
    <w:rPr>
      <w:rFonts w:ascii="宋体" w:hAnsi="宋体"/>
    </w:rPr>
  </w:style>
  <w:style w:type="paragraph" w:styleId="1488" w:customStyle="1">
    <w:name w:val="ABC标题下的小点"/>
    <w:basedOn w:val="707"/>
    <w:link w:val="1487"/>
    <w:uiPriority w:val="0"/>
    <w:qFormat/>
    <w:pPr>
      <w:ind w:left="1190" w:hanging="567"/>
      <w:spacing w:line="360" w:lineRule="auto"/>
      <w:tabs>
        <w:tab w:val="left" w:pos="1260" w:leader="none"/>
      </w:tabs>
    </w:pPr>
    <w:rPr>
      <w:rFonts w:ascii="宋体" w:hAnsi="宋体"/>
      <w:sz w:val="20"/>
      <w:szCs w:val="20"/>
    </w:rPr>
  </w:style>
  <w:style w:type="character" w:styleId="1489" w:customStyle="1">
    <w:name w:val="标题 Char1"/>
    <w:uiPriority w:val="0"/>
    <w:qFormat/>
    <w:rPr>
      <w:rFonts w:ascii="Calibri Light" w:hAnsi="Calibri Light" w:cs="Times New Roman"/>
      <w:b/>
      <w:bCs/>
      <w:sz w:val="32"/>
      <w:szCs w:val="32"/>
    </w:rPr>
  </w:style>
  <w:style w:type="character" w:styleId="1490" w:customStyle="1">
    <w:name w:val="style21"/>
    <w:uiPriority w:val="0"/>
    <w:qFormat/>
    <w:rPr>
      <w:color w:val="000080"/>
    </w:rPr>
  </w:style>
  <w:style w:type="character" w:styleId="1491" w:customStyle="1">
    <w:name w:val="注释标题 Char1"/>
    <w:uiPriority w:val="0"/>
    <w:qFormat/>
    <w:rPr>
      <w:sz w:val="21"/>
      <w:szCs w:val="24"/>
    </w:rPr>
  </w:style>
  <w:style w:type="character" w:styleId="1492" w:customStyle="1">
    <w:name w:val="ns1"/>
    <w:uiPriority w:val="0"/>
    <w:qFormat/>
    <w:rPr>
      <w:color w:val="ff0000"/>
    </w:rPr>
  </w:style>
  <w:style w:type="character" w:styleId="1493" w:customStyle="1">
    <w:name w:val="zn1 Char"/>
    <w:link w:val="1494"/>
    <w:uiPriority w:val="0"/>
    <w:qFormat/>
    <w:rPr>
      <w:rFonts w:ascii="黑体" w:hAnsi="仿宋_GB2312" w:eastAsia="黑体"/>
      <w:bCs/>
      <w:sz w:val="36"/>
      <w:szCs w:val="32"/>
      <w:lang w:val="zh-CN"/>
    </w:rPr>
  </w:style>
  <w:style w:type="paragraph" w:styleId="1494" w:customStyle="1">
    <w:name w:val="zn1"/>
    <w:basedOn w:val="894"/>
    <w:link w:val="1493"/>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495" w:customStyle="1">
    <w:name w:val="hilite2"/>
    <w:uiPriority w:val="0"/>
    <w:qFormat/>
  </w:style>
  <w:style w:type="character" w:styleId="1496" w:customStyle="1">
    <w:name w:val="WC三级 Char"/>
    <w:link w:val="1497"/>
    <w:uiPriority w:val="0"/>
    <w:qFormat/>
    <w:rPr>
      <w:b/>
      <w:sz w:val="32"/>
      <w:lang w:val="zh-CN"/>
    </w:rPr>
  </w:style>
  <w:style w:type="paragraph" w:styleId="1497" w:customStyle="1">
    <w:name w:val="WC三级"/>
    <w:basedOn w:val="896"/>
    <w:link w:val="1496"/>
    <w:uiPriority w:val="0"/>
    <w:qFormat/>
    <w:pPr>
      <w:ind w:left="1069" w:hanging="709"/>
      <w:spacing w:before="0" w:after="0" w:line="240" w:lineRule="auto"/>
      <w:tabs>
        <w:tab w:val="left" w:pos="0" w:leader="none"/>
        <w:tab w:val="left" w:pos="1069" w:leader="none"/>
      </w:tabs>
    </w:pPr>
    <w:rPr>
      <w:lang w:val="zh-CN"/>
    </w:rPr>
  </w:style>
  <w:style w:type="character" w:styleId="1498" w:customStyle="1">
    <w:name w:val="个人答复风格"/>
    <w:uiPriority w:val="0"/>
    <w:qFormat/>
    <w:rPr>
      <w:rFonts w:ascii="Arial" w:hAnsi="Arial" w:eastAsia="宋体" w:cs="Arial"/>
      <w:color w:val="000000"/>
      <w:sz w:val="20"/>
    </w:rPr>
  </w:style>
  <w:style w:type="character" w:styleId="1499" w:customStyle="1">
    <w:name w:val="WC二级 Char"/>
    <w:link w:val="1500"/>
    <w:uiPriority w:val="0"/>
    <w:qFormat/>
    <w:rPr>
      <w:rFonts w:ascii="Arial" w:hAnsi="Arial" w:eastAsia="黑体"/>
      <w:b/>
      <w:sz w:val="32"/>
      <w:lang w:val="zh-CN"/>
    </w:rPr>
  </w:style>
  <w:style w:type="paragraph" w:styleId="1500" w:customStyle="1">
    <w:name w:val="WC二级"/>
    <w:basedOn w:val="895"/>
    <w:link w:val="1499"/>
    <w:uiPriority w:val="0"/>
    <w:qFormat/>
    <w:pPr>
      <w:ind w:left="567" w:hanging="567"/>
      <w:jc w:val="both"/>
      <w:spacing w:line="240" w:lineRule="auto"/>
      <w:tabs>
        <w:tab w:val="left" w:pos="0" w:leader="none"/>
        <w:tab w:val="left" w:pos="567" w:leader="none"/>
      </w:tabs>
    </w:pPr>
    <w:rPr>
      <w:rFonts w:ascii="Arial" w:eastAsia="黑体"/>
      <w:sz w:val="32"/>
      <w:lang w:val="zh-CN"/>
    </w:rPr>
  </w:style>
  <w:style w:type="character" w:styleId="1501" w:customStyle="1">
    <w:name w:val="b1"/>
    <w:uiPriority w:val="0"/>
    <w:qFormat/>
    <w:rPr>
      <w:rFonts w:ascii="Courier New" w:hAnsi="Courier New" w:cs="Courier New"/>
      <w:b/>
      <w:bCs/>
      <w:color w:val="ff0000"/>
      <w:u w:val="none"/>
    </w:rPr>
  </w:style>
  <w:style w:type="character" w:styleId="1502" w:customStyle="1">
    <w:name w:val="样式sjw Char"/>
    <w:link w:val="1503"/>
    <w:uiPriority w:val="0"/>
    <w:qFormat/>
    <w:rPr>
      <w:rFonts w:ascii="宋体" w:hAnsi="宋体"/>
      <w:caps/>
      <w:color w:val="000000"/>
      <w:sz w:val="18"/>
      <w:szCs w:val="18"/>
      <w:shd w:val="pct10" w:color="auto" w:fill="auto"/>
      <w:lang w:val="zh-CN"/>
    </w:rPr>
  </w:style>
  <w:style w:type="paragraph" w:styleId="1503" w:customStyle="1">
    <w:name w:val="样式sjw"/>
    <w:basedOn w:val="707"/>
    <w:link w:val="1502"/>
    <w:uiPriority w:val="0"/>
    <w:qFormat/>
    <w:pPr>
      <w:jc w:val="left"/>
      <w:shd w:val="pct10" w:color="auto" w:fill="auto"/>
      <w:widowControl/>
    </w:pPr>
    <w:rPr>
      <w:rFonts w:ascii="宋体" w:hAnsi="宋体"/>
      <w:caps/>
      <w:color w:val="000000"/>
      <w:sz w:val="18"/>
      <w:szCs w:val="18"/>
      <w:lang w:val="zh-CN"/>
    </w:rPr>
  </w:style>
  <w:style w:type="character" w:styleId="1504" w:customStyle="1">
    <w:name w:val="myp1111"/>
    <w:uiPriority w:val="0"/>
    <w:qFormat/>
    <w:rPr>
      <w:rFonts w:ascii="ˎ̥" w:hAnsi="ˎ̥"/>
      <w:color w:val="000000"/>
      <w:sz w:val="20"/>
      <w:szCs w:val="20"/>
      <w:u w:val="none"/>
    </w:rPr>
  </w:style>
  <w:style w:type="character" w:styleId="1505" w:customStyle="1">
    <w:name w:val="faqa1"/>
    <w:uiPriority w:val="0"/>
    <w:qFormat/>
    <w:rPr>
      <w:rFonts w:hint="eastAsia" w:ascii="微软雅黑" w:hAnsi="微软雅黑" w:eastAsia="微软雅黑"/>
      <w:b/>
      <w:bCs/>
      <w:sz w:val="27"/>
      <w:szCs w:val="27"/>
    </w:rPr>
  </w:style>
  <w:style w:type="character" w:styleId="1506" w:customStyle="1">
    <w:name w:val="表头文字(同正文大小) Char"/>
    <w:link w:val="1507"/>
    <w:uiPriority w:val="0"/>
    <w:qFormat/>
    <w:rPr>
      <w:rFonts w:eastAsia="黑体"/>
      <w:lang w:eastAsia="en-US"/>
    </w:rPr>
  </w:style>
  <w:style w:type="paragraph" w:styleId="1507" w:customStyle="1">
    <w:name w:val="表头文字(同正文大小)"/>
    <w:basedOn w:val="707"/>
    <w:link w:val="1506"/>
    <w:uiPriority w:val="0"/>
    <w:qFormat/>
    <w:pPr>
      <w:jc w:val="center"/>
      <w:spacing w:line="264" w:lineRule="auto"/>
    </w:pPr>
    <w:rPr>
      <w:rFonts w:ascii="Times New Roman" w:hAnsi="Times New Roman" w:eastAsia="黑体"/>
      <w:sz w:val="20"/>
      <w:szCs w:val="20"/>
      <w:lang w:eastAsia="en-US"/>
    </w:rPr>
  </w:style>
  <w:style w:type="character" w:styleId="1508" w:customStyle="1">
    <w:name w:val="faqq1"/>
    <w:uiPriority w:val="0"/>
    <w:qFormat/>
    <w:rPr>
      <w:rFonts w:hint="eastAsia" w:ascii="微软雅黑" w:hAnsi="微软雅黑" w:eastAsia="微软雅黑"/>
      <w:sz w:val="24"/>
      <w:szCs w:val="24"/>
    </w:rPr>
  </w:style>
  <w:style w:type="character" w:styleId="1509" w:customStyle="1">
    <w:name w:val="表格 Char"/>
    <w:uiPriority w:val="0"/>
    <w:qFormat/>
    <w:rPr>
      <w:rFonts w:ascii="Times New Roman" w:hAnsi="Times New Roman" w:eastAsia="宋体" w:cs="Times New Roman"/>
      <w:sz w:val="24"/>
      <w:szCs w:val="24"/>
    </w:rPr>
  </w:style>
  <w:style w:type="character" w:styleId="1510" w:customStyle="1">
    <w:name w:val="题注 Char1"/>
    <w:uiPriority w:val="0"/>
    <w:qFormat/>
    <w:rPr>
      <w:rFonts w:ascii="Arial" w:hAnsi="Arial" w:eastAsia="黑体" w:cs="Arial"/>
      <w:sz w:val="20"/>
      <w:szCs w:val="20"/>
    </w:rPr>
  </w:style>
  <w:style w:type="character" w:styleId="1511" w:customStyle="1">
    <w:name w:val="未处理的提及1"/>
    <w:uiPriority w:val="99"/>
    <w:unhideWhenUsed/>
    <w:qFormat/>
    <w:rPr>
      <w:color w:val="605e5c"/>
      <w:shd w:val="clear" w:color="auto" w:fill="e1dfdd"/>
    </w:rPr>
  </w:style>
  <w:style w:type="character" w:styleId="1512" w:customStyle="1">
    <w:name w:val="Char Char32"/>
    <w:uiPriority w:val="0"/>
    <w:qFormat/>
    <w:rPr>
      <w:rFonts w:eastAsia="宋体"/>
      <w:sz w:val="21"/>
      <w:szCs w:val="24"/>
      <w:lang w:val="en-US" w:eastAsia="zh-CN" w:bidi="ar-SA"/>
    </w:rPr>
  </w:style>
  <w:style w:type="character" w:styleId="1513" w:customStyle="1">
    <w:name w:val="WW8Num22z1"/>
    <w:uiPriority w:val="0"/>
    <w:qFormat/>
    <w:rPr>
      <w:rFonts w:ascii="Wingdings 2" w:hAnsi="Wingdings 2" w:cs="StarSymbol"/>
      <w:sz w:val="18"/>
      <w:szCs w:val="18"/>
    </w:rPr>
  </w:style>
  <w:style w:type="character" w:styleId="1514" w:customStyle="1">
    <w:name w:val="正文文本缩进 字符1"/>
    <w:uiPriority w:val="0"/>
    <w:semiHidden/>
    <w:qFormat/>
    <w:rPr>
      <w:rFonts w:ascii="方正仿宋_GBK" w:hAnsi="Times New Roman" w:eastAsia="方正仿宋_GBK" w:cs="Times New Roman"/>
      <w:sz w:val="32"/>
      <w:szCs w:val="20"/>
    </w:rPr>
  </w:style>
  <w:style w:type="character" w:styleId="1515" w:customStyle="1">
    <w:name w:val="WW8Num38z2"/>
    <w:uiPriority w:val="0"/>
    <w:qFormat/>
    <w:rPr>
      <w:rFonts w:ascii="StarSymbol" w:hAnsi="StarSymbol" w:cs="StarSymbol"/>
      <w:sz w:val="18"/>
      <w:szCs w:val="18"/>
    </w:rPr>
  </w:style>
  <w:style w:type="character" w:styleId="1516" w:customStyle="1">
    <w:name w:val="样式 加粗"/>
    <w:uiPriority w:val="0"/>
    <w:qFormat/>
    <w:rPr>
      <w:rFonts w:hint="eastAsia" w:ascii="宋体" w:hAnsi="宋体" w:eastAsia="宋体"/>
      <w:b/>
      <w:bCs/>
      <w:lang w:val="en-US" w:eastAsia="zh-CN" w:bidi="ar-SA"/>
    </w:rPr>
  </w:style>
  <w:style w:type="character" w:styleId="1517" w:customStyle="1">
    <w:name w:val="WW8Num18z2"/>
    <w:uiPriority w:val="0"/>
    <w:qFormat/>
    <w:rPr>
      <w:rFonts w:ascii="StarSymbol" w:hAnsi="StarSymbol" w:cs="StarSymbol"/>
      <w:sz w:val="18"/>
      <w:szCs w:val="18"/>
    </w:rPr>
  </w:style>
  <w:style w:type="character" w:styleId="1518" w:customStyle="1">
    <w:name w:val="myp112"/>
    <w:uiPriority w:val="0"/>
    <w:qFormat/>
    <w:rPr>
      <w:color w:val="000000"/>
      <w:sz w:val="22"/>
      <w:szCs w:val="22"/>
      <w:u w:val="none"/>
    </w:rPr>
  </w:style>
  <w:style w:type="character" w:styleId="1519" w:customStyle="1">
    <w:name w:val="fontstyle21"/>
    <w:uiPriority w:val="0"/>
    <w:qFormat/>
    <w:rPr>
      <w:rFonts w:ascii="Arial" w:hAnsi="Arial" w:cs="Arial"/>
      <w:color w:val="000000"/>
      <w:sz w:val="24"/>
      <w:szCs w:val="24"/>
    </w:rPr>
  </w:style>
  <w:style w:type="character" w:styleId="1520" w:customStyle="1">
    <w:name w:val="WW8Num2z1"/>
    <w:uiPriority w:val="0"/>
    <w:qFormat/>
    <w:rPr>
      <w:rFonts w:ascii="Wingdings 2" w:hAnsi="Wingdings 2" w:cs="StarSymbol"/>
      <w:sz w:val="18"/>
      <w:szCs w:val="18"/>
    </w:rPr>
  </w:style>
  <w:style w:type="character" w:styleId="1521" w:customStyle="1">
    <w:name w:val="日期 字符1"/>
    <w:uiPriority w:val="0"/>
    <w:semiHidden/>
    <w:qFormat/>
    <w:rPr>
      <w:rFonts w:ascii="Times New Roman" w:hAnsi="Times New Roman" w:eastAsia="方正仿宋_GBK" w:cs="Times New Roman"/>
      <w:szCs w:val="20"/>
    </w:rPr>
  </w:style>
  <w:style w:type="character" w:styleId="1522" w:customStyle="1">
    <w:name w:val="正文首行缩进 2 Char1"/>
    <w:uiPriority w:val="0"/>
    <w:qFormat/>
    <w:rPr>
      <w:rFonts w:hint="eastAsia" w:ascii="方正仿宋_GBK" w:eastAsia="方正仿宋_GBK"/>
      <w:sz w:val="32"/>
      <w:szCs w:val="28"/>
    </w:rPr>
  </w:style>
  <w:style w:type="character" w:styleId="1523" w:customStyle="1">
    <w:name w:val="WW8Num35z0"/>
    <w:uiPriority w:val="0"/>
    <w:qFormat/>
    <w:rPr>
      <w:rFonts w:ascii="Wingdings" w:hAnsi="Wingdings" w:cs="StarSymbol"/>
      <w:sz w:val="18"/>
      <w:szCs w:val="18"/>
    </w:rPr>
  </w:style>
  <w:style w:type="character" w:styleId="1524" w:customStyle="1">
    <w:name w:val="WW8Num12z2"/>
    <w:uiPriority w:val="0"/>
    <w:qFormat/>
    <w:rPr>
      <w:rFonts w:ascii="StarSymbol" w:hAnsi="StarSymbol" w:cs="StarSymbol"/>
      <w:sz w:val="18"/>
      <w:szCs w:val="18"/>
    </w:rPr>
  </w:style>
  <w:style w:type="character" w:styleId="1525" w:customStyle="1">
    <w:name w:val="WW8Num16z0"/>
    <w:uiPriority w:val="0"/>
    <w:qFormat/>
    <w:rPr>
      <w:rFonts w:ascii="Wingdings" w:hAnsi="Wingdings" w:cs="StarSymbol"/>
      <w:sz w:val="18"/>
      <w:szCs w:val="18"/>
    </w:rPr>
  </w:style>
  <w:style w:type="character" w:styleId="1526" w:customStyle="1">
    <w:name w:val="Bid_正文 Char"/>
    <w:uiPriority w:val="0"/>
    <w:qFormat/>
    <w:rPr>
      <w:sz w:val="24"/>
    </w:rPr>
  </w:style>
  <w:style w:type="character" w:styleId="1527" w:customStyle="1">
    <w:name w:val="WW8Num13z0"/>
    <w:uiPriority w:val="0"/>
    <w:qFormat/>
    <w:rPr>
      <w:rFonts w:ascii="Wingdings" w:hAnsi="Wingdings" w:cs="StarSymbol"/>
      <w:sz w:val="18"/>
      <w:szCs w:val="18"/>
    </w:rPr>
  </w:style>
  <w:style w:type="character" w:styleId="1528" w:customStyle="1">
    <w:name w:val="WW8Num37z0"/>
    <w:uiPriority w:val="0"/>
    <w:qFormat/>
    <w:rPr>
      <w:rFonts w:ascii="Wingdings" w:hAnsi="Wingdings" w:cs="StarSymbol"/>
      <w:sz w:val="18"/>
      <w:szCs w:val="18"/>
    </w:rPr>
  </w:style>
  <w:style w:type="character" w:styleId="1529" w:customStyle="1">
    <w:name w:val="WW8Num37z1"/>
    <w:uiPriority w:val="0"/>
    <w:qFormat/>
    <w:rPr>
      <w:rFonts w:ascii="Wingdings 2" w:hAnsi="Wingdings 2" w:cs="StarSymbol"/>
      <w:sz w:val="18"/>
      <w:szCs w:val="18"/>
    </w:rPr>
  </w:style>
  <w:style w:type="character" w:styleId="1530" w:customStyle="1">
    <w:name w:val="WW8Num34z0"/>
    <w:uiPriority w:val="0"/>
    <w:qFormat/>
    <w:rPr>
      <w:rFonts w:ascii="Wingdings" w:hAnsi="Wingdings" w:cs="StarSymbol"/>
      <w:sz w:val="18"/>
      <w:szCs w:val="18"/>
    </w:rPr>
  </w:style>
  <w:style w:type="character" w:styleId="1531" w:customStyle="1">
    <w:name w:val="WW8Num17z0"/>
    <w:uiPriority w:val="0"/>
    <w:qFormat/>
    <w:rPr>
      <w:rFonts w:ascii="Wingdings" w:hAnsi="Wingdings"/>
    </w:rPr>
  </w:style>
  <w:style w:type="character" w:styleId="1532" w:customStyle="1">
    <w:name w:val="WW8Num15z0"/>
    <w:uiPriority w:val="0"/>
    <w:qFormat/>
    <w:rPr>
      <w:rFonts w:ascii="Wingdings" w:hAnsi="Wingdings" w:cs="StarSymbol"/>
      <w:sz w:val="18"/>
      <w:szCs w:val="18"/>
    </w:rPr>
  </w:style>
  <w:style w:type="character" w:styleId="1533" w:customStyle="1">
    <w:name w:val="WW8Num28z1"/>
    <w:uiPriority w:val="0"/>
    <w:qFormat/>
    <w:rPr>
      <w:rFonts w:ascii="Wingdings 2" w:hAnsi="Wingdings 2" w:cs="StarSymbol"/>
      <w:sz w:val="18"/>
      <w:szCs w:val="18"/>
    </w:rPr>
  </w:style>
  <w:style w:type="character" w:styleId="1534" w:customStyle="1">
    <w:name w:val="WW8Num4z0"/>
    <w:uiPriority w:val="0"/>
    <w:qFormat/>
    <w:rPr>
      <w:rFonts w:ascii="Wingdings" w:hAnsi="Wingdings" w:cs="StarSymbol"/>
      <w:sz w:val="18"/>
      <w:szCs w:val="18"/>
    </w:rPr>
  </w:style>
  <w:style w:type="character" w:styleId="1535" w:customStyle="1">
    <w:name w:val="style101"/>
    <w:uiPriority w:val="0"/>
    <w:qFormat/>
    <w:rPr>
      <w:rFonts w:hint="eastAsia" w:ascii="宋体" w:hAnsi="宋体" w:eastAsia="宋体"/>
      <w:b/>
      <w:bCs/>
      <w:color w:val="ffffff"/>
      <w:sz w:val="21"/>
      <w:szCs w:val="21"/>
      <w:lang w:val="en-US" w:eastAsia="zh-CN" w:bidi="ar-SA"/>
    </w:rPr>
  </w:style>
  <w:style w:type="character" w:styleId="1536" w:customStyle="1">
    <w:name w:val="WW8Num5z0"/>
    <w:uiPriority w:val="0"/>
    <w:qFormat/>
    <w:rPr>
      <w:rFonts w:ascii="Wingdings" w:hAnsi="Wingdings" w:cs="StarSymbol"/>
      <w:sz w:val="18"/>
      <w:szCs w:val="18"/>
    </w:rPr>
  </w:style>
  <w:style w:type="character" w:styleId="1537" w:customStyle="1">
    <w:name w:val="无首行缩进正文 Char"/>
    <w:uiPriority w:val="0"/>
    <w:qFormat/>
  </w:style>
  <w:style w:type="character" w:styleId="1538" w:customStyle="1">
    <w:name w:val="批注框文本 Char2"/>
    <w:uiPriority w:val="0"/>
    <w:qFormat/>
    <w:rPr>
      <w:rFonts w:ascii="Times New Roman" w:hAnsi="Times New Roman" w:eastAsia="方正仿宋_GBK" w:cs="Times New Roman"/>
      <w:sz w:val="18"/>
      <w:szCs w:val="18"/>
    </w:rPr>
  </w:style>
  <w:style w:type="character" w:styleId="1539" w:customStyle="1">
    <w:name w:val="WW8Num29z2"/>
    <w:uiPriority w:val="0"/>
    <w:qFormat/>
    <w:rPr>
      <w:rFonts w:ascii="StarSymbol" w:hAnsi="StarSymbol" w:cs="StarSymbol"/>
      <w:sz w:val="18"/>
      <w:szCs w:val="18"/>
    </w:rPr>
  </w:style>
  <w:style w:type="character" w:styleId="1540" w:customStyle="1">
    <w:name w:val="WW8Num23z2"/>
    <w:uiPriority w:val="0"/>
    <w:qFormat/>
    <w:rPr>
      <w:rFonts w:ascii="StarSymbol" w:hAnsi="StarSymbol" w:cs="StarSymbol"/>
      <w:sz w:val="18"/>
      <w:szCs w:val="18"/>
    </w:rPr>
  </w:style>
  <w:style w:type="character" w:styleId="1541" w:customStyle="1">
    <w:name w:val="WW8Num19z0"/>
    <w:uiPriority w:val="0"/>
    <w:qFormat/>
    <w:rPr>
      <w:rFonts w:ascii="Wingdings" w:hAnsi="Wingdings" w:cs="StarSymbol"/>
      <w:sz w:val="18"/>
      <w:szCs w:val="18"/>
    </w:rPr>
  </w:style>
  <w:style w:type="character" w:styleId="1542" w:customStyle="1">
    <w:name w:val="WW8Num22z2"/>
    <w:uiPriority w:val="0"/>
    <w:qFormat/>
    <w:rPr>
      <w:rFonts w:ascii="StarSymbol" w:hAnsi="StarSymbol" w:cs="StarSymbol"/>
      <w:sz w:val="18"/>
      <w:szCs w:val="18"/>
    </w:rPr>
  </w:style>
  <w:style w:type="character" w:styleId="1543" w:customStyle="1">
    <w:name w:val="WW8Num24z1"/>
    <w:uiPriority w:val="0"/>
    <w:qFormat/>
    <w:rPr>
      <w:rFonts w:ascii="Wingdings 2" w:hAnsi="Wingdings 2" w:cs="StarSymbol"/>
      <w:sz w:val="18"/>
      <w:szCs w:val="18"/>
    </w:rPr>
  </w:style>
  <w:style w:type="character" w:styleId="1544" w:customStyle="1">
    <w:name w:val="标题 7 字符1"/>
    <w:uiPriority w:val="9"/>
    <w:qFormat/>
    <w:rPr>
      <w:rFonts w:ascii="Times New Roman" w:hAnsi="Times New Roman" w:eastAsia="方正仿宋_GBK" w:cs="Times New Roman"/>
      <w:b/>
      <w:bCs/>
      <w:sz w:val="24"/>
      <w:szCs w:val="24"/>
    </w:rPr>
  </w:style>
  <w:style w:type="character" w:styleId="1545" w:customStyle="1">
    <w:name w:val="标题 6 字符1"/>
    <w:uiPriority w:val="9"/>
    <w:qFormat/>
    <w:rPr>
      <w:rFonts w:ascii="仿宋" w:hAnsi="仿宋" w:eastAsia="仿宋"/>
      <w:bCs/>
      <w:sz w:val="32"/>
      <w:szCs w:val="32"/>
    </w:rPr>
  </w:style>
  <w:style w:type="character" w:styleId="1546" w:customStyle="1">
    <w:name w:val="WW8Num39z1"/>
    <w:uiPriority w:val="0"/>
    <w:qFormat/>
    <w:rPr>
      <w:rFonts w:ascii="Wingdings 2" w:hAnsi="Wingdings 2" w:cs="StarSymbol"/>
      <w:sz w:val="18"/>
      <w:szCs w:val="18"/>
    </w:rPr>
  </w:style>
  <w:style w:type="character" w:styleId="1547" w:customStyle="1">
    <w:name w:val="apple-style-span"/>
    <w:uiPriority w:val="0"/>
    <w:qFormat/>
  </w:style>
  <w:style w:type="character" w:styleId="1548" w:customStyle="1">
    <w:name w:val="注×： Char"/>
    <w:link w:val="1549"/>
    <w:uiPriority w:val="0"/>
    <w:qFormat/>
    <w:rPr>
      <w:rFonts w:ascii="宋体"/>
      <w:sz w:val="18"/>
      <w:szCs w:val="22"/>
      <w:lang w:val="en-US" w:eastAsia="zh-CN" w:bidi="ar-SA"/>
    </w:rPr>
  </w:style>
  <w:style w:type="paragraph" w:styleId="1549" w:customStyle="1">
    <w:name w:val="注×："/>
    <w:link w:val="1548"/>
    <w:uiPriority w:val="0"/>
    <w:qFormat/>
    <w:pPr>
      <w:ind w:left="900" w:hanging="500"/>
      <w:jc w:val="both"/>
      <w:widowControl w:val="off"/>
      <w:tabs>
        <w:tab w:val="left" w:pos="630" w:leader="none"/>
        <w:tab w:val="left" w:pos="900" w:leader="none"/>
      </w:tabs>
    </w:pPr>
    <w:rPr>
      <w:rFonts w:ascii="宋体" w:hAnsi="Times New Roman" w:eastAsia="宋体" w:cs="Times New Roman"/>
      <w:sz w:val="18"/>
      <w:szCs w:val="22"/>
      <w:lang w:val="en-US" w:eastAsia="zh-CN" w:bidi="ar-SA"/>
    </w:rPr>
  </w:style>
  <w:style w:type="character" w:styleId="1550" w:customStyle="1">
    <w:name w:val="附录公式 Char"/>
    <w:link w:val="1551"/>
    <w:uiPriority w:val="0"/>
    <w:qFormat/>
    <w:rPr>
      <w:rFonts w:ascii="宋体"/>
    </w:rPr>
  </w:style>
  <w:style w:type="paragraph" w:styleId="1551" w:customStyle="1">
    <w:name w:val="附录公式"/>
    <w:basedOn w:val="1094"/>
    <w:next w:val="1094"/>
    <w:link w:val="1550"/>
    <w:uiPriority w:val="0"/>
    <w:qFormat/>
    <w:pPr>
      <w:ind w:firstLine="420"/>
      <w:tabs>
        <w:tab w:val="center" w:pos="4201" w:leader="none"/>
        <w:tab w:val="right" w:pos="9298" w:leader="dot"/>
      </w:tabs>
    </w:pPr>
    <w:rPr>
      <w:sz w:val="20"/>
    </w:rPr>
  </w:style>
  <w:style w:type="character" w:styleId="1552" w:customStyle="1">
    <w:name w:val="附录图标题 Char"/>
    <w:link w:val="1553"/>
    <w:uiPriority w:val="0"/>
    <w:qFormat/>
    <w:rPr>
      <w:rFonts w:ascii="黑体" w:eastAsia="黑体"/>
      <w:sz w:val="21"/>
      <w:szCs w:val="22"/>
      <w:lang w:val="en-US" w:eastAsia="zh-CN" w:bidi="ar-SA"/>
    </w:rPr>
  </w:style>
  <w:style w:type="paragraph" w:styleId="1553" w:customStyle="1">
    <w:name w:val="附录图标题"/>
    <w:next w:val="1094"/>
    <w:link w:val="1552"/>
    <w:uiPriority w:val="0"/>
    <w:qFormat/>
    <w:pPr>
      <w:jc w:val="center"/>
    </w:pPr>
    <w:rPr>
      <w:rFonts w:ascii="黑体" w:hAnsi="Times New Roman" w:eastAsia="黑体" w:cs="Times New Roman"/>
      <w:sz w:val="21"/>
      <w:szCs w:val="22"/>
      <w:lang w:val="en-US" w:eastAsia="zh-CN" w:bidi="ar-SA"/>
    </w:rPr>
  </w:style>
  <w:style w:type="character" w:styleId="1554" w:customStyle="1">
    <w:name w:val="附录章标题 Char"/>
    <w:link w:val="1555"/>
    <w:uiPriority w:val="0"/>
    <w:qFormat/>
    <w:rPr>
      <w:rFonts w:ascii="黑体" w:eastAsia="黑体"/>
      <w:sz w:val="21"/>
      <w:szCs w:val="22"/>
      <w:lang w:val="en-US" w:eastAsia="zh-CN" w:bidi="ar-SA"/>
    </w:rPr>
  </w:style>
  <w:style w:type="paragraph" w:styleId="1555" w:customStyle="1">
    <w:name w:val="附录章标题"/>
    <w:next w:val="1094"/>
    <w:link w:val="1554"/>
    <w:uiPriority w:val="0"/>
    <w:qFormat/>
    <w:pPr>
      <w:ind w:left="567" w:hanging="567"/>
      <w:jc w:val="both"/>
      <w:tabs>
        <w:tab w:val="left" w:pos="567" w:leader="none"/>
      </w:tabs>
      <w:outlineLvl w:val="1"/>
    </w:pPr>
    <w:rPr>
      <w:rFonts w:ascii="黑体" w:hAnsi="Times New Roman" w:eastAsia="黑体" w:cs="Times New Roman"/>
      <w:sz w:val="21"/>
      <w:szCs w:val="22"/>
      <w:lang w:val="en-US" w:eastAsia="zh-CN" w:bidi="ar-SA"/>
    </w:rPr>
  </w:style>
  <w:style w:type="character" w:styleId="1556" w:customStyle="1">
    <w:name w:val="附录一级条标题 Char"/>
    <w:link w:val="1557"/>
    <w:uiPriority w:val="0"/>
    <w:qFormat/>
    <w:rPr>
      <w:rFonts w:ascii="黑体" w:eastAsia="黑体"/>
    </w:rPr>
  </w:style>
  <w:style w:type="paragraph" w:styleId="1557" w:customStyle="1">
    <w:name w:val="附录一级条标题"/>
    <w:basedOn w:val="1555"/>
    <w:next w:val="1094"/>
    <w:link w:val="1556"/>
    <w:uiPriority w:val="0"/>
    <w:qFormat/>
    <w:pPr>
      <w:ind w:left="0" w:firstLine="0"/>
      <w:outlineLvl w:val="2"/>
    </w:pPr>
    <w:rPr>
      <w:sz w:val="20"/>
      <w:szCs w:val="20"/>
    </w:rPr>
  </w:style>
  <w:style w:type="character" w:styleId="1558" w:customStyle="1">
    <w:name w:val="首示例 Char"/>
    <w:link w:val="1559"/>
    <w:uiPriority w:val="0"/>
    <w:qFormat/>
    <w:rPr>
      <w:rFonts w:ascii="宋体" w:hAnsi="宋体"/>
      <w:sz w:val="18"/>
      <w:szCs w:val="18"/>
      <w:lang w:val="en-US" w:eastAsia="zh-CN" w:bidi="ar-SA"/>
    </w:rPr>
  </w:style>
  <w:style w:type="paragraph" w:styleId="1559" w:customStyle="1">
    <w:name w:val="首示例"/>
    <w:next w:val="1094"/>
    <w:link w:val="1558"/>
    <w:uiPriority w:val="0"/>
    <w:qFormat/>
    <w:pPr>
      <w:ind w:left="900"/>
      <w:tabs>
        <w:tab w:val="left" w:pos="360" w:leader="none"/>
      </w:tabs>
    </w:pPr>
    <w:rPr>
      <w:rFonts w:ascii="宋体" w:hAnsi="宋体" w:eastAsia="宋体" w:cs="Times New Roman"/>
      <w:sz w:val="18"/>
      <w:szCs w:val="18"/>
      <w:lang w:val="en-US" w:eastAsia="zh-CN" w:bidi="ar-SA"/>
    </w:rPr>
  </w:style>
  <w:style w:type="character" w:styleId="1560" w:customStyle="1">
    <w:name w:val="无间隔 字符"/>
    <w:link w:val="1561"/>
    <w:uiPriority w:val="0"/>
    <w:qFormat/>
    <w:rPr>
      <w:rFonts w:ascii="Calibri" w:hAnsi="Calibri"/>
      <w:sz w:val="21"/>
      <w:szCs w:val="22"/>
      <w:lang w:val="en-US" w:eastAsia="zh-CN" w:bidi="ar-SA"/>
    </w:rPr>
  </w:style>
  <w:style w:type="paragraph" w:styleId="1561" w:customStyle="1">
    <w:name w:val="无间隔111"/>
    <w:link w:val="1560"/>
    <w:uiPriority w:val="0"/>
    <w:qFormat/>
    <w:pPr>
      <w:jc w:val="both"/>
      <w:widowControl w:val="off"/>
    </w:pPr>
    <w:rPr>
      <w:rFonts w:ascii="Calibri" w:hAnsi="Calibri" w:eastAsia="宋体" w:cs="Times New Roman"/>
      <w:sz w:val="21"/>
      <w:szCs w:val="22"/>
      <w:lang w:val="en-US" w:eastAsia="zh-CN" w:bidi="ar-SA"/>
    </w:rPr>
  </w:style>
  <w:style w:type="paragraph" w:styleId="1562" w:customStyle="1">
    <w:name w:val="xl199"/>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3" w:customStyle="1">
    <w:name w:val="xl194"/>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4" w:customStyle="1">
    <w:name w:val="标准书眉一"/>
    <w:uiPriority w:val="0"/>
    <w:qFormat/>
    <w:pPr>
      <w:jc w:val="both"/>
    </w:pPr>
    <w:rPr>
      <w:rFonts w:ascii="Times New Roman" w:hAnsi="Times New Roman" w:eastAsia="宋体" w:cs="Times New Roman"/>
      <w:lang w:val="en-US" w:eastAsia="zh-CN" w:bidi="ar-SA"/>
    </w:rPr>
  </w:style>
  <w:style w:type="paragraph" w:styleId="1565" w:customStyle="1">
    <w:name w:val="xl257"/>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6" w:customStyle="1">
    <w:name w:val="hands-on正文"/>
    <w:basedOn w:val="707"/>
    <w:uiPriority w:val="0"/>
    <w:qFormat/>
    <w:pPr>
      <w:ind w:firstLine="420"/>
      <w:jc w:val="left"/>
      <w:spacing w:before="40" w:after="80" w:line="320" w:lineRule="exact"/>
    </w:pPr>
    <w:rPr>
      <w:rFonts w:ascii="宋体" w:hAnsi="宋体" w:cs="宋体"/>
      <w:color w:val="000000"/>
      <w:szCs w:val="20"/>
    </w:rPr>
  </w:style>
  <w:style w:type="paragraph" w:styleId="1567" w:customStyle="1">
    <w:name w:val="标题3"/>
    <w:basedOn w:val="896"/>
    <w:uiPriority w:val="0"/>
    <w:qFormat/>
    <w:pPr>
      <w:keepLines w:val="0"/>
      <w:keepNext w:val="0"/>
      <w:spacing w:before="0" w:after="0" w:line="360" w:lineRule="auto"/>
    </w:pPr>
    <w:rPr>
      <w:rFonts w:eastAsia="仿宋_GB2312"/>
      <w:b w:val="0"/>
      <w:bCs/>
      <w:sz w:val="30"/>
      <w:szCs w:val="32"/>
    </w:rPr>
  </w:style>
  <w:style w:type="paragraph" w:styleId="1568" w:customStyle="1">
    <w:name w:val="xl195"/>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9" w:customStyle="1">
    <w:name w:val="三级无标题条"/>
    <w:basedOn w:val="707"/>
    <w:uiPriority w:val="0"/>
    <w:qFormat/>
    <w:pPr>
      <w:ind w:hanging="420"/>
    </w:pPr>
  </w:style>
  <w:style w:type="paragraph" w:styleId="1570" w:customStyle="1">
    <w:name w:val="列出段落3"/>
    <w:basedOn w:val="707"/>
    <w:uiPriority w:val="99"/>
    <w:qFormat/>
    <w:pPr>
      <w:ind w:firstLine="420"/>
    </w:pPr>
  </w:style>
  <w:style w:type="paragraph" w:styleId="1571" w:customStyle="1">
    <w:name w:val="参考文献、索引标题"/>
    <w:basedOn w:val="1572"/>
    <w:next w:val="707"/>
    <w:uiPriority w:val="0"/>
    <w:qFormat/>
    <w:pPr>
      <w:spacing w:after="200"/>
      <w:tabs>
        <w:tab w:val="left" w:pos="425" w:leader="none"/>
      </w:tabs>
    </w:pPr>
    <w:rPr>
      <w:sz w:val="21"/>
    </w:rPr>
  </w:style>
  <w:style w:type="paragraph" w:styleId="1572" w:customStyle="1">
    <w:name w:val="前言、引言标题"/>
    <w:next w:val="707"/>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573" w:customStyle="1">
    <w:name w:val="xl281"/>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4" w:customStyle="1">
    <w:name w:val="小四缩进"/>
    <w:basedOn w:val="707"/>
    <w:uiPriority w:val="0"/>
    <w:qFormat/>
    <w:pPr>
      <w:ind w:firstLine="480"/>
      <w:spacing w:line="360" w:lineRule="auto"/>
    </w:pPr>
    <w:rPr>
      <w:sz w:val="24"/>
    </w:rPr>
  </w:style>
  <w:style w:type="paragraph" w:styleId="1575" w:customStyle="1">
    <w:name w:val="xl154"/>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6" w:customStyle="1">
    <w:name w:val="示例"/>
    <w:next w:val="1094"/>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577" w:customStyle="1">
    <w:name w:val="xl47"/>
    <w:basedOn w:val="707"/>
    <w:uiPriority w:val="0"/>
    <w:qFormat/>
    <w:pPr>
      <w:jc w:val="center"/>
      <w:spacing w:before="100" w:beforeAutospacing="1" w:after="100" w:afterAutospacing="1"/>
      <w:widowControl/>
    </w:pPr>
    <w:rPr>
      <w:rFonts w:hint="eastAsia" w:ascii="黑体" w:hAnsi="Arial Unicode MS" w:eastAsia="黑体"/>
      <w:b/>
      <w:bCs/>
      <w:sz w:val="24"/>
    </w:rPr>
  </w:style>
  <w:style w:type="paragraph" w:styleId="1578" w:customStyle="1">
    <w:name w:val="xl169"/>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9" w:customStyle="1">
    <w:name w:val="xl180"/>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0" w:customStyle="1">
    <w:name w:val="xl58"/>
    <w:basedOn w:val="7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81" w:customStyle="1">
    <w:name w:val="xl215"/>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2" w:customStyle="1">
    <w:name w:val="可研正文"/>
    <w:basedOn w:val="707"/>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83" w:customStyle="1">
    <w:name w:val="正文文本 31"/>
    <w:basedOn w:val="707"/>
    <w:uiPriority w:val="0"/>
    <w:qFormat/>
    <w:rPr>
      <w:rFonts w:ascii="仿宋_GB2312" w:hAnsi="Arial" w:eastAsia="仿宋_GB2312"/>
      <w:sz w:val="32"/>
      <w:szCs w:val="20"/>
    </w:rPr>
  </w:style>
  <w:style w:type="paragraph" w:styleId="1584" w:customStyle="1">
    <w:name w:val="xl171"/>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5" w:customStyle="1">
    <w:name w:val="实施日期"/>
    <w:basedOn w:val="1586"/>
    <w:uiPriority w:val="0"/>
    <w:qFormat/>
    <w:pPr>
      <w:ind w:left="2580" w:hanging="420"/>
      <w:jc w:val="right"/>
      <w:framePr w:hSpace="0" w:wrap="around" w:xAlign="right"/>
    </w:pPr>
  </w:style>
  <w:style w:type="paragraph" w:styleId="1586"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587" w:customStyle="1">
    <w:name w:val="xl30"/>
    <w:basedOn w:val="707"/>
    <w:uiPriority w:val="0"/>
    <w:qFormat/>
    <w:pPr>
      <w:jc w:val="left"/>
      <w:spacing w:before="100" w:beforeAutospacing="1" w:after="100" w:afterAutospacing="1"/>
      <w:widowControl/>
    </w:pPr>
    <w:rPr>
      <w:rFonts w:ascii="Tahoma" w:hAnsi="Tahoma" w:eastAsia="Arial Unicode MS" w:cs="Tahoma"/>
      <w:sz w:val="16"/>
      <w:szCs w:val="16"/>
    </w:rPr>
  </w:style>
  <w:style w:type="paragraph" w:styleId="1588" w:customStyle="1">
    <w:name w:val="xl309"/>
    <w:basedOn w:val="707"/>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89" w:customStyle="1">
    <w:name w:val="xl28"/>
    <w:basedOn w:val="707"/>
    <w:uiPriority w:val="0"/>
    <w:qFormat/>
    <w:pPr>
      <w:jc w:val="left"/>
      <w:spacing w:before="100" w:beforeAutospacing="1" w:after="100" w:afterAutospacing="1"/>
      <w:widowControl/>
    </w:pPr>
    <w:rPr>
      <w:rFonts w:ascii="Tahoma" w:hAnsi="Tahoma" w:eastAsia="Arial Unicode MS" w:cs="Tahoma"/>
      <w:sz w:val="16"/>
      <w:szCs w:val="16"/>
    </w:rPr>
  </w:style>
  <w:style w:type="paragraph" w:styleId="1590" w:customStyle="1">
    <w:name w:val="xl285"/>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1" w:customStyle="1">
    <w:name w:val="我的标题1"/>
    <w:basedOn w:val="707"/>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92" w:customStyle="1">
    <w:name w:val="无间隔11"/>
    <w:next w:val="1561"/>
    <w:uiPriority w:val="1"/>
    <w:qFormat/>
    <w:rPr>
      <w:rFonts w:ascii="Calibri" w:hAnsi="Calibri" w:eastAsia="宋体" w:cs="Times New Roman"/>
      <w:sz w:val="22"/>
      <w:szCs w:val="22"/>
      <w:lang w:val="en-US" w:eastAsia="zh-CN" w:bidi="ar-SA"/>
    </w:rPr>
  </w:style>
  <w:style w:type="paragraph" w:styleId="1593" w:customStyle="1">
    <w:name w:val="标准"/>
    <w:basedOn w:val="707"/>
    <w:uiPriority w:val="0"/>
    <w:qFormat/>
    <w:pPr>
      <w:spacing w:line="240" w:lineRule="atLeast"/>
    </w:pPr>
    <w:rPr>
      <w:rFonts w:eastAsia="楷体_GB2312"/>
      <w:sz w:val="24"/>
      <w:szCs w:val="20"/>
    </w:rPr>
  </w:style>
  <w:style w:type="paragraph" w:styleId="1594" w:customStyle="1">
    <w:name w:val="xl184"/>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5" w:customStyle="1">
    <w:name w:val="四级条标题"/>
    <w:basedOn w:val="1443"/>
    <w:next w:val="1094"/>
    <w:uiPriority w:val="0"/>
    <w:qFormat/>
    <w:pPr>
      <w:ind w:left="2520" w:hanging="420"/>
      <w:outlineLvl w:val="5"/>
    </w:pPr>
  </w:style>
  <w:style w:type="paragraph" w:styleId="1596"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597" w:customStyle="1">
    <w:name w:val="xl276"/>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8" w:customStyle="1">
    <w:name w:val="xl315"/>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99" w:customStyle="1">
    <w:name w:val="xl73"/>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00" w:customStyle="1">
    <w:name w:val="xl242"/>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01" w:customStyle="1">
    <w:name w:val="xl48"/>
    <w:basedOn w:val="7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02"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603" w:customStyle="1">
    <w:name w:val="正文(首行缩进)"/>
    <w:basedOn w:val="707"/>
    <w:uiPriority w:val="0"/>
    <w:qFormat/>
    <w:pPr>
      <w:ind w:firstLine="480"/>
      <w:jc w:val="left"/>
      <w:spacing w:line="360" w:lineRule="auto"/>
    </w:pPr>
    <w:rPr>
      <w:rFonts w:ascii="楷体_GB2312" w:hAnsi="宋体" w:eastAsia="楷体_GB2312"/>
      <w:color w:val="000000"/>
      <w:sz w:val="24"/>
    </w:rPr>
  </w:style>
  <w:style w:type="paragraph" w:styleId="1604" w:customStyle="1">
    <w:name w:val="批注主题2"/>
    <w:basedOn w:val="929"/>
    <w:next w:val="929"/>
    <w:uiPriority w:val="0"/>
    <w:qFormat/>
    <w:rPr>
      <w:b/>
      <w:bCs/>
    </w:rPr>
  </w:style>
  <w:style w:type="paragraph" w:styleId="1605" w:customStyle="1">
    <w:name w:val="xl32"/>
    <w:basedOn w:val="707"/>
    <w:uiPriority w:val="0"/>
    <w:qFormat/>
    <w:pPr>
      <w:jc w:val="left"/>
      <w:spacing w:before="100" w:beforeAutospacing="1" w:after="100" w:afterAutospacing="1"/>
      <w:widowControl/>
    </w:pPr>
    <w:rPr>
      <w:rFonts w:ascii="Tahoma" w:hAnsi="Tahoma" w:eastAsia="Arial Unicode MS" w:cs="Tahoma"/>
      <w:sz w:val="16"/>
      <w:szCs w:val="16"/>
    </w:rPr>
  </w:style>
  <w:style w:type="paragraph" w:styleId="1606" w:customStyle="1">
    <w:name w:val="普通(网站)2"/>
    <w:basedOn w:val="707"/>
    <w:uiPriority w:val="0"/>
    <w:qFormat/>
    <w:pPr>
      <w:jc w:val="left"/>
      <w:spacing w:before="100" w:beforeAutospacing="1" w:after="100" w:afterAutospacing="1"/>
      <w:widowControl/>
    </w:pPr>
    <w:rPr>
      <w:rFonts w:ascii="宋体" w:hAnsi="宋体" w:cs="宋体"/>
      <w:color w:val="000000"/>
      <w:sz w:val="24"/>
    </w:rPr>
  </w:style>
  <w:style w:type="paragraph" w:styleId="1607" w:customStyle="1">
    <w:name w:val="xl227"/>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8" w:customStyle="1">
    <w:name w:val="条文脚注"/>
    <w:basedOn w:val="973"/>
    <w:uiPriority w:val="0"/>
    <w:qFormat/>
    <w:pPr>
      <w:ind w:left="780" w:hanging="360"/>
      <w:jc w:val="both"/>
    </w:pPr>
    <w:rPr>
      <w:rFonts w:ascii="宋体"/>
    </w:rPr>
  </w:style>
  <w:style w:type="paragraph" w:styleId="1609" w:customStyle="1">
    <w:name w:val="22h222heading2hiddenhead"/>
    <w:basedOn w:val="707"/>
    <w:uiPriority w:val="0"/>
    <w:qFormat/>
    <w:pPr>
      <w:jc w:val="left"/>
      <w:spacing w:before="100" w:beforeAutospacing="1" w:after="100" w:afterAutospacing="1"/>
      <w:widowControl/>
    </w:pPr>
    <w:rPr>
      <w:rFonts w:ascii="宋体" w:hAnsi="宋体" w:cs="宋体"/>
      <w:sz w:val="24"/>
    </w:rPr>
  </w:style>
  <w:style w:type="paragraph" w:styleId="1610" w:customStyle="1">
    <w:name w:val="xl244"/>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1" w:customStyle="1">
    <w:name w:val="xl284"/>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2" w:customStyle="1">
    <w:name w:val="xl234"/>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3" w:customStyle="1">
    <w:name w:val="正文·"/>
    <w:basedOn w:val="707"/>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14" w:customStyle="1">
    <w:name w:val="标题4"/>
    <w:basedOn w:val="896"/>
    <w:uiPriority w:val="0"/>
    <w:qFormat/>
    <w:pPr>
      <w:jc w:val="center"/>
      <w:spacing w:before="120" w:after="120" w:line="415" w:lineRule="auto"/>
    </w:pPr>
    <w:rPr>
      <w:rFonts w:eastAsia="仿宋_GB2312"/>
    </w:rPr>
  </w:style>
  <w:style w:type="paragraph" w:styleId="1615" w:customStyle="1">
    <w:name w:val="xl164"/>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6" w:customStyle="1">
    <w:name w:val="font0"/>
    <w:basedOn w:val="707"/>
    <w:uiPriority w:val="0"/>
    <w:qFormat/>
    <w:pPr>
      <w:jc w:val="left"/>
      <w:spacing w:before="100" w:beforeAutospacing="1" w:after="100" w:afterAutospacing="1"/>
      <w:widowControl/>
    </w:pPr>
    <w:rPr>
      <w:rFonts w:hint="eastAsia" w:ascii="宋体" w:hAnsi="宋体"/>
      <w:sz w:val="24"/>
    </w:rPr>
  </w:style>
  <w:style w:type="paragraph" w:styleId="1617"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618" w:customStyle="1">
    <w:name w:val="xl237"/>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9" w:customStyle="1">
    <w:name w:val="xl162"/>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0"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621" w:customStyle="1">
    <w:name w:val="font13"/>
    <w:basedOn w:val="707"/>
    <w:uiPriority w:val="0"/>
    <w:qFormat/>
    <w:pPr>
      <w:jc w:val="left"/>
      <w:spacing w:before="100" w:beforeAutospacing="1" w:after="100" w:afterAutospacing="1"/>
      <w:widowControl/>
    </w:pPr>
    <w:rPr>
      <w:rFonts w:hint="eastAsia" w:ascii="宋体" w:hAnsi="宋体"/>
      <w:b/>
      <w:bCs/>
      <w:sz w:val="20"/>
      <w:szCs w:val="20"/>
    </w:rPr>
  </w:style>
  <w:style w:type="paragraph" w:styleId="1622" w:customStyle="1">
    <w:name w:val="样式4"/>
    <w:basedOn w:val="707"/>
    <w:uiPriority w:val="0"/>
    <w:qFormat/>
    <w:pPr>
      <w:ind w:left="-2"/>
      <w:spacing w:line="440" w:lineRule="exact"/>
    </w:pPr>
    <w:rPr>
      <w:rFonts w:ascii="宋体" w:hAnsi="宋体"/>
      <w:sz w:val="28"/>
    </w:rPr>
  </w:style>
  <w:style w:type="paragraph" w:styleId="1623" w:customStyle="1">
    <w:name w:val="Char2"/>
    <w:basedOn w:val="707"/>
    <w:uiPriority w:val="0"/>
    <w:qFormat/>
    <w:pPr>
      <w:tabs>
        <w:tab w:val="left" w:pos="360" w:leader="none"/>
      </w:tabs>
    </w:pPr>
    <w:rPr>
      <w:sz w:val="24"/>
    </w:rPr>
  </w:style>
  <w:style w:type="paragraph" w:styleId="1624" w:customStyle="1">
    <w:name w:val="正文文本缩进1"/>
    <w:basedOn w:val="707"/>
    <w:uiPriority w:val="0"/>
    <w:qFormat/>
    <w:pPr>
      <w:ind w:firstLine="645"/>
    </w:pPr>
    <w:rPr>
      <w:rFonts w:ascii="楷体_GB2312" w:eastAsia="楷体_GB2312"/>
      <w:sz w:val="32"/>
      <w:szCs w:val="20"/>
    </w:rPr>
  </w:style>
  <w:style w:type="paragraph" w:styleId="1625" w:customStyle="1">
    <w:name w:val="xl253"/>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6" w:customStyle="1">
    <w:name w:val="xl246"/>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7" w:customStyle="1">
    <w:name w:val="列表2"/>
    <w:basedOn w:val="707"/>
    <w:uiPriority w:val="0"/>
    <w:qFormat/>
    <w:pPr>
      <w:ind w:left="200" w:hanging="200"/>
    </w:pPr>
  </w:style>
  <w:style w:type="paragraph" w:styleId="1628" w:customStyle="1">
    <w:name w:val="Char Char1 Char Char Char Char Char Char Char Char"/>
    <w:basedOn w:val="707"/>
    <w:uiPriority w:val="0"/>
    <w:qFormat/>
    <w:pPr>
      <w:spacing w:line="360" w:lineRule="auto"/>
    </w:pPr>
  </w:style>
  <w:style w:type="paragraph" w:styleId="1629" w:customStyle="1">
    <w:name w:val="正文4"/>
    <w:basedOn w:val="707"/>
    <w:uiPriority w:val="0"/>
    <w:qFormat/>
    <w:pPr>
      <w:ind w:firstLine="480"/>
      <w:spacing w:line="360" w:lineRule="auto"/>
    </w:pPr>
    <w:rPr>
      <w:rFonts w:ascii="楷体_GB2312" w:hAnsi="宋体" w:eastAsia="楷体_GB2312"/>
      <w:sz w:val="24"/>
      <w:szCs w:val="20"/>
    </w:rPr>
  </w:style>
  <w:style w:type="paragraph" w:styleId="1630" w:customStyle="1">
    <w:name w:val="封面标准号2"/>
    <w:basedOn w:val="1620"/>
    <w:uiPriority w:val="0"/>
    <w:qFormat/>
    <w:pPr>
      <w:spacing w:before="357" w:line="280" w:lineRule="exact"/>
      <w:framePr w:w="9138" w:h="1244" w:wrap="around" w:vAnchor="page" w:hAnchor="margin" w:y="2908" w:hRule="exact"/>
    </w:pPr>
  </w:style>
  <w:style w:type="paragraph" w:styleId="1631" w:customStyle="1">
    <w:name w:val="xl264"/>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2" w:customStyle="1">
    <w:name w:val="日期3"/>
    <w:basedOn w:val="707"/>
    <w:next w:val="707"/>
    <w:uiPriority w:val="0"/>
    <w:qFormat/>
    <w:pPr>
      <w:ind w:left="100"/>
    </w:pPr>
    <w:rPr>
      <w:rFonts w:ascii="仿宋_GB2312" w:eastAsia="仿宋_GB2312"/>
      <w:b/>
      <w:sz w:val="36"/>
    </w:rPr>
  </w:style>
  <w:style w:type="paragraph" w:styleId="1633" w:customStyle="1">
    <w:name w:val="xl214"/>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4" w:customStyle="1">
    <w:name w:val="xl267"/>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5" w:customStyle="1">
    <w:name w:val="批注主题1"/>
    <w:basedOn w:val="929"/>
    <w:next w:val="929"/>
    <w:uiPriority w:val="0"/>
    <w:qFormat/>
    <w:rPr>
      <w:b/>
      <w:bCs/>
    </w:rPr>
  </w:style>
  <w:style w:type="paragraph" w:styleId="1636" w:customStyle="1">
    <w:name w:val="xl77"/>
    <w:basedOn w:val="70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37"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638" w:customStyle="1">
    <w:name w:val="xl64"/>
    <w:basedOn w:val="70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39" w:customStyle="1">
    <w:name w:val="xl228"/>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0" w:customStyle="1">
    <w:name w:val="列出段落11"/>
    <w:basedOn w:val="707"/>
    <w:uiPriority w:val="0"/>
    <w:qFormat/>
    <w:pPr>
      <w:ind w:firstLine="420"/>
    </w:pPr>
  </w:style>
  <w:style w:type="paragraph" w:styleId="1641" w:customStyle="1">
    <w:name w:val="Style Heading 2 节 + Before:  0.35 line After:  0.35 line"/>
    <w:basedOn w:val="1642"/>
    <w:uiPriority w:val="0"/>
    <w:qFormat/>
    <w:pPr>
      <w:ind w:left="0" w:firstLine="0"/>
      <w:tabs>
        <w:tab w:val="left" w:pos="576" w:leader="none"/>
      </w:tabs>
    </w:pPr>
    <w:rPr>
      <w:szCs w:val="20"/>
    </w:rPr>
  </w:style>
  <w:style w:type="paragraph" w:styleId="1642" w:customStyle="1">
    <w:name w:val="Heading 2 节"/>
    <w:next w:val="707"/>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643" w:customStyle="1">
    <w:name w:val="正文文本 32"/>
    <w:basedOn w:val="707"/>
    <w:uiPriority w:val="0"/>
    <w:qFormat/>
    <w:rPr>
      <w:rFonts w:ascii="仿宋_GB2312" w:hAnsi="Arial" w:eastAsia="仿宋_GB2312"/>
      <w:sz w:val="32"/>
      <w:szCs w:val="20"/>
    </w:rPr>
  </w:style>
  <w:style w:type="paragraph" w:styleId="1644" w:customStyle="1">
    <w:name w:val="xl183"/>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5" w:customStyle="1">
    <w:name w:val="xl279"/>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6" w:customStyle="1">
    <w:name w:val="xl50"/>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47" w:customStyle="1">
    <w:name w:val="xl166"/>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8" w:customStyle="1">
    <w:name w:val="TOC 标题11"/>
    <w:basedOn w:val="894"/>
    <w:next w:val="707"/>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49" w:customStyle="1">
    <w:name w:val="xl145"/>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0" w:customStyle="1">
    <w:name w:val="xl200"/>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1" w:customStyle="1">
    <w:name w:val="GP正文(首行缩进)"/>
    <w:basedOn w:val="707"/>
    <w:uiPriority w:val="0"/>
    <w:qFormat/>
    <w:pPr>
      <w:ind w:firstLine="200"/>
      <w:jc w:val="left"/>
      <w:spacing w:line="360" w:lineRule="auto"/>
    </w:pPr>
    <w:rPr>
      <w:sz w:val="24"/>
      <w:szCs w:val="21"/>
    </w:rPr>
  </w:style>
  <w:style w:type="paragraph" w:styleId="1652" w:customStyle="1">
    <w:name w:val="xl261"/>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3" w:customStyle="1">
    <w:name w:val="xl53"/>
    <w:basedOn w:val="7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54" w:customStyle="1">
    <w:name w:val="xl216"/>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5" w:customStyle="1">
    <w:name w:val="font9"/>
    <w:basedOn w:val="707"/>
    <w:uiPriority w:val="0"/>
    <w:qFormat/>
    <w:pPr>
      <w:jc w:val="left"/>
      <w:spacing w:before="100" w:beforeAutospacing="1" w:after="100" w:afterAutospacing="1"/>
      <w:widowControl/>
    </w:pPr>
    <w:rPr>
      <w:rFonts w:eastAsia="Arial Unicode MS"/>
      <w:sz w:val="20"/>
      <w:szCs w:val="20"/>
    </w:rPr>
  </w:style>
  <w:style w:type="paragraph" w:styleId="1656" w:customStyle="1">
    <w:name w:val="xl35"/>
    <w:basedOn w:val="7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57" w:customStyle="1">
    <w:name w:val="正文文本 21"/>
    <w:basedOn w:val="707"/>
    <w:uiPriority w:val="0"/>
    <w:qFormat/>
    <w:pPr>
      <w:spacing w:after="120" w:line="480" w:lineRule="auto"/>
    </w:pPr>
  </w:style>
  <w:style w:type="paragraph" w:styleId="1658" w:customStyle="1">
    <w:name w:val="五级条标题"/>
    <w:basedOn w:val="1595"/>
    <w:next w:val="1094"/>
    <w:uiPriority w:val="0"/>
    <w:qFormat/>
    <w:pPr>
      <w:ind w:left="1276" w:hanging="1276"/>
      <w:tabs>
        <w:tab w:val="left" w:pos="1800" w:leader="none"/>
      </w:tabs>
      <w:outlineLvl w:val="6"/>
    </w:pPr>
  </w:style>
  <w:style w:type="paragraph" w:styleId="1659" w:customStyle="1">
    <w:name w:val="xl303"/>
    <w:basedOn w:val="707"/>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60" w:customStyle="1">
    <w:name w:val="xl270"/>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1" w:customStyle="1">
    <w:name w:val="正文编号"/>
    <w:basedOn w:val="707"/>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62" w:customStyle="1">
    <w:name w:val="xl301"/>
    <w:basedOn w:val="707"/>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63" w:customStyle="1">
    <w:name w:val="xl61"/>
    <w:basedOn w:val="70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64" w:customStyle="1">
    <w:name w:val="xl287"/>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5" w:customStyle="1">
    <w:name w:val="xl282"/>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6" w:customStyle="1">
    <w:name w:val="封面正文"/>
    <w:uiPriority w:val="0"/>
    <w:qFormat/>
    <w:pPr>
      <w:jc w:val="both"/>
    </w:pPr>
    <w:rPr>
      <w:rFonts w:ascii="Times New Roman" w:hAnsi="Times New Roman" w:eastAsia="宋体" w:cs="Times New Roman"/>
      <w:lang w:val="en-US" w:eastAsia="zh-CN" w:bidi="ar-SA"/>
    </w:rPr>
  </w:style>
  <w:style w:type="paragraph" w:styleId="1667" w:customStyle="1">
    <w:name w:val="xl211"/>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8" w:customStyle="1">
    <w:name w:val="制作人文字"/>
    <w:basedOn w:val="707"/>
    <w:uiPriority w:val="0"/>
    <w:qFormat/>
    <w:rPr>
      <w:rFonts w:ascii="Arial" w:hAnsi="Arial" w:eastAsia="仿宋_GB2312"/>
      <w:bCs/>
      <w:sz w:val="28"/>
      <w:szCs w:val="20"/>
    </w:rPr>
  </w:style>
  <w:style w:type="paragraph" w:styleId="1669" w:customStyle="1">
    <w:name w:val="xl56"/>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70" w:customStyle="1">
    <w:name w:val="xl258"/>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71" w:customStyle="1">
    <w:name w:val="xl39"/>
    <w:basedOn w:val="7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rPr>
  </w:style>
  <w:style w:type="paragraph" w:styleId="1672" w:customStyle="1">
    <w:name w:val="font10"/>
    <w:basedOn w:val="707"/>
    <w:uiPriority w:val="0"/>
    <w:qFormat/>
    <w:pPr>
      <w:jc w:val="left"/>
      <w:spacing w:before="100" w:beforeAutospacing="1" w:after="100" w:afterAutospacing="1"/>
      <w:widowControl/>
    </w:pPr>
    <w:rPr>
      <w:rFonts w:eastAsia="Arial Unicode MS"/>
      <w:color w:val="000000"/>
      <w:sz w:val="20"/>
      <w:szCs w:val="20"/>
    </w:rPr>
  </w:style>
  <w:style w:type="paragraph" w:styleId="1673" w:customStyle="1">
    <w:name w:val="纯文本2"/>
    <w:basedOn w:val="707"/>
    <w:uiPriority w:val="0"/>
    <w:qFormat/>
    <w:rPr>
      <w:rFonts w:ascii="宋体" w:hAnsi="Courier New"/>
      <w:szCs w:val="21"/>
    </w:rPr>
  </w:style>
  <w:style w:type="paragraph" w:styleId="1674" w:customStyle="1">
    <w:name w:val="font12"/>
    <w:basedOn w:val="707"/>
    <w:uiPriority w:val="0"/>
    <w:qFormat/>
    <w:pPr>
      <w:jc w:val="left"/>
      <w:spacing w:before="100" w:beforeAutospacing="1" w:after="100" w:afterAutospacing="1"/>
      <w:widowControl/>
    </w:pPr>
    <w:rPr>
      <w:rFonts w:eastAsia="Arial Unicode MS"/>
      <w:b/>
      <w:bCs/>
      <w:sz w:val="20"/>
      <w:szCs w:val="20"/>
    </w:rPr>
  </w:style>
  <w:style w:type="paragraph" w:styleId="1675" w:customStyle="1">
    <w:name w:val="xl319"/>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6" w:customStyle="1">
    <w:name w:val="xl67"/>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77" w:customStyle="1">
    <w:name w:val="xl312"/>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8" w:customStyle="1">
    <w:name w:val="xl63"/>
    <w:basedOn w:val="7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79" w:customStyle="1">
    <w:name w:val="xl291"/>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0" w:customStyle="1">
    <w:name w:val="附录标识"/>
    <w:basedOn w:val="1572"/>
    <w:uiPriority w:val="0"/>
    <w:qFormat/>
    <w:pPr>
      <w:ind w:left="780" w:hanging="360"/>
      <w:spacing w:after="200"/>
      <w:tabs>
        <w:tab w:val="left" w:pos="780" w:leader="none"/>
        <w:tab w:val="left" w:pos="6405" w:leader="none"/>
      </w:tabs>
    </w:pPr>
    <w:rPr>
      <w:sz w:val="21"/>
    </w:rPr>
  </w:style>
  <w:style w:type="paragraph" w:styleId="1681" w:customStyle="1">
    <w:name w:val="xl34"/>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82" w:customStyle="1">
    <w:name w:val="xl220"/>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3" w:customStyle="1">
    <w:name w:val="正文文本1"/>
    <w:basedOn w:val="707"/>
    <w:uiPriority w:val="0"/>
    <w:qFormat/>
    <w:pPr>
      <w:jc w:val="left"/>
      <w:spacing w:after="120" w:line="288" w:lineRule="auto"/>
      <w:widowControl/>
    </w:pPr>
    <w:rPr>
      <w:rFonts w:ascii="Verdana" w:hAnsi="Verdana"/>
      <w:sz w:val="24"/>
      <w:szCs w:val="20"/>
      <w:lang w:eastAsia="en-US"/>
    </w:rPr>
  </w:style>
  <w:style w:type="paragraph" w:styleId="1684" w:customStyle="1">
    <w:name w:val="font5"/>
    <w:basedOn w:val="707"/>
    <w:uiPriority w:val="0"/>
    <w:qFormat/>
    <w:pPr>
      <w:jc w:val="left"/>
      <w:spacing w:before="100" w:beforeAutospacing="1" w:after="100" w:afterAutospacing="1"/>
      <w:widowControl/>
    </w:pPr>
    <w:rPr>
      <w:rFonts w:ascii="Tahoma" w:hAnsi="Tahoma" w:eastAsia="Arial Unicode MS" w:cs="Tahoma"/>
      <w:sz w:val="20"/>
      <w:szCs w:val="20"/>
    </w:rPr>
  </w:style>
  <w:style w:type="paragraph" w:styleId="1685" w:customStyle="1">
    <w:name w:val="xl190"/>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6" w:customStyle="1">
    <w:name w:val="xl72"/>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87" w:customStyle="1">
    <w:name w:val="_Style 5"/>
    <w:basedOn w:val="707"/>
    <w:uiPriority w:val="34"/>
    <w:qFormat/>
  </w:style>
  <w:style w:type="paragraph" w:styleId="1688" w:customStyle="1">
    <w:name w:val="xl219"/>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9" w:customStyle="1">
    <w:name w:val="font6"/>
    <w:basedOn w:val="707"/>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90" w:customStyle="1">
    <w:name w:val="xl300"/>
    <w:basedOn w:val="707"/>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91" w:customStyle="1">
    <w:name w:val="样式1111"/>
    <w:basedOn w:val="707"/>
    <w:uiPriority w:val="0"/>
    <w:qFormat/>
    <w:pPr>
      <w:ind w:firstLine="200"/>
      <w:jc w:val="left"/>
      <w:spacing w:line="360" w:lineRule="auto"/>
    </w:pPr>
    <w:rPr>
      <w:sz w:val="24"/>
    </w:rPr>
  </w:style>
  <w:style w:type="paragraph" w:styleId="1692" w:customStyle="1">
    <w:name w:val="xl75"/>
    <w:basedOn w:val="7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93" w:customStyle="1">
    <w:name w:val="xl313"/>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94" w:customStyle="1">
    <w:name w:val="xl247"/>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5" w:customStyle="1">
    <w:name w:val="xl36"/>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96" w:customStyle="1">
    <w:name w:val="TOC 标题2"/>
    <w:basedOn w:val="894"/>
    <w:next w:val="707"/>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97" w:customStyle="1">
    <w:name w:val="样式 样式 标题 3H3Heading 3 - oldh3sect1.2.3BOD 0level_3PIM 3Leve... +..."/>
    <w:basedOn w:val="707"/>
    <w:uiPriority w:val="0"/>
    <w:qFormat/>
    <w:pPr>
      <w:ind w:left="709" w:hanging="709"/>
      <w:spacing w:line="300" w:lineRule="auto"/>
      <w:tabs>
        <w:tab w:val="left" w:pos="709" w:leader="none"/>
      </w:tabs>
    </w:pPr>
  </w:style>
  <w:style w:type="paragraph" w:styleId="1698" w:customStyle="1">
    <w:name w:val="Char11"/>
    <w:basedOn w:val="707"/>
    <w:uiPriority w:val="0"/>
    <w:qFormat/>
    <w:rPr>
      <w:rFonts w:ascii="Tahoma" w:hAnsi="Tahoma"/>
      <w:sz w:val="24"/>
      <w:szCs w:val="20"/>
    </w:rPr>
  </w:style>
  <w:style w:type="paragraph" w:styleId="1699" w:customStyle="1">
    <w:name w:val="xl174"/>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0" w:customStyle="1">
    <w:name w:val="xl207"/>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1" w:customStyle="1">
    <w:name w:val="我的表格文字"/>
    <w:basedOn w:val="707"/>
    <w:uiPriority w:val="0"/>
    <w:qFormat/>
    <w:pPr>
      <w:jc w:val="left"/>
      <w:widowControl/>
    </w:pPr>
    <w:rPr>
      <w:rFonts w:ascii="Arial" w:hAnsi="Arial" w:cs="Microsoft Sans Serif"/>
      <w:sz w:val="24"/>
      <w:szCs w:val="18"/>
    </w:rPr>
  </w:style>
  <w:style w:type="paragraph" w:styleId="1702" w:customStyle="1">
    <w:name w:val="xl24"/>
    <w:basedOn w:val="707"/>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03" w:customStyle="1">
    <w:name w:val="正文文本 22"/>
    <w:basedOn w:val="707"/>
    <w:uiPriority w:val="0"/>
    <w:qFormat/>
    <w:pPr>
      <w:spacing w:after="120" w:line="480" w:lineRule="auto"/>
    </w:pPr>
  </w:style>
  <w:style w:type="paragraph" w:styleId="1704" w:customStyle="1">
    <w:name w:val="xl37"/>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705" w:customStyle="1">
    <w:name w:val="xl293"/>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6" w:customStyle="1">
    <w:name w:val="xl296"/>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07" w:customStyle="1">
    <w:name w:val="附录二级条标题"/>
    <w:basedOn w:val="1557"/>
    <w:next w:val="1094"/>
    <w:uiPriority w:val="0"/>
    <w:qFormat/>
    <w:pPr>
      <w:ind w:left="1779" w:hanging="1069"/>
      <w:outlineLvl w:val="3"/>
    </w:pPr>
  </w:style>
  <w:style w:type="paragraph" w:styleId="1708" w:customStyle="1">
    <w:name w:val="xl60"/>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709" w:customStyle="1">
    <w:name w:val="xl189"/>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0" w:customStyle="1">
    <w:name w:val="FA正文+标号"/>
    <w:basedOn w:val="707"/>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11" w:customStyle="1">
    <w:name w:val="xl69"/>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12" w:customStyle="1">
    <w:name w:val="xl156"/>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3" w:customStyle="1">
    <w:name w:val="附录三级条标题"/>
    <w:basedOn w:val="1707"/>
    <w:next w:val="1094"/>
    <w:uiPriority w:val="0"/>
    <w:qFormat/>
    <w:pPr>
      <w:ind w:left="851" w:hanging="851"/>
      <w:outlineLvl w:val="4"/>
    </w:pPr>
  </w:style>
  <w:style w:type="paragraph" w:styleId="1714" w:customStyle="1">
    <w:name w:val="xl29"/>
    <w:basedOn w:val="707"/>
    <w:uiPriority w:val="0"/>
    <w:qFormat/>
    <w:pPr>
      <w:jc w:val="left"/>
      <w:spacing w:before="100" w:beforeAutospacing="1" w:after="100" w:afterAutospacing="1"/>
      <w:widowControl/>
    </w:pPr>
    <w:rPr>
      <w:rFonts w:ascii="Tahoma" w:hAnsi="Tahoma" w:eastAsia="Arial Unicode MS" w:cs="Tahoma"/>
      <w:sz w:val="16"/>
      <w:szCs w:val="16"/>
    </w:rPr>
  </w:style>
  <w:style w:type="paragraph" w:styleId="1715" w:customStyle="1">
    <w:name w:val="文档结构图2"/>
    <w:basedOn w:val="707"/>
    <w:uiPriority w:val="0"/>
    <w:qFormat/>
    <w:rPr>
      <w:rFonts w:ascii="宋体"/>
      <w:sz w:val="18"/>
      <w:szCs w:val="18"/>
    </w:rPr>
  </w:style>
  <w:style w:type="paragraph" w:styleId="1716" w:customStyle="1">
    <w:name w:val="xl59"/>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17" w:customStyle="1">
    <w:name w:val="xl206"/>
    <w:basedOn w:val="707"/>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18" w:customStyle="1">
    <w:name w:val="xl320"/>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19" w:customStyle="1">
    <w:name w:val="xl38"/>
    <w:basedOn w:val="7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rPr>
  </w:style>
  <w:style w:type="paragraph" w:styleId="1720" w:customStyle="1">
    <w:name w:val="附录四级条标题"/>
    <w:basedOn w:val="1713"/>
    <w:next w:val="1094"/>
    <w:uiPriority w:val="0"/>
    <w:qFormat/>
    <w:pPr>
      <w:ind w:left="992" w:hanging="992"/>
      <w:outlineLvl w:val="5"/>
    </w:pPr>
  </w:style>
  <w:style w:type="paragraph" w:styleId="1721" w:customStyle="1">
    <w:name w:val="font8"/>
    <w:basedOn w:val="707"/>
    <w:uiPriority w:val="0"/>
    <w:qFormat/>
    <w:pPr>
      <w:jc w:val="left"/>
      <w:spacing w:before="100" w:beforeAutospacing="1" w:after="100" w:afterAutospacing="1"/>
      <w:widowControl/>
    </w:pPr>
    <w:rPr>
      <w:rFonts w:hint="eastAsia" w:ascii="宋体" w:hAnsi="宋体"/>
      <w:color w:val="000000"/>
      <w:sz w:val="20"/>
      <w:szCs w:val="20"/>
    </w:rPr>
  </w:style>
  <w:style w:type="paragraph" w:styleId="1722" w:customStyle="1">
    <w:name w:val="xl187"/>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3" w:customStyle="1">
    <w:name w:val="xl280"/>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4" w:customStyle="1">
    <w:name w:val="正文符号编号"/>
    <w:basedOn w:val="707"/>
    <w:uiPriority w:val="0"/>
    <w:qFormat/>
    <w:pPr>
      <w:ind w:left="1395" w:hanging="600"/>
      <w:spacing w:line="360" w:lineRule="auto"/>
      <w:tabs>
        <w:tab w:val="left" w:pos="1395" w:leader="none"/>
      </w:tabs>
    </w:pPr>
    <w:rPr>
      <w:sz w:val="24"/>
      <w:szCs w:val="20"/>
    </w:rPr>
  </w:style>
  <w:style w:type="paragraph" w:styleId="1725" w:customStyle="1">
    <w:name w:val="xl310"/>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6" w:customStyle="1">
    <w:name w:val="xl252"/>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7" w:customStyle="1">
    <w:name w:val="正文 + 四号"/>
    <w:basedOn w:val="707"/>
    <w:uiPriority w:val="0"/>
    <w:qFormat/>
    <w:pPr>
      <w:spacing w:line="480" w:lineRule="exact"/>
    </w:pPr>
    <w:rPr>
      <w:sz w:val="28"/>
      <w:szCs w:val="20"/>
    </w:rPr>
  </w:style>
  <w:style w:type="paragraph" w:styleId="1728" w:customStyle="1">
    <w:name w:val="xl157"/>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9" w:customStyle="1">
    <w:name w:val="Char1 Char Char Char"/>
    <w:basedOn w:val="707"/>
    <w:uiPriority w:val="99"/>
    <w:qFormat/>
    <w:rPr>
      <w:rFonts w:ascii="Tahoma" w:hAnsi="Tahoma"/>
      <w:sz w:val="24"/>
      <w:szCs w:val="20"/>
    </w:rPr>
  </w:style>
  <w:style w:type="paragraph" w:styleId="1730" w:customStyle="1">
    <w:name w:val="xl51"/>
    <w:basedOn w:val="7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31" w:customStyle="1">
    <w:name w:val="xl295"/>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2" w:customStyle="1">
    <w:name w:val="附录五级条标题"/>
    <w:basedOn w:val="1720"/>
    <w:next w:val="1094"/>
    <w:uiPriority w:val="0"/>
    <w:qFormat/>
    <w:pPr>
      <w:ind w:left="2940" w:hanging="420"/>
      <w:tabs>
        <w:tab w:val="left" w:pos="780" w:leader="none"/>
        <w:tab w:val="left" w:pos="1800" w:leader="none"/>
      </w:tabs>
      <w:outlineLvl w:val="6"/>
    </w:pPr>
  </w:style>
  <w:style w:type="paragraph" w:styleId="1733" w:customStyle="1">
    <w:name w:val="font11"/>
    <w:basedOn w:val="707"/>
    <w:uiPriority w:val="0"/>
    <w:qFormat/>
    <w:pPr>
      <w:jc w:val="left"/>
      <w:spacing w:before="100" w:beforeAutospacing="1" w:after="100" w:afterAutospacing="1"/>
      <w:widowControl/>
    </w:pPr>
    <w:rPr>
      <w:rFonts w:hint="eastAsia" w:ascii="宋体" w:hAnsi="宋体"/>
      <w:sz w:val="20"/>
      <w:szCs w:val="20"/>
    </w:rPr>
  </w:style>
  <w:style w:type="paragraph" w:styleId="1734" w:customStyle="1">
    <w:name w:val="xl173"/>
    <w:basedOn w:val="707"/>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5" w:customStyle="1">
    <w:name w:val="正文首行缩进1"/>
    <w:basedOn w:val="707"/>
    <w:uiPriority w:val="0"/>
    <w:qFormat/>
    <w:pPr>
      <w:ind w:firstLine="420"/>
      <w:spacing w:line="360" w:lineRule="auto"/>
    </w:pPr>
    <w:rPr>
      <w:rFonts w:ascii="Arial" w:hAnsi="Arial"/>
      <w:sz w:val="20"/>
      <w:szCs w:val="21"/>
    </w:rPr>
  </w:style>
  <w:style w:type="paragraph" w:styleId="1736" w:customStyle="1">
    <w:name w:val="图表目录1"/>
    <w:basedOn w:val="952"/>
    <w:uiPriority w:val="0"/>
    <w:qFormat/>
    <w:pPr>
      <w:jc w:val="center"/>
      <w:spacing w:after="120" w:line="360" w:lineRule="auto"/>
    </w:pPr>
    <w:rPr>
      <w:rFonts w:ascii="楷体"/>
      <w:sz w:val="28"/>
    </w:rPr>
  </w:style>
  <w:style w:type="paragraph" w:styleId="1737" w:customStyle="1">
    <w:name w:val="xl299"/>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38" w:customStyle="1">
    <w:name w:val="xl259"/>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9" w:customStyle="1">
    <w:name w:val="xl46"/>
    <w:basedOn w:val="707"/>
    <w:uiPriority w:val="0"/>
    <w:qFormat/>
    <w:pPr>
      <w:jc w:val="left"/>
      <w:spacing w:before="100" w:beforeAutospacing="1" w:after="100" w:afterAutospacing="1"/>
      <w:widowControl/>
    </w:pPr>
    <w:rPr>
      <w:rFonts w:ascii="Arial Unicode MS" w:hAnsi="Arial Unicode MS" w:eastAsia="Arial Unicode MS"/>
      <w:sz w:val="24"/>
    </w:rPr>
  </w:style>
  <w:style w:type="paragraph" w:styleId="1740" w:customStyle="1">
    <w:name w:val="xl71"/>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741" w:customStyle="1">
    <w:name w:val="xl226"/>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2" w:customStyle="1">
    <w:name w:val="xl217"/>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3" w:customStyle="1">
    <w:name w:val="表格1"/>
    <w:basedOn w:val="707"/>
    <w:uiPriority w:val="0"/>
    <w:qFormat/>
    <w:rPr>
      <w:rFonts w:ascii="宋体"/>
      <w:szCs w:val="21"/>
    </w:rPr>
  </w:style>
  <w:style w:type="paragraph" w:styleId="1744" w:customStyle="1">
    <w:name w:val="TOC 51"/>
    <w:basedOn w:val="707"/>
    <w:next w:val="707"/>
    <w:uiPriority w:val="39"/>
    <w:qFormat/>
    <w:pPr>
      <w:ind w:left="1680"/>
    </w:pPr>
  </w:style>
  <w:style w:type="paragraph" w:styleId="1745" w:customStyle="1">
    <w:name w:val="xl172"/>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6" w:customStyle="1">
    <w:name w:val="Style Heading 3H31.1.1标题 3Level 3 Headlevel_3PIM 3h3sect1.2...."/>
    <w:basedOn w:val="896"/>
    <w:uiPriority w:val="0"/>
    <w:qFormat/>
    <w:pPr>
      <w:ind w:left="720" w:hanging="720"/>
      <w:spacing w:before="120" w:after="120" w:line="360" w:lineRule="auto"/>
    </w:pPr>
    <w:rPr>
      <w:rFonts w:eastAsia="黑体"/>
      <w:bCs/>
      <w:sz w:val="24"/>
    </w:rPr>
  </w:style>
  <w:style w:type="paragraph" w:styleId="1747" w:customStyle="1">
    <w:name w:val="xl256"/>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8" w:customStyle="1">
    <w:name w:val="xl26"/>
    <w:basedOn w:val="707"/>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49" w:customStyle="1">
    <w:name w:val="xl302"/>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50"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751" w:customStyle="1">
    <w:name w:val="Char1"/>
    <w:basedOn w:val="707"/>
    <w:uiPriority w:val="0"/>
    <w:qFormat/>
    <w:pPr>
      <w:ind w:left="840" w:hanging="420"/>
      <w:tabs>
        <w:tab w:val="left" w:pos="840" w:leader="none"/>
      </w:tabs>
    </w:pPr>
    <w:rPr>
      <w:sz w:val="24"/>
    </w:rPr>
  </w:style>
  <w:style w:type="paragraph" w:styleId="1752" w:customStyle="1">
    <w:name w:val="xl255"/>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3" w:customStyle="1">
    <w:name w:val="font14"/>
    <w:basedOn w:val="707"/>
    <w:uiPriority w:val="0"/>
    <w:qFormat/>
    <w:pPr>
      <w:jc w:val="left"/>
      <w:spacing w:before="100" w:beforeAutospacing="1" w:after="100" w:afterAutospacing="1"/>
      <w:widowControl/>
    </w:pPr>
    <w:rPr>
      <w:rFonts w:ascii="宋体" w:hAnsi="宋体" w:cs="宋体"/>
      <w:sz w:val="20"/>
      <w:szCs w:val="20"/>
    </w:rPr>
  </w:style>
  <w:style w:type="paragraph" w:styleId="1754" w:customStyle="1">
    <w:name w:val="font7"/>
    <w:basedOn w:val="707"/>
    <w:uiPriority w:val="0"/>
    <w:qFormat/>
    <w:pPr>
      <w:jc w:val="left"/>
      <w:spacing w:before="100" w:beforeAutospacing="1" w:after="100" w:afterAutospacing="1"/>
      <w:widowControl/>
    </w:pPr>
    <w:rPr>
      <w:rFonts w:eastAsia="Arial Unicode MS"/>
      <w:b/>
      <w:bCs/>
      <w:color w:val="000000"/>
      <w:sz w:val="20"/>
      <w:szCs w:val="20"/>
    </w:rPr>
  </w:style>
  <w:style w:type="paragraph" w:styleId="1755" w:customStyle="1">
    <w:name w:val="xl222"/>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6" w:customStyle="1">
    <w:name w:val="xl236"/>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7" w:customStyle="1">
    <w:name w:val="TOC 81"/>
    <w:basedOn w:val="707"/>
    <w:next w:val="707"/>
    <w:uiPriority w:val="39"/>
    <w:qFormat/>
    <w:pPr>
      <w:ind w:left="2940"/>
    </w:pPr>
  </w:style>
  <w:style w:type="paragraph" w:styleId="1758" w:customStyle="1">
    <w:name w:val="xl292"/>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9" w:customStyle="1">
    <w:name w:val="标准标志"/>
    <w:next w:val="707"/>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760" w:customStyle="1">
    <w:name w:val="xl45"/>
    <w:basedOn w:val="707"/>
    <w:uiPriority w:val="0"/>
    <w:qFormat/>
    <w:pPr>
      <w:jc w:val="left"/>
      <w:spacing w:before="100" w:beforeAutospacing="1" w:after="100" w:afterAutospacing="1"/>
      <w:widowControl/>
    </w:pPr>
    <w:rPr>
      <w:rFonts w:hint="eastAsia" w:ascii="黑体" w:hAnsi="Arial Unicode MS" w:eastAsia="黑体"/>
      <w:b/>
      <w:bCs/>
      <w:sz w:val="24"/>
    </w:rPr>
  </w:style>
  <w:style w:type="paragraph" w:styleId="1761" w:customStyle="1">
    <w:name w:val="xl198"/>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2"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763" w:customStyle="1">
    <w:name w:val="xl159"/>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4" w:customStyle="1">
    <w:name w:val="TOC 标题121"/>
    <w:basedOn w:val="894"/>
    <w:next w:val="707"/>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65" w:customStyle="1">
    <w:name w:val="标准称谓"/>
    <w:next w:val="707"/>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766" w:customStyle="1">
    <w:name w:val="xl170"/>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7" w:customStyle="1">
    <w:name w:val="文本块2"/>
    <w:basedOn w:val="707"/>
    <w:uiPriority w:val="0"/>
    <w:qFormat/>
    <w:pPr>
      <w:ind w:left="630" w:right="630"/>
      <w:jc w:val="center"/>
    </w:pPr>
    <w:rPr>
      <w:rFonts w:ascii="宋体"/>
      <w:b/>
      <w:sz w:val="32"/>
    </w:rPr>
  </w:style>
  <w:style w:type="paragraph" w:styleId="1768" w:customStyle="1">
    <w:name w:val="正文格式"/>
    <w:basedOn w:val="707"/>
    <w:uiPriority w:val="0"/>
    <w:qFormat/>
    <w:pPr>
      <w:ind w:firstLine="482"/>
      <w:spacing w:line="400" w:lineRule="exact"/>
      <w:widowControl/>
    </w:pPr>
    <w:rPr>
      <w:rFonts w:ascii="Arial" w:hAnsi="Arial" w:eastAsia="新宋体"/>
      <w:sz w:val="24"/>
      <w:szCs w:val="20"/>
    </w:rPr>
  </w:style>
  <w:style w:type="paragraph" w:styleId="1769" w:customStyle="1">
    <w:name w:val="xl191"/>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0" w:customStyle="1">
    <w:name w:val="xl193"/>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1" w:customStyle="1">
    <w:name w:val="TOC 41"/>
    <w:basedOn w:val="707"/>
    <w:next w:val="707"/>
    <w:uiPriority w:val="39"/>
    <w:qFormat/>
    <w:pPr>
      <w:ind w:left="1260"/>
    </w:pPr>
  </w:style>
  <w:style w:type="paragraph" w:styleId="1772" w:customStyle="1">
    <w:name w:val="xl262"/>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3" w:customStyle="1">
    <w:name w:val="目次、标准名称标题"/>
    <w:basedOn w:val="1572"/>
    <w:next w:val="1094"/>
    <w:uiPriority w:val="0"/>
    <w:qFormat/>
    <w:pPr>
      <w:spacing w:line="460" w:lineRule="exact"/>
    </w:pPr>
  </w:style>
  <w:style w:type="paragraph" w:styleId="1774" w:customStyle="1">
    <w:name w:val="xl68"/>
    <w:basedOn w:val="7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75" w:customStyle="1">
    <w:name w:val="xl167"/>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6" w:customStyle="1">
    <w:name w:val="xl182"/>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7" w:customStyle="1">
    <w:name w:val="段 Char"/>
    <w:uiPriority w:val="0"/>
    <w:qFormat/>
    <w:pPr>
      <w:ind w:firstLine="200"/>
      <w:jc w:val="both"/>
    </w:pPr>
    <w:rPr>
      <w:rFonts w:ascii="宋体" w:hAnsi="Times New Roman" w:eastAsia="宋体" w:cs="Times New Roman"/>
      <w:sz w:val="21"/>
      <w:lang w:val="en-US" w:eastAsia="zh-CN" w:bidi="ar-SA"/>
    </w:rPr>
  </w:style>
  <w:style w:type="paragraph" w:styleId="1778" w:customStyle="1">
    <w:name w:val="xl49"/>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79" w:customStyle="1">
    <w:name w:val="xl298"/>
    <w:basedOn w:val="707"/>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80" w:customStyle="1">
    <w:name w:val="xl221"/>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1" w:customStyle="1">
    <w:name w:val="普通正文"/>
    <w:basedOn w:val="707"/>
    <w:uiPriority w:val="0"/>
    <w:qFormat/>
    <w:pPr>
      <w:ind w:firstLine="480"/>
      <w:jc w:val="left"/>
      <w:spacing w:before="120" w:after="120" w:line="360" w:lineRule="auto"/>
    </w:pPr>
    <w:rPr>
      <w:rFonts w:ascii="Arial" w:hAnsi="Arial"/>
      <w:sz w:val="24"/>
    </w:rPr>
  </w:style>
  <w:style w:type="paragraph" w:styleId="1782" w:customStyle="1">
    <w:name w:val="TOC 61"/>
    <w:basedOn w:val="707"/>
    <w:next w:val="707"/>
    <w:uiPriority w:val="39"/>
    <w:qFormat/>
    <w:pPr>
      <w:ind w:left="2100"/>
    </w:pPr>
  </w:style>
  <w:style w:type="paragraph" w:styleId="1783" w:customStyle="1">
    <w:name w:val="xl239"/>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4"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785" w:customStyle="1">
    <w:name w:val="样式 标题 2市检方案标题2第一层条h22章标题节标题第一章 标题 2Heading 2 HiddenHead..."/>
    <w:basedOn w:val="895"/>
    <w:uiPriority w:val="0"/>
    <w:qFormat/>
    <w:pPr>
      <w:jc w:val="left"/>
      <w:spacing w:before="120" w:after="120" w:line="264" w:lineRule="auto"/>
    </w:pPr>
    <w:rPr>
      <w:rFonts w:ascii="楷体_GB2312" w:hAnsi="楷体" w:cs="宋体"/>
      <w:color w:val="000000"/>
      <w:sz w:val="28"/>
      <w:szCs w:val="28"/>
    </w:rPr>
  </w:style>
  <w:style w:type="paragraph" w:styleId="1786" w:customStyle="1">
    <w:name w:val="xl288"/>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7" w:customStyle="1">
    <w:name w:val="Item List in Table"/>
    <w:basedOn w:val="707"/>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88" w:customStyle="1">
    <w:name w:val="Char Char1"/>
    <w:basedOn w:val="707"/>
    <w:uiPriority w:val="99"/>
    <w:semiHidden/>
    <w:qFormat/>
    <w:pPr>
      <w:jc w:val="left"/>
      <w:spacing w:after="160" w:line="240" w:lineRule="exact"/>
      <w:widowControl/>
    </w:pPr>
    <w:rPr>
      <w:rFonts w:ascii="Verdana" w:hAnsi="Verdana"/>
      <w:sz w:val="20"/>
      <w:lang w:eastAsia="en-US"/>
    </w:rPr>
  </w:style>
  <w:style w:type="paragraph" w:styleId="1789" w:customStyle="1">
    <w:name w:val="xl66"/>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790" w:customStyle="1">
    <w:name w:val="日期2"/>
    <w:basedOn w:val="707"/>
    <w:next w:val="707"/>
    <w:uiPriority w:val="0"/>
    <w:qFormat/>
    <w:pPr>
      <w:ind w:left="100"/>
    </w:pPr>
    <w:rPr>
      <w:rFonts w:ascii="仿宋_GB2312" w:eastAsia="仿宋_GB2312"/>
      <w:b/>
      <w:sz w:val="36"/>
    </w:rPr>
  </w:style>
  <w:style w:type="paragraph" w:styleId="1791" w:customStyle="1">
    <w:name w:val="xl33"/>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792" w:customStyle="1">
    <w:name w:val="xl201"/>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3" w:customStyle="1">
    <w:name w:val="xl271"/>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4" w:customStyle="1">
    <w:name w:val="样式4 Char"/>
    <w:basedOn w:val="707"/>
    <w:uiPriority w:val="0"/>
    <w:qFormat/>
    <w:pPr>
      <w:ind w:firstLine="480"/>
      <w:jc w:val="left"/>
      <w:spacing w:line="360" w:lineRule="auto"/>
      <w:widowControl/>
    </w:pPr>
    <w:rPr>
      <w:color w:val="000000"/>
      <w:sz w:val="24"/>
    </w:rPr>
  </w:style>
  <w:style w:type="paragraph" w:styleId="1795" w:customStyle="1">
    <w:name w:val="xl57"/>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96" w:customStyle="1">
    <w:name w:val="xl203"/>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7" w:customStyle="1">
    <w:name w:val="xl31"/>
    <w:basedOn w:val="707"/>
    <w:uiPriority w:val="0"/>
    <w:qFormat/>
    <w:pPr>
      <w:jc w:val="left"/>
      <w:spacing w:before="100" w:beforeAutospacing="1" w:after="100" w:afterAutospacing="1"/>
      <w:widowControl/>
    </w:pPr>
    <w:rPr>
      <w:rFonts w:ascii="Tahoma" w:hAnsi="Tahoma" w:eastAsia="Arial Unicode MS" w:cs="Tahoma"/>
      <w:sz w:val="16"/>
      <w:szCs w:val="16"/>
    </w:rPr>
  </w:style>
  <w:style w:type="paragraph" w:styleId="1798" w:customStyle="1">
    <w:name w:val="xl297"/>
    <w:basedOn w:val="707"/>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99" w:customStyle="1">
    <w:name w:val="xl150"/>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0" w:customStyle="1">
    <w:name w:val="xl225"/>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01" w:customStyle="1">
    <w:name w:val="xl27"/>
    <w:basedOn w:val="707"/>
    <w:uiPriority w:val="0"/>
    <w:qFormat/>
    <w:pPr>
      <w:jc w:val="left"/>
      <w:spacing w:before="100" w:beforeAutospacing="1" w:after="100" w:afterAutospacing="1"/>
      <w:widowControl/>
    </w:pPr>
    <w:rPr>
      <w:rFonts w:ascii="Tahoma" w:hAnsi="Tahoma" w:eastAsia="Arial Unicode MS" w:cs="Tahoma"/>
      <w:sz w:val="16"/>
      <w:szCs w:val="16"/>
    </w:rPr>
  </w:style>
  <w:style w:type="paragraph" w:styleId="1802" w:customStyle="1">
    <w:name w:val="xl269"/>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3" w:customStyle="1">
    <w:name w:val="xl306"/>
    <w:basedOn w:val="707"/>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04" w:customStyle="1">
    <w:name w:val="标准书眉_偶数页"/>
    <w:basedOn w:val="1805"/>
    <w:next w:val="707"/>
    <w:uiPriority w:val="0"/>
    <w:qFormat/>
    <w:pPr>
      <w:jc w:val="left"/>
      <w:tabs>
        <w:tab w:val="center" w:pos="4154" w:leader="none"/>
        <w:tab w:val="right" w:pos="8306" w:leader="none"/>
      </w:tabs>
    </w:pPr>
  </w:style>
  <w:style w:type="paragraph" w:styleId="1805" w:customStyle="1">
    <w:name w:val="标准书眉_奇数页"/>
    <w:next w:val="707"/>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806" w:customStyle="1">
    <w:name w:val="xl55"/>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07" w:customStyle="1">
    <w:name w:val="xl192"/>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8" w:customStyle="1">
    <w:name w:val="xl153"/>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9" w:customStyle="1">
    <w:name w:val="内容标题"/>
    <w:basedOn w:val="707"/>
    <w:uiPriority w:val="0"/>
    <w:qFormat/>
    <w:pPr>
      <w:shd w:val="clear" w:color="auto" w:fill="000080"/>
    </w:pPr>
    <w:rPr>
      <w:rFonts w:ascii="Tahoma" w:hAnsi="Tahoma"/>
      <w:sz w:val="24"/>
      <w:shd w:val="clear" w:color="auto" w:fill="000080"/>
    </w:rPr>
  </w:style>
  <w:style w:type="paragraph" w:styleId="1810" w:customStyle="1">
    <w:name w:val="xl197"/>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1" w:customStyle="1">
    <w:name w:val="xl235"/>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2" w:customStyle="1">
    <w:name w:val="样式2"/>
    <w:basedOn w:val="707"/>
    <w:uiPriority w:val="0"/>
    <w:qFormat/>
    <w:pPr>
      <w:ind w:left="624" w:hanging="720"/>
    </w:pPr>
    <w:rPr>
      <w:rFonts w:ascii="黑体" w:eastAsia="黑体"/>
      <w:b/>
      <w:sz w:val="30"/>
    </w:rPr>
  </w:style>
  <w:style w:type="paragraph" w:styleId="1813" w:customStyle="1">
    <w:name w:val="xl163"/>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4" w:customStyle="1">
    <w:name w:val="xl147"/>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5" w:customStyle="1">
    <w:name w:val="默认段落字体 Para Char Char Char Char Char Char Char"/>
    <w:basedOn w:val="707"/>
    <w:uiPriority w:val="0"/>
    <w:qFormat/>
    <w:pPr>
      <w:ind w:left="200"/>
      <w:jc w:val="left"/>
      <w:spacing w:line="360" w:lineRule="auto"/>
    </w:pPr>
    <w:rPr>
      <w:rFonts w:ascii="宋体" w:hAnsi="宋体"/>
      <w:color w:val="000000"/>
      <w:sz w:val="24"/>
      <w:szCs w:val="20"/>
    </w:rPr>
  </w:style>
  <w:style w:type="paragraph" w:styleId="1816" w:customStyle="1">
    <w:name w:val="xl146"/>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7" w:customStyle="1">
    <w:name w:val="xl76"/>
    <w:basedOn w:val="70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18" w:customStyle="1">
    <w:name w:val="xl186"/>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9" w:customStyle="1">
    <w:name w:val="表格文字"/>
    <w:basedOn w:val="707"/>
    <w:uiPriority w:val="0"/>
    <w:qFormat/>
    <w:pPr>
      <w:jc w:val="center"/>
      <w:tabs>
        <w:tab w:val="left" w:pos="7740" w:leader="none"/>
      </w:tabs>
    </w:pPr>
    <w:rPr>
      <w:rFonts w:ascii="宋体" w:hAnsi="宋体"/>
      <w:sz w:val="24"/>
      <w:szCs w:val="20"/>
    </w:rPr>
  </w:style>
  <w:style w:type="paragraph" w:styleId="1820" w:customStyle="1">
    <w:name w:val="xl213"/>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1" w:customStyle="1">
    <w:name w:val="xl196"/>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2" w:customStyle="1">
    <w:name w:val="表格文本"/>
    <w:basedOn w:val="707"/>
    <w:uiPriority w:val="0"/>
    <w:qFormat/>
    <w:pPr>
      <w:jc w:val="left"/>
      <w:tabs>
        <w:tab w:val="decimal" w:pos="0" w:leader="none"/>
      </w:tabs>
    </w:pPr>
    <w:rPr>
      <w:rFonts w:ascii="Arial" w:hAnsi="Arial"/>
      <w:szCs w:val="21"/>
    </w:rPr>
  </w:style>
  <w:style w:type="paragraph" w:styleId="1823" w:customStyle="1">
    <w:name w:val="xl307"/>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24"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825" w:customStyle="1">
    <w:name w:val="xl179"/>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6" w:customStyle="1">
    <w:name w:val="tabletext"/>
    <w:basedOn w:val="707"/>
    <w:uiPriority w:val="0"/>
    <w:qFormat/>
    <w:pPr>
      <w:jc w:val="left"/>
      <w:spacing w:before="100" w:beforeAutospacing="1" w:after="100" w:afterAutospacing="1" w:line="284" w:lineRule="atLeast"/>
      <w:widowControl/>
    </w:pPr>
    <w:rPr>
      <w:rFonts w:ascii="宋体" w:hAnsi="宋体" w:cs="宋体"/>
      <w:szCs w:val="21"/>
    </w:rPr>
  </w:style>
  <w:style w:type="paragraph" w:styleId="1827" w:customStyle="1">
    <w:name w:val="xl241"/>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8" w:customStyle="1">
    <w:name w:val="Style First line:  2 ch"/>
    <w:basedOn w:val="707"/>
    <w:uiPriority w:val="0"/>
    <w:qFormat/>
    <w:pPr>
      <w:ind w:firstLine="200"/>
      <w:spacing w:line="440" w:lineRule="exact"/>
    </w:pPr>
    <w:rPr>
      <w:sz w:val="24"/>
    </w:rPr>
  </w:style>
  <w:style w:type="paragraph" w:styleId="1829" w:customStyle="1">
    <w:name w:val="xl160"/>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0" w:customStyle="1">
    <w:name w:val="正文４"/>
    <w:basedOn w:val="707"/>
    <w:uiPriority w:val="0"/>
    <w:qFormat/>
    <w:pPr>
      <w:ind w:firstLine="480"/>
      <w:spacing w:line="360" w:lineRule="auto"/>
    </w:pPr>
    <w:rPr>
      <w:sz w:val="24"/>
      <w:szCs w:val="20"/>
    </w:rPr>
  </w:style>
  <w:style w:type="paragraph" w:styleId="1831" w:customStyle="1">
    <w:name w:val="普通(网站)1"/>
    <w:basedOn w:val="707"/>
    <w:uiPriority w:val="0"/>
    <w:qFormat/>
    <w:pPr>
      <w:jc w:val="left"/>
      <w:spacing w:before="100" w:beforeAutospacing="1" w:after="100" w:afterAutospacing="1"/>
      <w:widowControl/>
    </w:pPr>
    <w:rPr>
      <w:rFonts w:ascii="宋体" w:hAnsi="宋体" w:cs="宋体"/>
      <w:color w:val="000000"/>
      <w:sz w:val="24"/>
    </w:rPr>
  </w:style>
  <w:style w:type="paragraph" w:styleId="1832" w:customStyle="1">
    <w:name w:val="图表脚注"/>
    <w:next w:val="1094"/>
    <w:uiPriority w:val="0"/>
    <w:qFormat/>
    <w:pPr>
      <w:ind w:left="300" w:hanging="100"/>
      <w:jc w:val="both"/>
    </w:pPr>
    <w:rPr>
      <w:rFonts w:ascii="宋体" w:hAnsi="Times New Roman" w:eastAsia="宋体" w:cs="Times New Roman"/>
      <w:sz w:val="18"/>
      <w:lang w:val="en-US" w:eastAsia="zh-CN" w:bidi="ar-SA"/>
    </w:rPr>
  </w:style>
  <w:style w:type="paragraph" w:styleId="1833" w:customStyle="1">
    <w:name w:val="列出段落121"/>
    <w:basedOn w:val="707"/>
    <w:uiPriority w:val="0"/>
    <w:qFormat/>
    <w:pPr>
      <w:ind w:firstLine="420"/>
    </w:pPr>
  </w:style>
  <w:style w:type="paragraph" w:styleId="1834" w:customStyle="1">
    <w:name w:val="无标题条"/>
    <w:next w:val="1094"/>
    <w:uiPriority w:val="0"/>
    <w:qFormat/>
    <w:pPr>
      <w:jc w:val="both"/>
    </w:pPr>
    <w:rPr>
      <w:rFonts w:ascii="Times New Roman" w:hAnsi="Times New Roman" w:eastAsia="宋体" w:cs="Times New Roman"/>
      <w:sz w:val="21"/>
      <w:lang w:val="en-US" w:eastAsia="zh-CN" w:bidi="ar-SA"/>
    </w:rPr>
  </w:style>
  <w:style w:type="paragraph" w:styleId="1835" w:customStyle="1">
    <w:name w:val="xl177"/>
    <w:basedOn w:val="707"/>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6" w:customStyle="1">
    <w:name w:val="注示头"/>
    <w:basedOn w:val="707"/>
    <w:uiPriority w:val="0"/>
    <w:qFormat/>
    <w:pPr>
      <w:pBdr>
        <w:top w:val="single" w:color="000000" w:sz="4" w:space="1"/>
      </w:pBdr>
    </w:pPr>
    <w:rPr>
      <w:rFonts w:ascii="Arial" w:hAnsi="Arial" w:eastAsia="黑体"/>
      <w:sz w:val="18"/>
      <w:szCs w:val="20"/>
    </w:rPr>
  </w:style>
  <w:style w:type="paragraph" w:styleId="1837" w:customStyle="1">
    <w:name w:val="xl204"/>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8"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839" w:customStyle="1">
    <w:name w:val="xl25"/>
    <w:basedOn w:val="707"/>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40" w:customStyle="1">
    <w:name w:val="xl238"/>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1" w:customStyle="1">
    <w:name w:val="xl52"/>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42" w:customStyle="1">
    <w:name w:val="DLP3.4.4"/>
    <w:basedOn w:val="707"/>
    <w:uiPriority w:val="0"/>
    <w:qFormat/>
    <w:pPr>
      <w:ind w:left="1069" w:hanging="709"/>
      <w:keepLines/>
      <w:keepNext/>
      <w:spacing w:before="260" w:after="260" w:line="416" w:lineRule="auto"/>
      <w:tabs>
        <w:tab w:val="left" w:pos="1069" w:leader="none"/>
      </w:tabs>
      <w:outlineLvl w:val="2"/>
    </w:pPr>
    <w:rPr>
      <w:b/>
      <w:sz w:val="30"/>
    </w:rPr>
  </w:style>
  <w:style w:type="paragraph" w:styleId="1843"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844" w:customStyle="1">
    <w:name w:val="纯文本1"/>
    <w:basedOn w:val="707"/>
    <w:uiPriority w:val="0"/>
    <w:qFormat/>
    <w:rPr>
      <w:rFonts w:ascii="宋体" w:hAnsi="Courier New"/>
      <w:szCs w:val="21"/>
    </w:rPr>
  </w:style>
  <w:style w:type="paragraph" w:styleId="1845" w:customStyle="1">
    <w:name w:val="列出段落2"/>
    <w:basedOn w:val="707"/>
    <w:uiPriority w:val="0"/>
    <w:qFormat/>
    <w:pPr>
      <w:ind w:firstLine="420"/>
    </w:pPr>
    <w:rPr>
      <w:rFonts w:eastAsia="仿宋_GB2312"/>
      <w:sz w:val="24"/>
    </w:rPr>
  </w:style>
  <w:style w:type="paragraph" w:styleId="1846" w:customStyle="1">
    <w:name w:val="图5"/>
    <w:basedOn w:val="707"/>
    <w:uiPriority w:val="0"/>
    <w:qFormat/>
    <w:pPr>
      <w:jc w:val="center"/>
      <w:spacing w:line="220" w:lineRule="exact"/>
    </w:pPr>
    <w:rPr>
      <w:rFonts w:ascii="仿宋_GB2312" w:eastAsia="仿宋_GB2312"/>
      <w:szCs w:val="20"/>
    </w:rPr>
  </w:style>
  <w:style w:type="paragraph" w:styleId="1847"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848" w:customStyle="1">
    <w:name w:val="xl70"/>
    <w:basedOn w:val="70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49" w:customStyle="1">
    <w:name w:val="xl161"/>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0" w:customStyle="1">
    <w:name w:val="正文缩进2"/>
    <w:basedOn w:val="707"/>
    <w:uiPriority w:val="0"/>
    <w:qFormat/>
    <w:pPr>
      <w:ind w:firstLine="420"/>
    </w:pPr>
    <w:rPr>
      <w:szCs w:val="20"/>
    </w:rPr>
  </w:style>
  <w:style w:type="paragraph" w:styleId="1851" w:customStyle="1">
    <w:name w:val="xl176"/>
    <w:basedOn w:val="707"/>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2" w:customStyle="1">
    <w:name w:val="xl151"/>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3" w:customStyle="1">
    <w:name w:val="xl152"/>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4" w:customStyle="1">
    <w:name w:val="xl62"/>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55" w:customStyle="1">
    <w:name w:val="xl233"/>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6" w:customStyle="1">
    <w:name w:val="xl266"/>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7" w:customStyle="1">
    <w:name w:val="Heading 1 前言"/>
    <w:next w:val="707"/>
    <w:uiPriority w:val="0"/>
    <w:qFormat/>
    <w:pPr>
      <w:jc w:val="center"/>
    </w:pPr>
    <w:rPr>
      <w:rFonts w:ascii="黑体" w:hAnsi="黑体" w:eastAsia="黑体" w:cs="Times New Roman"/>
      <w:b/>
      <w:bCs/>
      <w:sz w:val="32"/>
      <w:lang w:val="en-US" w:eastAsia="zh-CN" w:bidi="ar-SA"/>
    </w:rPr>
  </w:style>
  <w:style w:type="paragraph" w:styleId="1858" w:customStyle="1">
    <w:name w:val="xl286"/>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9" w:customStyle="1">
    <w:name w:val="xl74"/>
    <w:basedOn w:val="7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60" w:customStyle="1">
    <w:name w:val="列表1"/>
    <w:basedOn w:val="707"/>
    <w:uiPriority w:val="0"/>
    <w:qFormat/>
    <w:pPr>
      <w:ind w:left="200" w:hanging="200"/>
    </w:pPr>
  </w:style>
  <w:style w:type="paragraph" w:styleId="1861" w:customStyle="1">
    <w:name w:val="xl289"/>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2" w:customStyle="1">
    <w:name w:val="xl268"/>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3" w:customStyle="1">
    <w:name w:val="Char1 Char Char Char11"/>
    <w:basedOn w:val="707"/>
    <w:uiPriority w:val="0"/>
    <w:qFormat/>
    <w:rPr>
      <w:rFonts w:ascii="Tahoma" w:hAnsi="Tahoma"/>
      <w:sz w:val="24"/>
      <w:szCs w:val="20"/>
    </w:rPr>
  </w:style>
  <w:style w:type="paragraph" w:styleId="1864" w:customStyle="1">
    <w:name w:val="xl308"/>
    <w:basedOn w:val="707"/>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65" w:customStyle="1">
    <w:name w:val="日期1"/>
    <w:basedOn w:val="707"/>
    <w:next w:val="707"/>
    <w:uiPriority w:val="0"/>
    <w:qFormat/>
    <w:pPr>
      <w:jc w:val="right"/>
      <w:spacing w:line="312" w:lineRule="atLeast"/>
    </w:pPr>
    <w:rPr>
      <w:rFonts w:ascii="黑体" w:eastAsia="黑体"/>
      <w:b/>
      <w:sz w:val="32"/>
      <w:szCs w:val="20"/>
    </w:rPr>
  </w:style>
  <w:style w:type="paragraph" w:styleId="1866" w:customStyle="1">
    <w:name w:val="xl317"/>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7" w:customStyle="1">
    <w:name w:val="Char"/>
    <w:basedOn w:val="707"/>
    <w:uiPriority w:val="99"/>
    <w:qFormat/>
    <w:pPr>
      <w:spacing w:line="360" w:lineRule="auto"/>
    </w:pPr>
    <w:rPr>
      <w:sz w:val="24"/>
      <w:szCs w:val="20"/>
    </w:rPr>
  </w:style>
  <w:style w:type="paragraph" w:styleId="1868" w:customStyle="1">
    <w:name w:val="文档结构图1"/>
    <w:basedOn w:val="707"/>
    <w:uiPriority w:val="0"/>
    <w:qFormat/>
    <w:rPr>
      <w:rFonts w:ascii="宋体"/>
      <w:sz w:val="18"/>
      <w:szCs w:val="18"/>
    </w:rPr>
  </w:style>
  <w:style w:type="paragraph" w:styleId="1869" w:customStyle="1">
    <w:name w:val="表格正文"/>
    <w:basedOn w:val="707"/>
    <w:uiPriority w:val="0"/>
    <w:qFormat/>
    <w:pPr>
      <w:jc w:val="center"/>
    </w:pPr>
    <w:rPr>
      <w:rFonts w:eastAsia="仿宋_GB2312"/>
    </w:rPr>
  </w:style>
  <w:style w:type="paragraph" w:styleId="1870" w:customStyle="1">
    <w:name w:val="xl54"/>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71" w:customStyle="1">
    <w:name w:val="xl205"/>
    <w:basedOn w:val="707"/>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72" w:customStyle="1">
    <w:name w:val="xl305"/>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73" w:customStyle="1">
    <w:name w:val="Birdseed"/>
    <w:basedOn w:val="707"/>
    <w:uiPriority w:val="0"/>
    <w:qFormat/>
    <w:pPr>
      <w:jc w:val="left"/>
      <w:widowControl/>
    </w:pPr>
    <w:rPr>
      <w:rFonts w:ascii="Palatino Linotype" w:hAnsi="Palatino Linotype"/>
      <w:sz w:val="18"/>
      <w:szCs w:val="20"/>
    </w:rPr>
  </w:style>
  <w:style w:type="paragraph" w:styleId="1874" w:customStyle="1">
    <w:name w:val="TOC 91"/>
    <w:basedOn w:val="707"/>
    <w:next w:val="707"/>
    <w:uiPriority w:val="39"/>
    <w:qFormat/>
    <w:pPr>
      <w:ind w:left="3360"/>
    </w:pPr>
  </w:style>
  <w:style w:type="paragraph" w:styleId="1875" w:customStyle="1">
    <w:name w:val="xl249"/>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6" w:customStyle="1">
    <w:name w:val="xl65"/>
    <w:basedOn w:val="70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77" w:customStyle="1">
    <w:name w:val="xl158"/>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8" w:customStyle="1">
    <w:name w:val="正文--表格内正文"/>
    <w:basedOn w:val="707"/>
    <w:uiPriority w:val="0"/>
    <w:qFormat/>
    <w:pPr>
      <w:jc w:val="center"/>
      <w:spacing w:line="0" w:lineRule="atLeast"/>
    </w:pPr>
    <w:rPr>
      <w:rFonts w:ascii="宋体" w:hAnsi="宋体"/>
      <w:sz w:val="24"/>
    </w:rPr>
  </w:style>
  <w:style w:type="paragraph" w:styleId="1879" w:customStyle="1">
    <w:name w:val="xl265"/>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0" w:customStyle="1">
    <w:name w:val="样式 行距: 1.5 倍行距"/>
    <w:basedOn w:val="707"/>
    <w:uiPriority w:val="0"/>
    <w:qFormat/>
    <w:pPr>
      <w:spacing w:line="360" w:lineRule="auto"/>
    </w:pPr>
    <w:rPr>
      <w:rFonts w:ascii="宋体" w:hAnsi="宋体"/>
      <w:bCs/>
      <w:sz w:val="28"/>
      <w:szCs w:val="20"/>
    </w:rPr>
  </w:style>
  <w:style w:type="paragraph" w:styleId="1881" w:customStyle="1">
    <w:name w:val="正文首行缩进2"/>
    <w:basedOn w:val="707"/>
    <w:uiPriority w:val="0"/>
    <w:qFormat/>
    <w:pPr>
      <w:ind w:firstLine="420"/>
      <w:spacing w:line="360" w:lineRule="auto"/>
    </w:pPr>
    <w:rPr>
      <w:rFonts w:ascii="Arial" w:hAnsi="Arial"/>
      <w:sz w:val="20"/>
      <w:szCs w:val="21"/>
    </w:rPr>
  </w:style>
  <w:style w:type="paragraph" w:styleId="1882" w:customStyle="1">
    <w:name w:val="Table Paragraph"/>
    <w:basedOn w:val="707"/>
    <w:uiPriority w:val="0"/>
    <w:qFormat/>
    <w:pPr>
      <w:jc w:val="left"/>
    </w:pPr>
    <w:rPr>
      <w:rFonts w:cs="黑体"/>
      <w:sz w:val="22"/>
      <w:lang w:eastAsia="en-US"/>
    </w:rPr>
  </w:style>
  <w:style w:type="paragraph" w:styleId="1883" w:customStyle="1">
    <w:name w:val="列出段落4"/>
    <w:basedOn w:val="707"/>
    <w:uiPriority w:val="0"/>
    <w:qFormat/>
    <w:pPr>
      <w:ind w:firstLine="420"/>
    </w:pPr>
  </w:style>
  <w:style w:type="paragraph" w:styleId="1884" w:customStyle="1">
    <w:name w:val="其他发布部门"/>
    <w:basedOn w:val="1885"/>
    <w:uiPriority w:val="0"/>
    <w:qFormat/>
    <w:pPr>
      <w:spacing w:line="0" w:lineRule="atLeast"/>
      <w:framePr w:wrap="around"/>
    </w:pPr>
    <w:rPr>
      <w:rFonts w:ascii="黑体" w:eastAsia="黑体"/>
      <w:b w:val="0"/>
    </w:rPr>
  </w:style>
  <w:style w:type="paragraph" w:styleId="1885" w:customStyle="1">
    <w:name w:val="发布部门"/>
    <w:next w:val="1094"/>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886" w:customStyle="1">
    <w:name w:val="xl103"/>
    <w:basedOn w:val="707"/>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87" w:customStyle="1">
    <w:name w:val="二级无标题条"/>
    <w:basedOn w:val="707"/>
    <w:uiPriority w:val="0"/>
    <w:qFormat/>
    <w:pPr>
      <w:ind w:hanging="420"/>
    </w:pPr>
  </w:style>
  <w:style w:type="paragraph" w:styleId="1888" w:customStyle="1">
    <w:name w:val="表格文字1"/>
    <w:basedOn w:val="707"/>
    <w:uiPriority w:val="0"/>
    <w:qFormat/>
    <w:pPr>
      <w:jc w:val="center"/>
    </w:pPr>
    <w:rPr>
      <w:rFonts w:ascii="宋体" w:hAnsi="宋体"/>
      <w:szCs w:val="21"/>
      <w:shd w:val="clear" w:color="auto" w:fill="ffffff"/>
    </w:rPr>
  </w:style>
  <w:style w:type="paragraph" w:styleId="1889" w:customStyle="1">
    <w:name w:val="xl165"/>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0" w:customStyle="1">
    <w:name w:val="xl316"/>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1" w:customStyle="1">
    <w:name w:val="正文文本缩进2"/>
    <w:basedOn w:val="707"/>
    <w:uiPriority w:val="0"/>
    <w:qFormat/>
    <w:pPr>
      <w:ind w:firstLine="645"/>
    </w:pPr>
    <w:rPr>
      <w:rFonts w:ascii="楷体_GB2312" w:eastAsia="楷体_GB2312"/>
      <w:sz w:val="32"/>
      <w:szCs w:val="20"/>
    </w:rPr>
  </w:style>
  <w:style w:type="paragraph" w:styleId="1892" w:customStyle="1">
    <w:name w:val="xl223"/>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3"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894" w:customStyle="1">
    <w:name w:val="xl311"/>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5" w:customStyle="1">
    <w:name w:val="xl144"/>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6" w:customStyle="1">
    <w:name w:val="一级无标题条"/>
    <w:basedOn w:val="707"/>
    <w:uiPriority w:val="0"/>
    <w:qFormat/>
    <w:pPr>
      <w:ind w:left="3420" w:hanging="420"/>
    </w:pPr>
  </w:style>
  <w:style w:type="paragraph" w:styleId="1897" w:customStyle="1">
    <w:name w:val="xl273"/>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8" w:customStyle="1">
    <w:name w:val="_Style 6"/>
    <w:basedOn w:val="707"/>
    <w:uiPriority w:val="34"/>
    <w:qFormat/>
    <w:pPr>
      <w:ind w:firstLine="420"/>
    </w:pPr>
  </w:style>
  <w:style w:type="paragraph" w:styleId="1899" w:customStyle="1">
    <w:name w:val="列出段落12"/>
    <w:basedOn w:val="707"/>
    <w:uiPriority w:val="0"/>
    <w:qFormat/>
    <w:pPr>
      <w:ind w:firstLine="420"/>
    </w:pPr>
  </w:style>
  <w:style w:type="paragraph" w:styleId="1900" w:customStyle="1">
    <w:name w:val="样式 首行缩进:  0 字符"/>
    <w:basedOn w:val="707"/>
    <w:uiPriority w:val="0"/>
    <w:qFormat/>
    <w:pPr>
      <w:ind w:firstLine="200"/>
      <w:spacing w:line="360" w:lineRule="auto"/>
    </w:pPr>
    <w:rPr>
      <w:rFonts w:cs="宋体"/>
      <w:sz w:val="24"/>
      <w:szCs w:val="20"/>
    </w:rPr>
  </w:style>
  <w:style w:type="paragraph" w:styleId="1901" w:customStyle="1">
    <w:name w:val="xl137"/>
    <w:basedOn w:val="707"/>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902" w:customStyle="1">
    <w:name w:val="xl105"/>
    <w:basedOn w:val="707"/>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03" w:customStyle="1">
    <w:name w:val="xl178"/>
    <w:basedOn w:val="707"/>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4" w:customStyle="1">
    <w:name w:val="xl139"/>
    <w:basedOn w:val="707"/>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905" w:customStyle="1">
    <w:name w:val="xl107"/>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06" w:customStyle="1">
    <w:name w:val="正文段"/>
    <w:basedOn w:val="707"/>
    <w:uiPriority w:val="0"/>
    <w:qFormat/>
    <w:pPr>
      <w:ind w:firstLine="454"/>
      <w:spacing w:after="240" w:line="360" w:lineRule="atLeast"/>
      <w:widowControl/>
    </w:pPr>
    <w:rPr>
      <w:rFonts w:ascii="宋体"/>
      <w:sz w:val="24"/>
      <w:szCs w:val="20"/>
    </w:rPr>
  </w:style>
  <w:style w:type="paragraph" w:styleId="1907" w:customStyle="1">
    <w:name w:val="xl224"/>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8" w:customStyle="1">
    <w:name w:val="xl140"/>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09" w:customStyle="1">
    <w:name w:val="xl108"/>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10" w:customStyle="1">
    <w:name w:val="文档正文"/>
    <w:basedOn w:val="707"/>
    <w:uiPriority w:val="99"/>
    <w:qFormat/>
    <w:pPr>
      <w:ind w:firstLine="567"/>
      <w:spacing w:line="312" w:lineRule="atLeast"/>
    </w:pPr>
    <w:rPr>
      <w:rFonts w:ascii="长城仿宋" w:eastAsia="长城仿宋"/>
      <w:sz w:val="28"/>
      <w:szCs w:val="20"/>
    </w:rPr>
  </w:style>
  <w:style w:type="paragraph" w:styleId="1911" w:customStyle="1">
    <w:name w:val="Char Char 字元 字元 字元 Char Char Char Char"/>
    <w:basedOn w:val="707"/>
    <w:uiPriority w:val="99"/>
    <w:unhideWhenUsed/>
    <w:qFormat/>
    <w:pPr>
      <w:spacing w:line="360" w:lineRule="auto"/>
    </w:pPr>
    <w:rPr>
      <w:rFonts w:hint="eastAsia"/>
    </w:rPr>
  </w:style>
  <w:style w:type="paragraph" w:styleId="1912" w:customStyle="1">
    <w:name w:val="xl218"/>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3" w:customStyle="1">
    <w:name w:val="xl141"/>
    <w:basedOn w:val="707"/>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14" w:customStyle="1">
    <w:name w:val="xl109"/>
    <w:basedOn w:val="707"/>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15" w:customStyle="1">
    <w:name w:val="xl78"/>
    <w:basedOn w:val="7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16" w:customStyle="1">
    <w:name w:val="xl111"/>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7" w:customStyle="1">
    <w:name w:val="xl79"/>
    <w:basedOn w:val="7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8" w:customStyle="1">
    <w:name w:val="xl112"/>
    <w:basedOn w:val="7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9" w:customStyle="1">
    <w:name w:val="xl80"/>
    <w:basedOn w:val="7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0" w:customStyle="1">
    <w:name w:val="xl113"/>
    <w:basedOn w:val="7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1" w:customStyle="1">
    <w:name w:val="xl81"/>
    <w:basedOn w:val="7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22" w:customStyle="1">
    <w:name w:val="xl208"/>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3" w:customStyle="1">
    <w:name w:val="技术方案正文样式"/>
    <w:basedOn w:val="707"/>
    <w:uiPriority w:val="0"/>
    <w:qFormat/>
    <w:pPr>
      <w:ind w:firstLine="480"/>
      <w:spacing w:line="400" w:lineRule="exact"/>
    </w:pPr>
    <w:rPr>
      <w:rFonts w:ascii="宋体" w:hAnsi="宋体" w:cs="宋体"/>
      <w:sz w:val="24"/>
      <w:szCs w:val="21"/>
    </w:rPr>
  </w:style>
  <w:style w:type="paragraph" w:styleId="1924" w:customStyle="1">
    <w:name w:val="xl114"/>
    <w:basedOn w:val="70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925" w:customStyle="1">
    <w:name w:val="xl82"/>
    <w:basedOn w:val="7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26" w:customStyle="1">
    <w:name w:val="xl231"/>
    <w:basedOn w:val="707"/>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27" w:customStyle="1">
    <w:name w:val="xl115"/>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8" w:customStyle="1">
    <w:name w:val="xl83"/>
    <w:basedOn w:val="707"/>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29" w:customStyle="1">
    <w:name w:val="xl240"/>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0" w:customStyle="1">
    <w:name w:val="xl116"/>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1" w:customStyle="1">
    <w:name w:val="xl84"/>
    <w:basedOn w:val="7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32" w:customStyle="1">
    <w:name w:val="xl232"/>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3" w:customStyle="1">
    <w:name w:val="xl117"/>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34" w:customStyle="1">
    <w:name w:val="xl85"/>
    <w:basedOn w:val="7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35" w:customStyle="1">
    <w:name w:val="xl185"/>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6" w:customStyle="1">
    <w:name w:val="Char Char2 Char"/>
    <w:basedOn w:val="707"/>
    <w:uiPriority w:val="0"/>
    <w:qFormat/>
    <w:pPr>
      <w:ind w:left="390" w:hanging="390"/>
      <w:keepLines/>
      <w:keepNext/>
      <w:pageBreakBefore/>
      <w:tabs>
        <w:tab w:val="left" w:pos="390" w:leader="none"/>
      </w:tabs>
    </w:pPr>
    <w:rPr>
      <w:szCs w:val="20"/>
    </w:rPr>
  </w:style>
  <w:style w:type="paragraph" w:styleId="1937" w:customStyle="1">
    <w:name w:val="xl118"/>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8" w:customStyle="1">
    <w:name w:val="xl86"/>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39" w:customStyle="1">
    <w:name w:val="xl275"/>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0" w:customStyle="1">
    <w:name w:val="xl119"/>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1" w:customStyle="1">
    <w:name w:val="xl87"/>
    <w:basedOn w:val="7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42" w:customStyle="1">
    <w:name w:val="xl212"/>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3" w:customStyle="1">
    <w:name w:val="样式 首行缩进:  2.25 字符"/>
    <w:basedOn w:val="707"/>
    <w:uiPriority w:val="0"/>
    <w:qFormat/>
    <w:pPr>
      <w:ind w:firstLine="225"/>
      <w:spacing w:line="360" w:lineRule="auto"/>
    </w:pPr>
    <w:rPr>
      <w:rFonts w:cs="宋体"/>
      <w:sz w:val="24"/>
      <w:szCs w:val="20"/>
    </w:rPr>
  </w:style>
  <w:style w:type="paragraph" w:styleId="1944" w:customStyle="1">
    <w:name w:val="xl120"/>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5" w:customStyle="1">
    <w:name w:val="xl88"/>
    <w:basedOn w:val="707"/>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46" w:customStyle="1">
    <w:name w:val="xl251"/>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7" w:customStyle="1">
    <w:name w:val="xl121"/>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48" w:customStyle="1">
    <w:name w:val="xl89"/>
    <w:basedOn w:val="7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9" w:customStyle="1">
    <w:name w:val="一级标题"/>
    <w:basedOn w:val="894"/>
    <w:uiPriority w:val="0"/>
    <w:qFormat/>
    <w:pPr>
      <w:jc w:val="center"/>
      <w:keepNext w:val="0"/>
      <w:spacing w:line="360" w:lineRule="auto"/>
    </w:pPr>
    <w:rPr>
      <w:rFonts w:ascii="宋体" w:hAnsi="宋体" w:eastAsia="宋体"/>
      <w:b/>
      <w:sz w:val="32"/>
      <w:szCs w:val="28"/>
    </w:rPr>
  </w:style>
  <w:style w:type="paragraph" w:styleId="1950" w:customStyle="1">
    <w:name w:val="xl122"/>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1" w:customStyle="1">
    <w:name w:val="xl90"/>
    <w:basedOn w:val="7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52" w:customStyle="1">
    <w:name w:val="二级标题"/>
    <w:basedOn w:val="895"/>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53" w:customStyle="1">
    <w:name w:val="xl123"/>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54" w:customStyle="1">
    <w:name w:val="xl91"/>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5" w:customStyle="1">
    <w:name w:val="04-标书-标题4"/>
    <w:basedOn w:val="707"/>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56" w:customStyle="1">
    <w:name w:val="xl124"/>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7" w:customStyle="1">
    <w:name w:val="xl92"/>
    <w:basedOn w:val="7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58" w:customStyle="1">
    <w:name w:val="xl125"/>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59" w:customStyle="1">
    <w:name w:val="xl93"/>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0" w:customStyle="1">
    <w:name w:val="xl126"/>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61" w:customStyle="1">
    <w:name w:val="xl94"/>
    <w:basedOn w:val="707"/>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62" w:customStyle="1">
    <w:name w:val="xl127"/>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63" w:customStyle="1">
    <w:name w:val="xl95"/>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64" w:customStyle="1">
    <w:name w:val="xl128"/>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5" w:customStyle="1">
    <w:name w:val="xl96"/>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6" w:customStyle="1">
    <w:name w:val="xl129"/>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7" w:customStyle="1">
    <w:name w:val="xl97"/>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8" w:customStyle="1">
    <w:name w:val="缺省文本"/>
    <w:basedOn w:val="707"/>
    <w:uiPriority w:val="0"/>
    <w:qFormat/>
    <w:pPr>
      <w:ind w:firstLine="200"/>
      <w:jc w:val="left"/>
      <w:spacing w:line="360" w:lineRule="auto"/>
    </w:pPr>
    <w:rPr>
      <w:sz w:val="24"/>
    </w:rPr>
  </w:style>
  <w:style w:type="paragraph" w:styleId="1969" w:customStyle="1">
    <w:name w:val="xl130"/>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70" w:customStyle="1">
    <w:name w:val="xl98"/>
    <w:basedOn w:val="7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1" w:customStyle="1">
    <w:name w:val="reader-word-layer"/>
    <w:basedOn w:val="707"/>
    <w:uiPriority w:val="0"/>
    <w:qFormat/>
    <w:pPr>
      <w:jc w:val="left"/>
      <w:spacing w:before="100" w:beforeAutospacing="1" w:after="100" w:afterAutospacing="1"/>
      <w:widowControl/>
    </w:pPr>
    <w:rPr>
      <w:rFonts w:ascii="宋体" w:hAnsi="宋体" w:cs="宋体"/>
      <w:sz w:val="24"/>
    </w:rPr>
  </w:style>
  <w:style w:type="paragraph" w:styleId="1972" w:customStyle="1">
    <w:name w:val="xl131"/>
    <w:basedOn w:val="707"/>
    <w:uiPriority w:val="0"/>
    <w:qFormat/>
    <w:pPr>
      <w:jc w:val="left"/>
      <w:spacing w:before="100" w:beforeAutospacing="1" w:after="100" w:afterAutospacing="1"/>
      <w:widowControl/>
    </w:pPr>
    <w:rPr>
      <w:rFonts w:ascii="宋体" w:hAnsi="宋体" w:cs="宋体"/>
      <w:sz w:val="24"/>
    </w:rPr>
  </w:style>
  <w:style w:type="paragraph" w:styleId="1973" w:customStyle="1">
    <w:name w:val="xl99"/>
    <w:basedOn w:val="7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4" w:customStyle="1">
    <w:name w:val="xl132"/>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5" w:customStyle="1">
    <w:name w:val="xl100"/>
    <w:basedOn w:val="707"/>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76" w:customStyle="1">
    <w:name w:val="xl133"/>
    <w:basedOn w:val="70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977" w:customStyle="1">
    <w:name w:val="xl101"/>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8" w:customStyle="1">
    <w:name w:val="正文 首行缩进:  2 字符 Char"/>
    <w:basedOn w:val="707"/>
    <w:uiPriority w:val="0"/>
    <w:qFormat/>
    <w:pPr>
      <w:ind w:firstLine="480"/>
      <w:spacing w:line="360" w:lineRule="auto"/>
    </w:pPr>
    <w:rPr>
      <w:rFonts w:cs="宋体"/>
      <w:sz w:val="24"/>
      <w:szCs w:val="20"/>
    </w:rPr>
  </w:style>
  <w:style w:type="paragraph" w:styleId="1979" w:customStyle="1">
    <w:name w:val="xl134"/>
    <w:basedOn w:val="707"/>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80" w:customStyle="1">
    <w:name w:val="xl102"/>
    <w:basedOn w:val="707"/>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81" w:customStyle="1">
    <w:name w:val="xl136"/>
    <w:basedOn w:val="707"/>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82" w:customStyle="1">
    <w:name w:val="xl104"/>
    <w:basedOn w:val="707"/>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83" w:customStyle="1">
    <w:name w:val="xl248"/>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4" w:customStyle="1">
    <w:name w:val="xl138"/>
    <w:basedOn w:val="707"/>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85" w:customStyle="1">
    <w:name w:val="xl106"/>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6" w:customStyle="1">
    <w:name w:val="xl175"/>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7" w:customStyle="1">
    <w:name w:val="_Style 1"/>
    <w:basedOn w:val="707"/>
    <w:uiPriority w:val="99"/>
    <w:qFormat/>
    <w:pPr>
      <w:ind w:firstLine="420"/>
      <w:jc w:val="left"/>
      <w:spacing w:line="400" w:lineRule="exact"/>
    </w:pPr>
    <w:rPr>
      <w:rFonts w:eastAsia="仿宋_GB2312"/>
      <w:sz w:val="24"/>
    </w:rPr>
  </w:style>
  <w:style w:type="paragraph" w:styleId="1988" w:customStyle="1">
    <w:name w:val="xl110"/>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9" w:customStyle="1">
    <w:name w:val="xl283"/>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0" w:customStyle="1">
    <w:name w:val="xl135"/>
    <w:basedOn w:val="707"/>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91" w:customStyle="1">
    <w:name w:val="xl188"/>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2"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1993" w:customStyle="1">
    <w:name w:val="表头"/>
    <w:basedOn w:val="707"/>
    <w:uiPriority w:val="0"/>
    <w:qFormat/>
    <w:pPr>
      <w:jc w:val="center"/>
      <w:spacing w:line="360" w:lineRule="auto"/>
    </w:pPr>
    <w:rPr>
      <w:rFonts w:cs="宋体"/>
      <w:b/>
      <w:bCs/>
      <w:color w:val="000000"/>
      <w:szCs w:val="20"/>
    </w:rPr>
  </w:style>
  <w:style w:type="paragraph" w:styleId="1994" w:customStyle="1">
    <w:name w:val="样式 标题 2标题 2 Char Char子子系统子系统1子系统2子系统3子系统4子系统11子系统21子系统..."/>
    <w:basedOn w:val="895"/>
    <w:uiPriority w:val="0"/>
    <w:qFormat/>
    <w:pPr>
      <w:ind w:left="786" w:hanging="360"/>
      <w:jc w:val="both"/>
      <w:spacing w:before="0" w:after="0" w:line="240" w:lineRule="auto"/>
      <w:tabs>
        <w:tab w:val="left" w:pos="360" w:leader="none"/>
      </w:tabs>
    </w:pPr>
    <w:rPr>
      <w:rFonts w:ascii="Arial" w:eastAsia="黑体"/>
      <w:sz w:val="30"/>
    </w:rPr>
  </w:style>
  <w:style w:type="paragraph" w:styleId="1995" w:customStyle="1">
    <w:name w:val="居中图片"/>
    <w:basedOn w:val="707"/>
    <w:uiPriority w:val="0"/>
    <w:qFormat/>
    <w:pPr>
      <w:jc w:val="center"/>
    </w:pPr>
    <w:rPr>
      <w:rFonts w:eastAsia="仿宋"/>
      <w:sz w:val="28"/>
      <w:szCs w:val="21"/>
    </w:rPr>
  </w:style>
  <w:style w:type="paragraph" w:styleId="1996" w:customStyle="1">
    <w:name w:val="01-标书-标题1"/>
    <w:next w:val="707"/>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1997"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1998"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1999" w:customStyle="1">
    <w:name w:val="xl304"/>
    <w:basedOn w:val="707"/>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00" w:customStyle="1">
    <w:name w:val="正文文本缩进 32"/>
    <w:basedOn w:val="707"/>
    <w:uiPriority w:val="0"/>
    <w:qFormat/>
    <w:pPr>
      <w:ind w:left="520" w:firstLine="425"/>
      <w:jc w:val="center"/>
    </w:pPr>
    <w:rPr>
      <w:rFonts w:ascii="方正行楷简体" w:hAnsi="Arial" w:eastAsia="方正行楷简体"/>
      <w:sz w:val="36"/>
      <w:szCs w:val="20"/>
    </w:rPr>
  </w:style>
  <w:style w:type="paragraph" w:styleId="2001" w:customStyle="1">
    <w:name w:val="xl202"/>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2" w:customStyle="1">
    <w:name w:val="正文文本缩进 21"/>
    <w:basedOn w:val="707"/>
    <w:uiPriority w:val="0"/>
    <w:qFormat/>
    <w:pPr>
      <w:ind w:firstLine="560"/>
      <w:spacing w:line="520" w:lineRule="exact"/>
    </w:pPr>
    <w:rPr>
      <w:rFonts w:ascii="楷体_GB2312" w:eastAsia="楷体_GB2312"/>
      <w:sz w:val="28"/>
      <w:szCs w:val="28"/>
    </w:rPr>
  </w:style>
  <w:style w:type="paragraph" w:styleId="2003" w:customStyle="1">
    <w:name w:val="Char Char3 Char Char Char Char"/>
    <w:basedOn w:val="707"/>
    <w:uiPriority w:val="0"/>
    <w:qFormat/>
    <w:pPr>
      <w:jc w:val="left"/>
      <w:spacing w:after="160" w:line="240" w:lineRule="exact"/>
      <w:widowControl/>
    </w:pPr>
    <w:rPr>
      <w:rFonts w:ascii="Verdana" w:hAnsi="Verdana"/>
      <w:sz w:val="20"/>
      <w:szCs w:val="20"/>
      <w:lang w:eastAsia="en-US"/>
    </w:rPr>
  </w:style>
  <w:style w:type="paragraph" w:styleId="2004" w:customStyle="1">
    <w:name w:val="目录标题"/>
    <w:next w:val="1200"/>
    <w:uiPriority w:val="0"/>
    <w:qFormat/>
    <w:pPr>
      <w:jc w:val="center"/>
      <w:spacing w:before="240" w:after="120"/>
    </w:pPr>
    <w:rPr>
      <w:rFonts w:ascii="Calibri" w:hAnsi="Calibri" w:eastAsia="华文新魏" w:cs="Times New Roman"/>
      <w:sz w:val="44"/>
      <w:szCs w:val="24"/>
      <w:lang w:val="en-US" w:eastAsia="zh-CN" w:bidi="ar-SA"/>
    </w:rPr>
  </w:style>
  <w:style w:type="paragraph" w:styleId="2005" w:customStyle="1">
    <w:name w:val="xl168"/>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6" w:customStyle="1">
    <w:name w:val="封面标准代替信息"/>
    <w:basedOn w:val="1630"/>
    <w:uiPriority w:val="0"/>
    <w:qFormat/>
    <w:pPr>
      <w:spacing w:before="57"/>
      <w:framePr w:wrap="around"/>
    </w:pPr>
    <w:rPr>
      <w:rFonts w:ascii="宋体"/>
      <w:sz w:val="21"/>
    </w:rPr>
  </w:style>
  <w:style w:type="paragraph" w:styleId="2007" w:customStyle="1">
    <w:name w:val="xl245"/>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8"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2009" w:customStyle="1">
    <w:name w:val="xl254"/>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0" w:customStyle="1">
    <w:name w:val="xl181"/>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1" w:customStyle="1">
    <w:name w:val="xl290"/>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2" w:customStyle="1">
    <w:name w:val="样式 小四 首行缩进:  0.74 厘米"/>
    <w:basedOn w:val="707"/>
    <w:uiPriority w:val="0"/>
    <w:qFormat/>
    <w:pPr>
      <w:ind w:firstLine="420"/>
      <w:spacing w:line="360" w:lineRule="auto"/>
    </w:pPr>
    <w:rPr>
      <w:rFonts w:cs="宋体"/>
      <w:sz w:val="24"/>
      <w:szCs w:val="20"/>
    </w:rPr>
  </w:style>
  <w:style w:type="paragraph" w:styleId="2013" w:customStyle="1">
    <w:name w:val="正文文本缩进 22"/>
    <w:basedOn w:val="707"/>
    <w:uiPriority w:val="0"/>
    <w:qFormat/>
    <w:pPr>
      <w:ind w:firstLine="560"/>
      <w:spacing w:line="520" w:lineRule="exact"/>
    </w:pPr>
    <w:rPr>
      <w:rFonts w:ascii="楷体_GB2312" w:eastAsia="楷体_GB2312"/>
      <w:sz w:val="28"/>
      <w:szCs w:val="28"/>
    </w:rPr>
  </w:style>
  <w:style w:type="paragraph" w:styleId="2014" w:customStyle="1">
    <w:name w:val="xl260"/>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5" w:customStyle="1">
    <w:name w:val="正文文本缩进 31"/>
    <w:basedOn w:val="707"/>
    <w:uiPriority w:val="0"/>
    <w:qFormat/>
    <w:pPr>
      <w:ind w:left="520" w:firstLine="425"/>
      <w:jc w:val="center"/>
    </w:pPr>
    <w:rPr>
      <w:rFonts w:ascii="方正行楷简体" w:hAnsi="Arial" w:eastAsia="方正行楷简体"/>
      <w:sz w:val="36"/>
      <w:szCs w:val="20"/>
    </w:rPr>
  </w:style>
  <w:style w:type="paragraph" w:styleId="2016" w:customStyle="1">
    <w:name w:val="DLP正文"/>
    <w:basedOn w:val="707"/>
    <w:uiPriority w:val="0"/>
    <w:qFormat/>
    <w:pPr>
      <w:ind w:firstLine="473"/>
    </w:pPr>
    <w:rPr>
      <w:rFonts w:hAnsi="宋体"/>
    </w:rPr>
  </w:style>
  <w:style w:type="paragraph" w:styleId="2017" w:customStyle="1">
    <w:name w:val="xl142"/>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8" w:customStyle="1">
    <w:name w:val="xl149"/>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9"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020" w:customStyle="1">
    <w:name w:val="xl294"/>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1" w:customStyle="1">
    <w:name w:val="xl250"/>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2" w:customStyle="1">
    <w:name w:val="正文图标题"/>
    <w:next w:val="1094"/>
    <w:uiPriority w:val="0"/>
    <w:qFormat/>
    <w:pPr>
      <w:jc w:val="center"/>
    </w:pPr>
    <w:rPr>
      <w:rFonts w:ascii="黑体" w:hAnsi="Times New Roman" w:eastAsia="黑体" w:cs="Times New Roman"/>
      <w:sz w:val="21"/>
      <w:lang w:val="en-US" w:eastAsia="zh-CN" w:bidi="ar-SA"/>
    </w:rPr>
  </w:style>
  <w:style w:type="paragraph" w:styleId="2023" w:customStyle="1">
    <w:name w:val="文本块1"/>
    <w:basedOn w:val="707"/>
    <w:uiPriority w:val="0"/>
    <w:qFormat/>
    <w:pPr>
      <w:ind w:left="630" w:right="630"/>
      <w:jc w:val="center"/>
    </w:pPr>
    <w:rPr>
      <w:rFonts w:ascii="宋体"/>
      <w:b/>
      <w:sz w:val="32"/>
    </w:rPr>
  </w:style>
  <w:style w:type="paragraph" w:styleId="2024" w:customStyle="1">
    <w:name w:val="xl277"/>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5" w:customStyle="1">
    <w:name w:val="xl263"/>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6" w:customStyle="1">
    <w:name w:val="xl243"/>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7" w:customStyle="1">
    <w:name w:val="xl229"/>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8" w:customStyle="1">
    <w:name w:val="_Style 2"/>
    <w:basedOn w:val="707"/>
    <w:uiPriority w:val="34"/>
    <w:qFormat/>
    <w:pPr>
      <w:ind w:firstLine="420"/>
    </w:pPr>
  </w:style>
  <w:style w:type="paragraph" w:styleId="2029" w:customStyle="1">
    <w:name w:val="xl318"/>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0" w:customStyle="1">
    <w:name w:val="li_正文"/>
    <w:basedOn w:val="707"/>
    <w:uiPriority w:val="0"/>
    <w:qFormat/>
    <w:pPr>
      <w:ind w:firstLine="560"/>
      <w:spacing w:line="360" w:lineRule="auto"/>
    </w:pPr>
    <w:rPr>
      <w:rFonts w:ascii="仿宋_GB2312" w:eastAsia="仿宋_GB2312"/>
      <w:sz w:val="28"/>
      <w:szCs w:val="28"/>
    </w:rPr>
  </w:style>
  <w:style w:type="paragraph" w:styleId="2031" w:customStyle="1">
    <w:name w:val="xl209"/>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2" w:customStyle="1">
    <w:name w:val="xl274"/>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3" w:customStyle="1">
    <w:name w:val="xl272"/>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4" w:customStyle="1">
    <w:name w:val="附录表标题"/>
    <w:next w:val="1094"/>
    <w:uiPriority w:val="0"/>
    <w:qFormat/>
    <w:pPr>
      <w:jc w:val="center"/>
    </w:pPr>
    <w:rPr>
      <w:rFonts w:ascii="黑体" w:hAnsi="Times New Roman" w:eastAsia="黑体" w:cs="Times New Roman"/>
      <w:sz w:val="21"/>
      <w:lang w:val="en-US" w:eastAsia="zh-CN" w:bidi="ar-SA"/>
    </w:rPr>
  </w:style>
  <w:style w:type="paragraph" w:styleId="2035" w:customStyle="1">
    <w:name w:val="xl148"/>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6" w:customStyle="1">
    <w:name w:val="xl155"/>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7" w:customStyle="1">
    <w:name w:val="xl210"/>
    <w:basedOn w:val="707"/>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38" w:customStyle="1">
    <w:name w:val="正文缩进1"/>
    <w:basedOn w:val="707"/>
    <w:uiPriority w:val="0"/>
    <w:qFormat/>
    <w:pPr>
      <w:ind w:firstLine="420"/>
    </w:pPr>
    <w:rPr>
      <w:szCs w:val="20"/>
    </w:rPr>
  </w:style>
  <w:style w:type="paragraph" w:styleId="2039" w:customStyle="1">
    <w:name w:val="xl278"/>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0" w:customStyle="1">
    <w:name w:val="TOC 标题12"/>
    <w:basedOn w:val="894"/>
    <w:next w:val="707"/>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41" w:customStyle="1">
    <w:name w:val="xl143"/>
    <w:basedOn w:val="70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2" w:customStyle="1">
    <w:name w:val="xl314"/>
    <w:basedOn w:val="707"/>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43" w:customStyle="1">
    <w:name w:val="Char Char Char"/>
    <w:basedOn w:val="707"/>
    <w:uiPriority w:val="0"/>
    <w:qFormat/>
    <w:pPr>
      <w:ind w:hanging="425"/>
      <w:keepNext/>
      <w:spacing w:before="80" w:after="80"/>
      <w:widowControl/>
      <w:tabs>
        <w:tab w:val="left" w:pos="425" w:leader="none"/>
      </w:tabs>
    </w:pPr>
    <w:rPr>
      <w:rFonts w:ascii="Arial" w:hAnsi="Arial" w:cs="Arial"/>
      <w:sz w:val="20"/>
      <w:szCs w:val="20"/>
    </w:rPr>
  </w:style>
  <w:style w:type="paragraph" w:styleId="2044" w:customStyle="1">
    <w:name w:val="xl230"/>
    <w:basedOn w:val="70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5" w:customStyle="1">
    <w:name w:val="四号正文"/>
    <w:basedOn w:val="707"/>
    <w:uiPriority w:val="0"/>
    <w:qFormat/>
    <w:pPr>
      <w:ind w:firstLine="560"/>
      <w:spacing w:line="360" w:lineRule="auto"/>
    </w:pPr>
    <w:rPr>
      <w:sz w:val="28"/>
      <w:szCs w:val="28"/>
    </w:rPr>
  </w:style>
  <w:style w:type="paragraph" w:styleId="2046" w:customStyle="1">
    <w:name w:val="标题1"/>
    <w:basedOn w:val="707"/>
    <w:next w:val="70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47" w:customStyle="1">
    <w:name w:val="五号字体"/>
    <w:basedOn w:val="707"/>
    <w:uiPriority w:val="0"/>
    <w:qFormat/>
    <w:pPr>
      <w:jc w:val="center"/>
    </w:pPr>
  </w:style>
  <w:style w:type="paragraph" w:styleId="2048"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049" w:customStyle="1">
    <w:name w:val="msonormal"/>
    <w:basedOn w:val="707"/>
    <w:uiPriority w:val="0"/>
    <w:qFormat/>
    <w:pPr>
      <w:jc w:val="left"/>
      <w:spacing w:before="100" w:beforeAutospacing="1" w:after="100" w:afterAutospacing="1" w:line="360" w:lineRule="auto"/>
      <w:widowControl/>
    </w:pPr>
    <w:rPr>
      <w:rFonts w:ascii="宋体" w:hAnsi="宋体" w:cs="宋体"/>
      <w:sz w:val="24"/>
    </w:rPr>
  </w:style>
  <w:style w:type="paragraph" w:styleId="2050" w:customStyle="1">
    <w:name w:val="简单回函地址"/>
    <w:basedOn w:val="707"/>
    <w:uiPriority w:val="0"/>
    <w:qFormat/>
    <w:pPr>
      <w:tabs>
        <w:tab w:val="left" w:pos="1140" w:leader="none"/>
      </w:tabs>
    </w:pPr>
  </w:style>
  <w:style w:type="paragraph" w:styleId="2051" w:customStyle="1">
    <w:name w:val="TOC 标题111"/>
    <w:basedOn w:val="894"/>
    <w:next w:val="707"/>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52" w:customStyle="1">
    <w:name w:val="Char Char111"/>
    <w:basedOn w:val="707"/>
    <w:uiPriority w:val="99"/>
    <w:semiHidden/>
    <w:qFormat/>
    <w:pPr>
      <w:jc w:val="left"/>
      <w:spacing w:after="160" w:line="240" w:lineRule="exact"/>
      <w:widowControl/>
    </w:pPr>
    <w:rPr>
      <w:rFonts w:ascii="Verdana" w:hAnsi="Verdana"/>
      <w:sz w:val="20"/>
      <w:lang w:eastAsia="en-US"/>
    </w:rPr>
  </w:style>
  <w:style w:type="paragraph" w:styleId="2053" w:customStyle="1">
    <w:name w:val="TOC 71"/>
    <w:basedOn w:val="707"/>
    <w:next w:val="707"/>
    <w:uiPriority w:val="39"/>
    <w:qFormat/>
    <w:pPr>
      <w:ind w:left="2520"/>
    </w:pPr>
  </w:style>
  <w:style w:type="paragraph" w:styleId="2054" w:customStyle="1">
    <w:name w:val="paragraphindent"/>
    <w:basedOn w:val="707"/>
    <w:uiPriority w:val="0"/>
    <w:qFormat/>
    <w:pPr>
      <w:ind w:firstLine="480"/>
      <w:jc w:val="left"/>
      <w:spacing w:before="100" w:beforeAutospacing="1" w:after="100" w:afterAutospacing="1"/>
      <w:widowControl/>
    </w:pPr>
    <w:rPr>
      <w:rFonts w:ascii="宋体" w:hAnsi="宋体" w:cs="宋体"/>
      <w:sz w:val="24"/>
    </w:rPr>
  </w:style>
  <w:style w:type="paragraph" w:styleId="2055" w:customStyle="1">
    <w:name w:val="助手文本"/>
    <w:basedOn w:val="707"/>
    <w:uiPriority w:val="0"/>
    <w:qFormat/>
    <w:pPr>
      <w:ind w:left="14" w:firstLine="434"/>
      <w:spacing w:line="360" w:lineRule="auto"/>
    </w:pPr>
    <w:rPr>
      <w:rFonts w:ascii="楷体_GB2312" w:eastAsia="楷体_GB2312"/>
      <w:sz w:val="24"/>
      <w:szCs w:val="20"/>
      <w:u w:val="single"/>
    </w:rPr>
  </w:style>
  <w:style w:type="paragraph" w:styleId="2056" w:customStyle="1">
    <w:name w:val="正文无缩进"/>
    <w:basedOn w:val="707"/>
    <w:uiPriority w:val="0"/>
    <w:qFormat/>
    <w:pPr>
      <w:jc w:val="center"/>
      <w:spacing w:line="300" w:lineRule="auto"/>
    </w:pPr>
    <w:rPr>
      <w:rFonts w:ascii="宋体" w:hAnsi="宋体"/>
      <w:sz w:val="24"/>
    </w:rPr>
  </w:style>
  <w:style w:type="paragraph" w:styleId="2057" w:customStyle="1">
    <w:name w:val="Char Char1 Char Char Char Char Char Char"/>
    <w:basedOn w:val="707"/>
    <w:uiPriority w:val="0"/>
    <w:qFormat/>
    <w:pPr>
      <w:jc w:val="left"/>
      <w:spacing w:after="160" w:line="240" w:lineRule="exact"/>
      <w:widowControl/>
    </w:pPr>
    <w:rPr>
      <w:rFonts w:ascii="Verdana" w:hAnsi="Verdana" w:eastAsia="仿宋_GB2312"/>
      <w:sz w:val="24"/>
      <w:szCs w:val="20"/>
      <w:lang w:eastAsia="en-US"/>
    </w:rPr>
  </w:style>
  <w:style w:type="paragraph" w:styleId="2058" w:customStyle="1">
    <w:name w:val="È±Ê¡ÎÄ±¾"/>
    <w:basedOn w:val="707"/>
    <w:uiPriority w:val="0"/>
    <w:qFormat/>
    <w:pPr>
      <w:jc w:val="left"/>
      <w:widowControl/>
    </w:pPr>
    <w:rPr>
      <w:sz w:val="24"/>
      <w:szCs w:val="20"/>
    </w:rPr>
  </w:style>
  <w:style w:type="paragraph" w:styleId="2059" w:customStyle="1">
    <w:name w:val="14_black"/>
    <w:basedOn w:val="707"/>
    <w:uiPriority w:val="0"/>
    <w:qFormat/>
    <w:pPr>
      <w:jc w:val="left"/>
      <w:spacing w:before="100" w:beforeAutospacing="1" w:after="100" w:afterAutospacing="1"/>
      <w:widowControl/>
    </w:pPr>
    <w:rPr>
      <w:rFonts w:ascii="宋体" w:hAnsi="宋体" w:cs="宋体"/>
      <w:color w:val="000000"/>
      <w:sz w:val="23"/>
      <w:szCs w:val="23"/>
    </w:rPr>
  </w:style>
  <w:style w:type="paragraph" w:styleId="2060" w:customStyle="1">
    <w:name w:val="Char Char Char Char"/>
    <w:basedOn w:val="927"/>
    <w:uiPriority w:val="0"/>
    <w:qFormat/>
    <w:pPr>
      <w:ind w:firstLine="454"/>
      <w:jc w:val="left"/>
      <w:shd w:val="clear" w:color="auto" w:fill="000080"/>
      <w:widowControl/>
    </w:pPr>
    <w:rPr>
      <w:rFonts w:ascii="Tahoma" w:hAnsi="Tahoma" w:cs="宋体"/>
      <w:sz w:val="21"/>
      <w:szCs w:val="20"/>
    </w:rPr>
  </w:style>
  <w:style w:type="paragraph" w:styleId="2061"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062"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063"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064" w:customStyle="1">
    <w:name w:val="四级无标题条"/>
    <w:basedOn w:val="707"/>
    <w:uiPriority w:val="0"/>
    <w:qFormat/>
    <w:pPr>
      <w:ind w:left="2520" w:hanging="420"/>
    </w:pPr>
  </w:style>
  <w:style w:type="paragraph" w:styleId="2065" w:customStyle="1">
    <w:name w:val="五级无标题条"/>
    <w:basedOn w:val="707"/>
    <w:uiPriority w:val="0"/>
    <w:qFormat/>
    <w:pPr>
      <w:ind w:left="2940" w:hanging="420"/>
    </w:pPr>
  </w:style>
  <w:style w:type="paragraph" w:styleId="2066" w:customStyle="1">
    <w:name w:val="正文表标题"/>
    <w:next w:val="1094"/>
    <w:uiPriority w:val="0"/>
    <w:qFormat/>
    <w:pPr>
      <w:ind w:left="1740" w:hanging="420"/>
      <w:jc w:val="center"/>
    </w:pPr>
    <w:rPr>
      <w:rFonts w:ascii="黑体" w:hAnsi="Times New Roman" w:eastAsia="黑体" w:cs="Times New Roman"/>
      <w:sz w:val="21"/>
      <w:lang w:val="en-US" w:eastAsia="zh-CN" w:bidi="ar-SA"/>
    </w:rPr>
  </w:style>
  <w:style w:type="paragraph" w:styleId="2067" w:customStyle="1">
    <w:name w:val="我的图片"/>
    <w:basedOn w:val="707"/>
    <w:next w:val="1388"/>
    <w:uiPriority w:val="0"/>
    <w:qFormat/>
    <w:pPr>
      <w:jc w:val="center"/>
      <w:spacing w:line="360" w:lineRule="auto"/>
      <w:widowControl/>
    </w:pPr>
    <w:rPr>
      <w:rFonts w:ascii="Arial" w:hAnsi="Arial" w:eastAsia="楷体_GB2312"/>
      <w:sz w:val="24"/>
    </w:rPr>
  </w:style>
  <w:style w:type="paragraph" w:styleId="2068" w:customStyle="1">
    <w:name w:val="1 Char Char Char Char"/>
    <w:basedOn w:val="707"/>
    <w:uiPriority w:val="0"/>
    <w:qFormat/>
    <w:rPr>
      <w:rFonts w:ascii="Tahoma" w:hAnsi="Tahoma"/>
      <w:sz w:val="24"/>
      <w:szCs w:val="20"/>
    </w:rPr>
  </w:style>
  <w:style w:type="paragraph" w:styleId="2069" w:customStyle="1">
    <w:name w:val="NAP Normal"/>
    <w:basedOn w:val="707"/>
    <w:uiPriority w:val="0"/>
    <w:qFormat/>
    <w:pPr>
      <w:spacing w:line="240" w:lineRule="exact"/>
    </w:pPr>
    <w:rPr>
      <w:sz w:val="22"/>
      <w:szCs w:val="20"/>
    </w:rPr>
  </w:style>
  <w:style w:type="paragraph" w:styleId="2070" w:customStyle="1">
    <w:name w:val="样式 标题 2第一章 标题 2Heading 2 HiddenHeading 2 CCBSH2h22nd level..."/>
    <w:basedOn w:val="895"/>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71" w:customStyle="1">
    <w:name w:val="Char Char Char Char Char Char Char Char Char Char"/>
    <w:basedOn w:val="899"/>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072" w:customStyle="1">
    <w:name w:val="zn4"/>
    <w:basedOn w:val="1466"/>
    <w:next w:val="898"/>
    <w:uiPriority w:val="0"/>
    <w:qFormat/>
    <w:pPr>
      <w:ind w:left="851" w:hanging="851"/>
      <w:tabs>
        <w:tab w:val="clear" w:pos="1069" w:leader="none"/>
        <w:tab w:val="left" w:pos="1080" w:leader="none"/>
      </w:tabs>
      <w:outlineLvl w:val="3"/>
    </w:pPr>
    <w:rPr>
      <w:lang w:val="zh-CN"/>
    </w:rPr>
  </w:style>
  <w:style w:type="paragraph" w:styleId="2073" w:customStyle="1">
    <w:name w:val="图表"/>
    <w:basedOn w:val="707"/>
    <w:uiPriority w:val="99"/>
    <w:qFormat/>
    <w:pPr>
      <w:ind w:firstLine="200"/>
      <w:jc w:val="center"/>
      <w:spacing w:line="360" w:lineRule="auto"/>
    </w:pPr>
    <w:rPr>
      <w:rFonts w:ascii="方正仿宋_GBK" w:hAnsi="方正仿宋_GBK" w:eastAsia="方正仿宋_GBK"/>
      <w:sz w:val="32"/>
    </w:rPr>
  </w:style>
  <w:style w:type="paragraph" w:styleId="2074" w:customStyle="1">
    <w:name w:val="图释"/>
    <w:basedOn w:val="707"/>
    <w:uiPriority w:val="99"/>
    <w:qFormat/>
    <w:pPr>
      <w:ind w:firstLine="200"/>
      <w:jc w:val="center"/>
      <w:spacing w:line="560" w:lineRule="exact"/>
    </w:pPr>
    <w:rPr>
      <w:rFonts w:ascii="方正仿宋_GBK" w:hAnsi="方正仿宋_GBK" w:eastAsia="方正楷体_GBK"/>
      <w:sz w:val="28"/>
    </w:rPr>
  </w:style>
  <w:style w:type="paragraph" w:styleId="2075" w:customStyle="1">
    <w:name w:val="修订1"/>
    <w:uiPriority w:val="99"/>
    <w:semiHidden/>
    <w:qFormat/>
    <w:rPr>
      <w:rFonts w:ascii="Times New Roman" w:hAnsi="Times New Roman" w:eastAsia="仿宋" w:cs="Times New Roman"/>
      <w:sz w:val="28"/>
      <w:szCs w:val="24"/>
      <w:lang w:val="en-US" w:eastAsia="zh-CN" w:bidi="ar-SA"/>
    </w:rPr>
  </w:style>
  <w:style w:type="paragraph" w:styleId="2076" w:customStyle="1">
    <w:name w:val="五号正文项目（标准）"/>
    <w:basedOn w:val="707"/>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77" w:customStyle="1">
    <w:name w:val="序列1"/>
    <w:basedOn w:val="707"/>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78" w:customStyle="1">
    <w:name w:val="标题8"/>
    <w:basedOn w:val="900"/>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079" w:customStyle="1">
    <w:name w:val="wx正文+标号"/>
    <w:basedOn w:val="707"/>
    <w:uiPriority w:val="0"/>
    <w:semiHidden/>
    <w:qFormat/>
    <w:pPr>
      <w:ind w:left="510" w:hanging="340"/>
      <w:spacing w:line="360" w:lineRule="auto"/>
      <w:tabs>
        <w:tab w:val="left" w:pos="510" w:leader="none"/>
      </w:tabs>
    </w:pPr>
    <w:rPr>
      <w:rFonts w:cs="宋体"/>
      <w:sz w:val="24"/>
      <w:szCs w:val="20"/>
    </w:rPr>
  </w:style>
  <w:style w:type="paragraph" w:styleId="2080" w:customStyle="1">
    <w:name w:val="text-center"/>
    <w:basedOn w:val="707"/>
    <w:uiPriority w:val="0"/>
    <w:qFormat/>
    <w:pPr>
      <w:jc w:val="center"/>
      <w:spacing w:after="150"/>
      <w:widowControl/>
    </w:pPr>
    <w:rPr>
      <w:rFonts w:ascii="宋体" w:hAnsi="宋体" w:cs="宋体"/>
      <w:sz w:val="24"/>
    </w:rPr>
  </w:style>
  <w:style w:type="paragraph" w:styleId="2081" w:customStyle="1">
    <w:name w:val="faqa"/>
    <w:basedOn w:val="707"/>
    <w:uiPriority w:val="0"/>
    <w:qFormat/>
    <w:pPr>
      <w:jc w:val="left"/>
      <w:spacing w:after="150"/>
      <w:widowControl/>
    </w:pPr>
    <w:rPr>
      <w:rFonts w:ascii="微软雅黑" w:hAnsi="微软雅黑" w:eastAsia="微软雅黑" w:cs="宋体"/>
      <w:b/>
      <w:bCs/>
      <w:sz w:val="27"/>
      <w:szCs w:val="27"/>
    </w:rPr>
  </w:style>
  <w:style w:type="paragraph" w:styleId="2082" w:customStyle="1">
    <w:name w:val="样式 标题 55l4H5h5Second Subheading + 段前: 0.5 行 段后: 0.5 行 行距:..."/>
    <w:basedOn w:val="899"/>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83" w:customStyle="1">
    <w:name w:val="Test2"/>
    <w:basedOn w:val="895"/>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84" w:customStyle="1">
    <w:name w:val="正文编号项"/>
    <w:basedOn w:val="937"/>
    <w:uiPriority w:val="0"/>
    <w:qFormat/>
    <w:pPr>
      <w:ind w:left="200" w:firstLine="200"/>
      <w:jc w:val="left"/>
      <w:spacing w:line="360" w:lineRule="auto"/>
      <w:tabs>
        <w:tab w:val="left" w:pos="360" w:leader="none"/>
      </w:tabs>
    </w:pPr>
    <w:rPr>
      <w:color w:val="000000"/>
      <w:sz w:val="24"/>
    </w:rPr>
  </w:style>
  <w:style w:type="paragraph" w:styleId="2085" w:customStyle="1">
    <w:name w:val="正文文本2"/>
    <w:basedOn w:val="707"/>
    <w:uiPriority w:val="99"/>
    <w:qFormat/>
    <w:pPr>
      <w:jc w:val="left"/>
      <w:spacing w:after="120" w:line="288" w:lineRule="auto"/>
      <w:widowControl/>
    </w:pPr>
    <w:rPr>
      <w:rFonts w:ascii="Verdana" w:hAnsi="Verdana"/>
      <w:sz w:val="24"/>
      <w:szCs w:val="20"/>
      <w:lang w:eastAsia="en-US"/>
    </w:rPr>
  </w:style>
  <w:style w:type="paragraph" w:styleId="2086" w:customStyle="1">
    <w:name w:val="Char21"/>
    <w:basedOn w:val="707"/>
    <w:uiPriority w:val="0"/>
    <w:qFormat/>
    <w:rPr>
      <w:rFonts w:ascii="仿宋_GB2312" w:eastAsia="仿宋_GB2312"/>
      <w:b/>
      <w:sz w:val="32"/>
      <w:szCs w:val="32"/>
    </w:rPr>
  </w:style>
  <w:style w:type="paragraph" w:styleId="2087" w:customStyle="1">
    <w:name w:val="Char1 Char Char Char21"/>
    <w:basedOn w:val="707"/>
    <w:uiPriority w:val="0"/>
    <w:qFormat/>
    <w:rPr>
      <w:rFonts w:ascii="Tahoma" w:hAnsi="Tahoma"/>
      <w:sz w:val="24"/>
      <w:szCs w:val="20"/>
    </w:rPr>
  </w:style>
  <w:style w:type="paragraph" w:styleId="2088" w:customStyle="1">
    <w:name w:val="Char Char12"/>
    <w:basedOn w:val="707"/>
    <w:uiPriority w:val="0"/>
    <w:qFormat/>
    <w:pPr>
      <w:jc w:val="left"/>
      <w:spacing w:after="160" w:line="240" w:lineRule="exact"/>
      <w:widowControl/>
    </w:pPr>
    <w:rPr>
      <w:rFonts w:ascii="Verdana" w:hAnsi="Verdana"/>
      <w:sz w:val="20"/>
      <w:lang w:eastAsia="en-US"/>
    </w:rPr>
  </w:style>
  <w:style w:type="paragraph" w:styleId="2089" w:customStyle="1">
    <w:name w:val="Normal (Web)1"/>
    <w:basedOn w:val="707"/>
    <w:uiPriority w:val="0"/>
    <w:qFormat/>
    <w:pPr>
      <w:jc w:val="left"/>
      <w:spacing w:before="100" w:beforeAutospacing="1" w:after="100" w:afterAutospacing="1"/>
      <w:widowControl/>
    </w:pPr>
    <w:rPr>
      <w:rFonts w:ascii="宋体" w:hAnsi="宋体" w:cs="宋体"/>
      <w:sz w:val="24"/>
    </w:rPr>
  </w:style>
  <w:style w:type="paragraph" w:styleId="2090" w:customStyle="1">
    <w:name w:val="_Style 171"/>
    <w:basedOn w:val="707"/>
    <w:next w:val="707"/>
    <w:uiPriority w:val="0"/>
    <w:qFormat/>
    <w:pPr>
      <w:ind w:firstLine="560"/>
      <w:spacing w:line="500" w:lineRule="exact"/>
    </w:pPr>
    <w:rPr>
      <w:rFonts w:ascii="Cambria" w:hAnsi="Cambria" w:eastAsia="仿宋"/>
      <w:color w:val="000000"/>
      <w:sz w:val="28"/>
      <w:szCs w:val="20"/>
    </w:rPr>
  </w:style>
  <w:style w:type="paragraph" w:styleId="2091" w:customStyle="1">
    <w:name w:val="中等深浅底纹 1 - 着色 11"/>
    <w:next w:val="2092"/>
    <w:uiPriority w:val="0"/>
    <w:qFormat/>
    <w:pPr>
      <w:widowControl w:val="off"/>
    </w:pPr>
    <w:rPr>
      <w:rFonts w:ascii="宋体" w:hAnsi="Calibri" w:eastAsia="宋体" w:cs="Times New Roman"/>
      <w:sz w:val="21"/>
      <w:szCs w:val="22"/>
      <w:lang w:val="en-US" w:eastAsia="zh-CN" w:bidi="ar-SA"/>
    </w:rPr>
  </w:style>
  <w:style w:type="paragraph" w:styleId="2092" w:customStyle="1">
    <w:name w:val="D表"/>
    <w:basedOn w:val="707"/>
    <w:next w:val="927"/>
    <w:uiPriority w:val="0"/>
    <w:qFormat/>
    <w:pPr>
      <w:ind w:hanging="2"/>
      <w:spacing w:line="500" w:lineRule="exact"/>
    </w:pPr>
    <w:rPr>
      <w:rFonts w:eastAsia="仿宋"/>
      <w:sz w:val="18"/>
      <w:szCs w:val="18"/>
    </w:rPr>
  </w:style>
  <w:style w:type="paragraph" w:styleId="2093" w:customStyle="1">
    <w:name w:val="金宏发行正文 Char Char"/>
    <w:basedOn w:val="707"/>
    <w:next w:val="2064"/>
    <w:uiPriority w:val="0"/>
    <w:qFormat/>
    <w:pPr>
      <w:ind w:firstLine="560"/>
      <w:spacing w:line="500" w:lineRule="exact"/>
    </w:pPr>
    <w:rPr>
      <w:rFonts w:eastAsia="仿宋_GB2312" w:cs="宋体"/>
      <w:sz w:val="28"/>
      <w:szCs w:val="20"/>
    </w:rPr>
  </w:style>
  <w:style w:type="paragraph" w:styleId="2094" w:customStyle="1">
    <w:name w:val="Char1 Char Char Char2"/>
    <w:basedOn w:val="707"/>
    <w:uiPriority w:val="0"/>
    <w:qFormat/>
    <w:pPr>
      <w:ind w:firstLine="560"/>
      <w:spacing w:line="500" w:lineRule="exact"/>
    </w:pPr>
    <w:rPr>
      <w:rFonts w:ascii="Tahoma" w:hAnsi="Tahoma" w:eastAsia="仿宋"/>
      <w:sz w:val="28"/>
      <w:szCs w:val="20"/>
    </w:rPr>
  </w:style>
  <w:style w:type="paragraph" w:styleId="2095" w:customStyle="1">
    <w:name w:val="Char Char Char Char2"/>
    <w:basedOn w:val="707"/>
    <w:uiPriority w:val="0"/>
    <w:qFormat/>
    <w:pPr>
      <w:ind w:firstLine="560"/>
      <w:spacing w:line="500" w:lineRule="exact"/>
    </w:pPr>
    <w:rPr>
      <w:rFonts w:eastAsia="仿宋"/>
      <w:sz w:val="28"/>
    </w:rPr>
  </w:style>
  <w:style w:type="paragraph" w:styleId="2096" w:customStyle="1">
    <w:name w:val="Heading"/>
    <w:basedOn w:val="707"/>
    <w:next w:val="937"/>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97" w:customStyle="1">
    <w:name w:val="Char Char Char Char1"/>
    <w:basedOn w:val="707"/>
    <w:uiPriority w:val="0"/>
    <w:qFormat/>
    <w:pPr>
      <w:ind w:firstLine="560"/>
      <w:spacing w:line="500" w:lineRule="exact"/>
    </w:pPr>
    <w:rPr>
      <w:rFonts w:eastAsia="仿宋"/>
      <w:sz w:val="28"/>
    </w:rPr>
  </w:style>
  <w:style w:type="paragraph" w:styleId="2098" w:customStyle="1">
    <w:name w:val="Char Char Char Char Char Char Char Char Char Char Char Char Char Char Char Char Char Char Char Char"/>
    <w:basedOn w:val="707"/>
    <w:next w:val="707"/>
    <w:uiPriority w:val="0"/>
    <w:qFormat/>
    <w:pPr>
      <w:ind w:left="420" w:hanging="420"/>
      <w:spacing w:line="360" w:lineRule="auto"/>
      <w:tabs>
        <w:tab w:val="left" w:pos="851" w:leader="none"/>
      </w:tabs>
    </w:pPr>
    <w:rPr>
      <w:rFonts w:eastAsia="仿宋"/>
      <w:sz w:val="28"/>
    </w:rPr>
  </w:style>
  <w:style w:type="paragraph" w:styleId="2099" w:customStyle="1">
    <w:name w:val="中等深浅网格 1 - 着色 21"/>
    <w:basedOn w:val="707"/>
    <w:uiPriority w:val="34"/>
    <w:qFormat/>
    <w:pPr>
      <w:ind w:firstLine="420"/>
    </w:pPr>
    <w:rPr>
      <w:rFonts w:eastAsia="仿宋"/>
      <w:sz w:val="28"/>
    </w:rPr>
  </w:style>
  <w:style w:type="paragraph" w:styleId="2100" w:customStyle="1">
    <w:name w:val="注意事项"/>
    <w:basedOn w:val="707"/>
    <w:uiPriority w:val="0"/>
    <w:qFormat/>
    <w:pPr>
      <w:ind w:firstLine="200"/>
      <w:spacing w:before="60" w:after="60" w:line="360" w:lineRule="auto"/>
    </w:pPr>
    <w:rPr>
      <w:rFonts w:ascii="仿宋" w:hAnsi="仿宋"/>
      <w:b/>
      <w:bCs/>
      <w:sz w:val="28"/>
      <w:lang w:eastAsia="ar-SA"/>
    </w:rPr>
  </w:style>
  <w:style w:type="paragraph" w:styleId="2101"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102" w:customStyle="1">
    <w:name w:val="无编号标题"/>
    <w:basedOn w:val="707"/>
    <w:next w:val="1620"/>
    <w:uiPriority w:val="0"/>
    <w:qFormat/>
    <w:pPr>
      <w:ind w:firstLine="560"/>
      <w:jc w:val="center"/>
      <w:pageBreakBefore/>
      <w:spacing w:line="480" w:lineRule="auto"/>
      <w:suppressLineNumbers/>
    </w:pPr>
    <w:rPr>
      <w:rFonts w:ascii="宋体" w:hAnsi="宋体" w:eastAsia="仿宋"/>
      <w:b/>
      <w:sz w:val="36"/>
      <w:szCs w:val="44"/>
    </w:rPr>
  </w:style>
  <w:style w:type="paragraph" w:styleId="2103" w:customStyle="1">
    <w:name w:val="Bid_正文"/>
    <w:basedOn w:val="897"/>
    <w:next w:val="2104"/>
    <w:uiPriority w:val="0"/>
    <w:qFormat/>
    <w:pPr>
      <w:ind w:firstLine="200"/>
      <w:jc w:val="left"/>
      <w:spacing w:line="590" w:lineRule="atLeast"/>
      <w:widowControl/>
    </w:pPr>
    <w:rPr>
      <w:rFonts w:ascii="方正仿宋_GBK" w:hAnsi="Calibri" w:eastAsia="仿宋"/>
      <w:spacing w:val="-25"/>
      <w:sz w:val="32"/>
      <w:szCs w:val="20"/>
    </w:rPr>
  </w:style>
  <w:style w:type="paragraph" w:styleId="2104" w:customStyle="1">
    <w:name w:val="p1"/>
    <w:basedOn w:val="707"/>
    <w:next w:val="917"/>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05" w:customStyle="1">
    <w:name w:val="正文首行缩进 Char3"/>
    <w:basedOn w:val="707"/>
    <w:uiPriority w:val="0"/>
    <w:qFormat/>
    <w:pPr>
      <w:ind w:firstLine="560"/>
      <w:spacing w:line="500" w:lineRule="exact"/>
    </w:pPr>
    <w:rPr>
      <w:rFonts w:eastAsia="仿宋"/>
      <w:sz w:val="28"/>
      <w:szCs w:val="20"/>
    </w:rPr>
  </w:style>
  <w:style w:type="paragraph" w:styleId="2106" w:customStyle="1">
    <w:name w:val="表格内容"/>
    <w:basedOn w:val="707"/>
    <w:next w:val="1885"/>
    <w:uiPriority w:val="0"/>
    <w:qFormat/>
    <w:pPr>
      <w:ind w:firstLine="560"/>
      <w:jc w:val="left"/>
      <w:spacing w:line="360" w:lineRule="auto"/>
    </w:pPr>
    <w:rPr>
      <w:rFonts w:ascii="微软雅黑" w:hAnsi="微软雅黑" w:eastAsia="微软雅黑"/>
      <w:sz w:val="18"/>
      <w:lang w:val="en-GB"/>
    </w:rPr>
  </w:style>
  <w:style w:type="paragraph" w:styleId="2107" w:customStyle="1">
    <w:name w:val="文章正文"/>
    <w:basedOn w:val="707"/>
    <w:next w:val="2108"/>
    <w:uiPriority w:val="0"/>
    <w:qFormat/>
    <w:pPr>
      <w:ind w:firstLine="482"/>
      <w:spacing w:line="360" w:lineRule="auto"/>
    </w:pPr>
    <w:rPr>
      <w:rFonts w:eastAsia="仿宋"/>
    </w:rPr>
  </w:style>
  <w:style w:type="paragraph" w:styleId="2108" w:customStyle="1">
    <w:name w:val="我的图表标题"/>
    <w:basedOn w:val="707"/>
    <w:next w:val="1096"/>
    <w:uiPriority w:val="0"/>
    <w:qFormat/>
    <w:pPr>
      <w:ind w:firstLine="560"/>
      <w:jc w:val="center"/>
      <w:spacing w:line="360" w:lineRule="auto"/>
    </w:pPr>
    <w:rPr>
      <w:rFonts w:ascii="Cambria" w:hAnsi="Cambria" w:eastAsia="黑体" w:cs="宋体"/>
      <w:sz w:val="28"/>
      <w:szCs w:val="20"/>
    </w:rPr>
  </w:style>
  <w:style w:type="paragraph" w:styleId="2109" w:customStyle="1">
    <w:name w:val="11111"/>
    <w:basedOn w:val="707"/>
    <w:next w:val="2110"/>
    <w:uiPriority w:val="0"/>
    <w:qFormat/>
    <w:pPr>
      <w:ind w:firstLine="200"/>
      <w:spacing w:after="120" w:line="360" w:lineRule="auto"/>
    </w:pPr>
    <w:rPr>
      <w:rFonts w:ascii="宋体" w:eastAsia="仿宋" w:cs="宋体"/>
      <w:color w:val="000000"/>
      <w:sz w:val="28"/>
      <w:lang w:val="zh-CN"/>
    </w:rPr>
  </w:style>
  <w:style w:type="paragraph" w:styleId="2110" w:customStyle="1">
    <w:name w:val="Char Char Char Char Char Char Char Char Char Char Char Char Char"/>
    <w:basedOn w:val="707"/>
    <w:next w:val="897"/>
    <w:uiPriority w:val="0"/>
    <w:qFormat/>
    <w:pPr>
      <w:jc w:val="left"/>
      <w:spacing w:after="160" w:line="240" w:lineRule="exact"/>
      <w:widowControl/>
    </w:pPr>
    <w:rPr>
      <w:rFonts w:ascii="Verdana" w:hAnsi="Verdana" w:eastAsia="仿宋_GB2312"/>
      <w:sz w:val="28"/>
      <w:szCs w:val="20"/>
      <w:lang w:eastAsia="en-US"/>
    </w:rPr>
  </w:style>
  <w:style w:type="paragraph" w:styleId="2111" w:customStyle="1">
    <w:name w:val="标题 41"/>
    <w:basedOn w:val="896"/>
    <w:next w:val="937"/>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12" w:customStyle="1">
    <w:name w:val="Char Char Char Char Char Char Char Char Char1 Char Char Char Char Char Char Char Char Char Char"/>
    <w:basedOn w:val="707"/>
    <w:next w:val="2113"/>
    <w:uiPriority w:val="0"/>
    <w:qFormat/>
    <w:pPr>
      <w:ind w:firstLine="560"/>
      <w:jc w:val="left"/>
      <w:spacing w:after="160" w:line="240" w:lineRule="exact"/>
      <w:widowControl/>
    </w:pPr>
    <w:rPr>
      <w:rFonts w:ascii="Verdana" w:hAnsi="Verdana" w:eastAsia="仿宋_GB2312"/>
      <w:sz w:val="28"/>
      <w:szCs w:val="20"/>
      <w:lang w:eastAsia="en-US"/>
    </w:rPr>
  </w:style>
  <w:style w:type="paragraph" w:styleId="2113" w:customStyle="1">
    <w:name w:val="样式3"/>
    <w:basedOn w:val="707"/>
    <w:uiPriority w:val="0"/>
    <w:qFormat/>
    <w:pPr>
      <w:ind w:firstLine="420"/>
      <w:spacing w:line="360" w:lineRule="auto"/>
      <w:tabs>
        <w:tab w:val="left" w:pos="695" w:leader="none"/>
      </w:tabs>
    </w:pPr>
    <w:rPr>
      <w:rFonts w:eastAsia="仿宋"/>
      <w:sz w:val="28"/>
    </w:rPr>
  </w:style>
  <w:style w:type="paragraph" w:styleId="2114" w:customStyle="1">
    <w:name w:val="正文Normal"/>
    <w:basedOn w:val="707"/>
    <w:next w:val="1018"/>
    <w:uiPriority w:val="0"/>
    <w:qFormat/>
    <w:pPr>
      <w:ind w:firstLine="480"/>
      <w:spacing w:after="120" w:line="360" w:lineRule="auto"/>
    </w:pPr>
    <w:rPr>
      <w:rFonts w:ascii="Arial" w:hAnsi="Arial" w:eastAsia="仿宋" w:cs="Arial"/>
      <w:sz w:val="28"/>
    </w:rPr>
  </w:style>
  <w:style w:type="paragraph" w:styleId="2115" w:customStyle="1">
    <w:name w:val="标准正文"/>
    <w:basedOn w:val="707"/>
    <w:next w:val="903"/>
    <w:uiPriority w:val="0"/>
    <w:qFormat/>
    <w:pPr>
      <w:ind w:firstLine="560"/>
      <w:spacing w:line="500" w:lineRule="exact"/>
    </w:pPr>
    <w:rPr>
      <w:rFonts w:eastAsia="仿宋"/>
      <w:sz w:val="28"/>
      <w:lang w:val="en-GB"/>
    </w:rPr>
  </w:style>
  <w:style w:type="paragraph" w:styleId="2116" w:customStyle="1">
    <w:name w:val="_Style 62"/>
    <w:next w:val="982"/>
    <w:uiPriority w:val="0"/>
    <w:qFormat/>
    <w:pPr>
      <w:jc w:val="both"/>
      <w:widowControl w:val="off"/>
    </w:pPr>
    <w:rPr>
      <w:rFonts w:ascii="Calibri" w:hAnsi="Calibri" w:eastAsia="宋体" w:cs="Times New Roman"/>
      <w:sz w:val="21"/>
      <w:szCs w:val="22"/>
      <w:lang w:val="en-US" w:eastAsia="zh-CN" w:bidi="ar-SA"/>
    </w:rPr>
  </w:style>
  <w:style w:type="paragraph" w:styleId="2117" w:customStyle="1">
    <w:name w:val="_Style 54"/>
    <w:next w:val="1553"/>
    <w:uiPriority w:val="0"/>
    <w:qFormat/>
    <w:rPr>
      <w:rFonts w:ascii="Calibri" w:hAnsi="Calibri" w:eastAsia="宋体" w:cs="Times New Roman"/>
      <w:sz w:val="24"/>
      <w:szCs w:val="24"/>
      <w:lang w:val="en-US" w:eastAsia="zh-CN" w:bidi="ar-SA"/>
    </w:rPr>
  </w:style>
  <w:style w:type="paragraph" w:styleId="2118" w:customStyle="1">
    <w:name w:val="样式 标题 2 + 行距: 最小值 12 磅"/>
    <w:basedOn w:val="895"/>
    <w:next w:val="903"/>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19" w:customStyle="1">
    <w:name w:val="ABC_正文"/>
    <w:basedOn w:val="707"/>
    <w:uiPriority w:val="0"/>
    <w:qFormat/>
    <w:pPr>
      <w:ind w:firstLine="200"/>
      <w:widowControl/>
    </w:pPr>
    <w:rPr>
      <w:rFonts w:hAnsi="宋体" w:eastAsia="Times New Roman"/>
      <w:sz w:val="20"/>
      <w:szCs w:val="20"/>
    </w:rPr>
  </w:style>
  <w:style w:type="paragraph" w:styleId="2120" w:customStyle="1">
    <w:name w:val="InfoBlue"/>
    <w:basedOn w:val="707"/>
    <w:uiPriority w:val="0"/>
    <w:qFormat/>
    <w:pPr>
      <w:ind w:left="720" w:firstLine="560"/>
      <w:jc w:val="left"/>
      <w:spacing w:after="120" w:line="360" w:lineRule="auto"/>
    </w:pPr>
    <w:rPr>
      <w:rFonts w:eastAsia="仿宋"/>
      <w:color w:val="0000ff"/>
      <w:szCs w:val="20"/>
    </w:rPr>
  </w:style>
  <w:style w:type="paragraph" w:styleId="2121" w:customStyle="1">
    <w:name w:val="样式 标题 3"/>
    <w:basedOn w:val="896"/>
    <w:next w:val="942"/>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22"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123" w:customStyle="1">
    <w:name w:val="Char Char Char Char Char Char Char Char Char Char Char Char Char Char Char1 Char"/>
    <w:basedOn w:val="707"/>
    <w:next w:val="939"/>
    <w:uiPriority w:val="0"/>
    <w:qFormat/>
    <w:pPr>
      <w:ind w:firstLine="560"/>
      <w:jc w:val="left"/>
      <w:spacing w:after="160" w:line="240" w:lineRule="exact"/>
      <w:widowControl/>
    </w:pPr>
    <w:rPr>
      <w:rFonts w:ascii="Verdana" w:hAnsi="Verdana" w:eastAsia="仿宋"/>
      <w:sz w:val="20"/>
      <w:szCs w:val="20"/>
      <w:lang w:eastAsia="en-US"/>
    </w:rPr>
  </w:style>
  <w:style w:type="paragraph" w:styleId="2124" w:customStyle="1">
    <w:name w:val="无首行缩进正文"/>
    <w:basedOn w:val="2108"/>
    <w:next w:val="2060"/>
    <w:uiPriority w:val="0"/>
    <w:qFormat/>
    <w:pPr>
      <w:ind w:firstLine="0"/>
      <w:jc w:val="both"/>
    </w:pPr>
    <w:rPr>
      <w:rFonts w:ascii="Calibri" w:hAnsi="Calibri" w:eastAsia="方正仿宋_GBK" w:cs="Times New Roman"/>
      <w:sz w:val="21"/>
      <w:szCs w:val="24"/>
    </w:rPr>
  </w:style>
  <w:style w:type="paragraph" w:styleId="2125" w:customStyle="1">
    <w:name w:val="Plain Text1"/>
    <w:basedOn w:val="707"/>
    <w:next w:val="918"/>
    <w:uiPriority w:val="0"/>
    <w:qFormat/>
    <w:pPr>
      <w:ind w:firstLine="560"/>
      <w:spacing w:line="360" w:lineRule="auto"/>
    </w:pPr>
    <w:rPr>
      <w:rFonts w:ascii="宋体" w:hAnsi="宋体" w:eastAsia="仿宋"/>
      <w:sz w:val="28"/>
      <w:szCs w:val="20"/>
    </w:rPr>
  </w:style>
  <w:style w:type="paragraph" w:styleId="2126" w:customStyle="1">
    <w:name w:val="Char Char Char Char Char Char Char Char Char Char Char Char Char1"/>
    <w:basedOn w:val="707"/>
    <w:uiPriority w:val="0"/>
    <w:qFormat/>
    <w:pPr>
      <w:ind w:firstLine="560"/>
      <w:jc w:val="left"/>
      <w:spacing w:after="160" w:line="240" w:lineRule="exact"/>
      <w:widowControl/>
    </w:pPr>
    <w:rPr>
      <w:rFonts w:ascii="Verdana" w:hAnsi="Verdana" w:eastAsia="仿宋_GB2312"/>
      <w:sz w:val="28"/>
      <w:szCs w:val="20"/>
      <w:lang w:eastAsia="en-US"/>
    </w:rPr>
  </w:style>
  <w:style w:type="paragraph" w:styleId="2127" w:customStyle="1">
    <w:name w:val="样式 Tabletext + 五号 加粗 居中 段后: 0 磅 行距: 1.5 倍行距"/>
    <w:basedOn w:val="707"/>
    <w:uiPriority w:val="0"/>
    <w:qFormat/>
    <w:pPr>
      <w:ind w:firstLine="560"/>
      <w:spacing w:line="500" w:lineRule="exact"/>
    </w:pPr>
    <w:rPr>
      <w:rFonts w:eastAsia="仿宋"/>
      <w:sz w:val="28"/>
      <w:szCs w:val="20"/>
    </w:rPr>
  </w:style>
  <w:style w:type="paragraph" w:styleId="2128" w:customStyle="1">
    <w:name w:val="Subject"/>
    <w:basedOn w:val="707"/>
    <w:uiPriority w:val="0"/>
    <w:qFormat/>
    <w:pPr>
      <w:jc w:val="center"/>
      <w:widowControl/>
    </w:pPr>
    <w:rPr>
      <w:rFonts w:eastAsia="黑体"/>
      <w:b/>
      <w:sz w:val="48"/>
    </w:rPr>
  </w:style>
  <w:style w:type="paragraph" w:styleId="2129" w:customStyle="1">
    <w:name w:val="题注1"/>
    <w:basedOn w:val="707"/>
    <w:uiPriority w:val="0"/>
    <w:qFormat/>
    <w:pPr>
      <w:ind w:firstLine="720"/>
      <w:spacing w:before="120" w:after="120" w:line="360" w:lineRule="auto"/>
      <w:suppressLineNumbers/>
    </w:pPr>
    <w:rPr>
      <w:rFonts w:ascii="仿宋" w:hAnsi="仿宋"/>
      <w:i/>
      <w:iCs/>
      <w:sz w:val="28"/>
      <w:lang w:eastAsia="ar-SA"/>
    </w:rPr>
  </w:style>
  <w:style w:type="paragraph" w:styleId="2130" w:customStyle="1">
    <w:name w:val="默认段落字体 Para Char Char Char Char"/>
    <w:basedOn w:val="707"/>
    <w:next w:val="949"/>
    <w:uiPriority w:val="0"/>
    <w:qFormat/>
    <w:pPr>
      <w:ind w:firstLine="560"/>
      <w:spacing w:line="360" w:lineRule="auto"/>
    </w:pPr>
    <w:rPr>
      <w:rFonts w:eastAsia="仿宋"/>
      <w:sz w:val="28"/>
      <w:szCs w:val="20"/>
    </w:rPr>
  </w:style>
  <w:style w:type="paragraph" w:styleId="2131" w:customStyle="1">
    <w:name w:val="样式 标题 1 + 行距: 最小值 12 磅"/>
    <w:basedOn w:val="894"/>
    <w:next w:val="2120"/>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32" w:customStyle="1">
    <w:name w:val="_Style 224"/>
    <w:basedOn w:val="707"/>
    <w:next w:val="707"/>
    <w:uiPriority w:val="39"/>
    <w:unhideWhenUsed/>
    <w:qFormat/>
    <w:pPr>
      <w:ind w:left="2100"/>
      <w:jc w:val="left"/>
      <w:widowControl/>
    </w:pPr>
  </w:style>
  <w:style w:type="paragraph" w:styleId="2133" w:customStyle="1">
    <w:name w:val="图中文字"/>
    <w:basedOn w:val="707"/>
    <w:next w:val="1555"/>
    <w:uiPriority w:val="0"/>
    <w:qFormat/>
    <w:pPr>
      <w:ind w:firstLine="560"/>
      <w:jc w:val="center"/>
      <w:spacing w:line="500" w:lineRule="exact"/>
      <w:widowControl/>
    </w:pPr>
    <w:rPr>
      <w:rFonts w:eastAsia="仿宋_GB2312"/>
      <w:sz w:val="28"/>
      <w:szCs w:val="20"/>
    </w:rPr>
  </w:style>
  <w:style w:type="paragraph" w:styleId="2134" w:customStyle="1">
    <w:name w:val="标题 11"/>
    <w:basedOn w:val="707"/>
    <w:next w:val="707"/>
    <w:uiPriority w:val="0"/>
    <w:qFormat/>
    <w:pPr>
      <w:keepLines/>
      <w:keepNext/>
      <w:spacing w:line="590" w:lineRule="exact"/>
      <w:outlineLvl w:val="0"/>
    </w:pPr>
    <w:rPr>
      <w:rFonts w:eastAsia="方正黑体_GBK"/>
      <w:bCs/>
      <w:sz w:val="32"/>
      <w:szCs w:val="44"/>
    </w:rPr>
  </w:style>
  <w:style w:type="paragraph" w:styleId="2135" w:customStyle="1">
    <w:name w:val="样式 标题 + 右"/>
    <w:basedOn w:val="922"/>
    <w:next w:val="2022"/>
    <w:uiPriority w:val="0"/>
    <w:qFormat/>
    <w:pPr>
      <w:ind w:left="0" w:firstLine="560"/>
      <w:jc w:val="right"/>
      <w:spacing w:line="500" w:lineRule="exact"/>
    </w:pPr>
    <w:rPr>
      <w:rFonts w:ascii="宋体" w:eastAsia="方正小标宋_GBK" w:cs="宋体"/>
      <w:color w:val="000000"/>
      <w:sz w:val="28"/>
      <w:szCs w:val="20"/>
    </w:rPr>
  </w:style>
  <w:style w:type="paragraph" w:styleId="2136" w:customStyle="1">
    <w:name w:val="表号"/>
    <w:basedOn w:val="707"/>
    <w:next w:val="1091"/>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37" w:customStyle="1">
    <w:name w:val="表头样式"/>
    <w:basedOn w:val="707"/>
    <w:uiPriority w:val="0"/>
    <w:qFormat/>
    <w:pPr>
      <w:ind w:firstLine="560"/>
      <w:jc w:val="center"/>
      <w:keepNext/>
      <w:spacing w:line="500" w:lineRule="exact"/>
    </w:pPr>
    <w:rPr>
      <w:rFonts w:ascii="Arial" w:hAnsi="Arial" w:eastAsia="仿宋"/>
      <w:b/>
      <w:szCs w:val="21"/>
    </w:rPr>
  </w:style>
  <w:style w:type="paragraph" w:styleId="2138" w:customStyle="1">
    <w:name w:val="评估表"/>
    <w:basedOn w:val="707"/>
    <w:uiPriority w:val="0"/>
    <w:qFormat/>
    <w:pPr>
      <w:spacing w:line="240" w:lineRule="exact"/>
    </w:pPr>
    <w:rPr>
      <w:rFonts w:ascii="方正仿宋_GBK" w:hAnsi="方正仿宋_GBK" w:eastAsia="方正仿宋_GBK"/>
      <w:sz w:val="18"/>
      <w:szCs w:val="18"/>
    </w:rPr>
  </w:style>
  <w:style w:type="paragraph" w:styleId="2139" w:customStyle="1">
    <w:name w:val="Table Contents"/>
    <w:basedOn w:val="707"/>
    <w:uiPriority w:val="0"/>
    <w:qFormat/>
    <w:pPr>
      <w:ind w:firstLine="720"/>
      <w:spacing w:line="360" w:lineRule="auto"/>
      <w:suppressLineNumbers/>
    </w:pPr>
    <w:rPr>
      <w:rFonts w:ascii="仿宋" w:hAnsi="仿宋"/>
      <w:sz w:val="28"/>
      <w:lang w:eastAsia="ar-SA"/>
    </w:rPr>
  </w:style>
  <w:style w:type="paragraph" w:styleId="2140" w:customStyle="1">
    <w:name w:val="Paragraph1"/>
    <w:basedOn w:val="707"/>
    <w:next w:val="1784"/>
    <w:uiPriority w:val="0"/>
    <w:qFormat/>
    <w:pPr>
      <w:ind w:firstLine="560"/>
      <w:spacing w:before="80" w:line="500" w:lineRule="exact"/>
    </w:pPr>
    <w:rPr>
      <w:rFonts w:ascii="宋体" w:eastAsia="仿宋"/>
      <w:sz w:val="20"/>
      <w:szCs w:val="20"/>
    </w:rPr>
  </w:style>
  <w:style w:type="paragraph" w:styleId="2141" w:customStyle="1">
    <w:name w:val="Tabletext"/>
    <w:basedOn w:val="707"/>
    <w:next w:val="1698"/>
    <w:uiPriority w:val="0"/>
    <w:qFormat/>
    <w:pPr>
      <w:ind w:firstLine="560"/>
      <w:jc w:val="left"/>
      <w:keepLines/>
      <w:spacing w:after="120" w:line="240" w:lineRule="atLeast"/>
    </w:pPr>
    <w:rPr>
      <w:rFonts w:eastAsia="仿宋"/>
      <w:sz w:val="28"/>
      <w:szCs w:val="20"/>
      <w:lang w:eastAsia="en-US"/>
    </w:rPr>
  </w:style>
  <w:style w:type="paragraph" w:styleId="2142" w:customStyle="1">
    <w:name w:val="编写建议"/>
    <w:basedOn w:val="707"/>
    <w:next w:val="937"/>
    <w:uiPriority w:val="0"/>
    <w:qFormat/>
    <w:pPr>
      <w:ind w:firstLine="420"/>
      <w:jc w:val="left"/>
      <w:spacing w:line="360" w:lineRule="auto"/>
    </w:pPr>
    <w:rPr>
      <w:rFonts w:ascii="Arial" w:hAnsi="Arial" w:cs="宋体"/>
      <w:i/>
      <w:iCs/>
      <w:color w:val="0000ff"/>
      <w:sz w:val="28"/>
      <w:lang w:eastAsia="ar-SA"/>
    </w:rPr>
  </w:style>
  <w:style w:type="paragraph" w:styleId="2143" w:customStyle="1">
    <w:name w:val="引用 Char2"/>
    <w:basedOn w:val="707"/>
    <w:uiPriority w:val="0"/>
    <w:qFormat/>
    <w:pPr>
      <w:ind w:firstLine="560"/>
      <w:spacing w:line="500" w:lineRule="exact"/>
    </w:pPr>
    <w:rPr>
      <w:rFonts w:eastAsia="仿宋"/>
      <w:sz w:val="28"/>
      <w:szCs w:val="20"/>
    </w:rPr>
  </w:style>
  <w:style w:type="paragraph" w:styleId="2144" w:customStyle="1">
    <w:name w:val="文档名称"/>
    <w:basedOn w:val="707"/>
    <w:uiPriority w:val="0"/>
    <w:qFormat/>
    <w:pPr>
      <w:ind w:firstLine="720"/>
      <w:jc w:val="center"/>
      <w:spacing w:line="360" w:lineRule="auto"/>
    </w:pPr>
    <w:rPr>
      <w:rFonts w:ascii="仿宋" w:hAnsi="仿宋" w:eastAsia="黑体"/>
      <w:b/>
      <w:sz w:val="48"/>
      <w:szCs w:val="48"/>
      <w:lang w:eastAsia="ar-SA"/>
    </w:rPr>
  </w:style>
  <w:style w:type="paragraph" w:styleId="2145" w:customStyle="1">
    <w:name w:val="explanation"/>
    <w:basedOn w:val="707"/>
    <w:next w:val="1754"/>
    <w:uiPriority w:val="0"/>
    <w:qFormat/>
    <w:pPr>
      <w:ind w:firstLine="560"/>
      <w:spacing w:line="500" w:lineRule="exact"/>
    </w:pPr>
    <w:rPr>
      <w:rFonts w:eastAsia="仿宋"/>
      <w:sz w:val="28"/>
    </w:rPr>
  </w:style>
  <w:style w:type="paragraph" w:styleId="2146" w:customStyle="1">
    <w:name w:val="左对齐的表内文字"/>
    <w:basedOn w:val="707"/>
    <w:next w:val="981"/>
    <w:uiPriority w:val="0"/>
    <w:qFormat/>
    <w:pPr>
      <w:ind w:firstLine="560"/>
      <w:spacing w:line="500" w:lineRule="exact"/>
    </w:pPr>
    <w:rPr>
      <w:rFonts w:eastAsia="仿宋_GB2312" w:cs="宋体"/>
      <w:sz w:val="28"/>
      <w:szCs w:val="20"/>
    </w:rPr>
  </w:style>
  <w:style w:type="paragraph" w:styleId="2147" w:customStyle="1">
    <w:name w:val="_Style 44"/>
    <w:next w:val="707"/>
    <w:uiPriority w:val="0"/>
    <w:qFormat/>
    <w:pPr>
      <w:jc w:val="both"/>
      <w:widowControl w:val="off"/>
    </w:pPr>
    <w:rPr>
      <w:rFonts w:ascii="Calibri" w:hAnsi="Calibri" w:eastAsia="宋体" w:cs="Times New Roman"/>
      <w:sz w:val="24"/>
      <w:szCs w:val="24"/>
      <w:lang w:val="en-US" w:eastAsia="zh-CN" w:bidi="ar-SA"/>
    </w:rPr>
  </w:style>
  <w:style w:type="paragraph" w:styleId="2148" w:customStyle="1">
    <w:name w:val="样式 标题 3 + 非加粗 倾斜"/>
    <w:basedOn w:val="896"/>
    <w:next w:val="2149"/>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49" w:customStyle="1">
    <w:name w:val="样式 标题 2 + 五号"/>
    <w:basedOn w:val="895"/>
    <w:next w:val="994"/>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50" w:customStyle="1">
    <w:name w:val="版权申明"/>
    <w:basedOn w:val="707"/>
    <w:uiPriority w:val="0"/>
    <w:qFormat/>
    <w:pPr>
      <w:ind w:firstLine="720"/>
      <w:jc w:val="center"/>
      <w:spacing w:line="360" w:lineRule="auto"/>
    </w:pPr>
    <w:rPr>
      <w:rFonts w:ascii="宋体" w:hAnsi="宋体" w:cs="宋体"/>
      <w:b/>
      <w:bCs/>
      <w:color w:val="000000"/>
      <w:sz w:val="28"/>
      <w:szCs w:val="20"/>
      <w:lang w:eastAsia="ar-SA"/>
    </w:rPr>
  </w:style>
  <w:style w:type="paragraph" w:styleId="2151" w:customStyle="1">
    <w:name w:val="标题G"/>
    <w:basedOn w:val="922"/>
    <w:next w:val="2131"/>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52" w:customStyle="1">
    <w:name w:val="标题5"/>
    <w:basedOn w:val="707"/>
    <w:uiPriority w:val="0"/>
    <w:qFormat/>
    <w:pPr>
      <w:ind w:firstLine="560"/>
      <w:jc w:val="center"/>
      <w:spacing w:line="500" w:lineRule="exact"/>
    </w:pPr>
    <w:rPr>
      <w:rFonts w:ascii="宋体" w:hAnsi="宋体" w:eastAsia="仿宋"/>
      <w:b/>
      <w:sz w:val="52"/>
    </w:rPr>
  </w:style>
  <w:style w:type="paragraph" w:styleId="2153" w:customStyle="1">
    <w:name w:val="修订11"/>
    <w:uiPriority w:val="99"/>
    <w:qFormat/>
    <w:rPr>
      <w:rFonts w:ascii="宋体" w:hAnsi="Calibri" w:eastAsia="宋体" w:cs="Times New Roman"/>
      <w:sz w:val="21"/>
      <w:lang w:val="en-US" w:eastAsia="zh-CN" w:bidi="ar-SA"/>
    </w:rPr>
  </w:style>
  <w:style w:type="paragraph" w:styleId="2154"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155" w:customStyle="1">
    <w:name w:val="目录标题2"/>
    <w:basedOn w:val="894"/>
    <w:next w:val="707"/>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56" w:customStyle="1">
    <w:name w:val="Char1 Char Char Char1"/>
    <w:basedOn w:val="707"/>
    <w:uiPriority w:val="0"/>
    <w:qFormat/>
    <w:pPr>
      <w:ind w:firstLine="560"/>
      <w:spacing w:line="500" w:lineRule="exact"/>
    </w:pPr>
    <w:rPr>
      <w:rFonts w:ascii="Tahoma" w:hAnsi="Tahoma" w:eastAsia="仿宋"/>
      <w:sz w:val="28"/>
      <w:szCs w:val="20"/>
    </w:rPr>
  </w:style>
  <w:style w:type="paragraph" w:styleId="2157" w:customStyle="1">
    <w:name w:val="Bullet Text"/>
    <w:basedOn w:val="707"/>
    <w:next w:val="2121"/>
    <w:uiPriority w:val="0"/>
    <w:qFormat/>
    <w:pPr>
      <w:ind w:left="360" w:hanging="360"/>
      <w:jc w:val="left"/>
      <w:spacing w:after="60" w:line="500" w:lineRule="exact"/>
    </w:pPr>
    <w:rPr>
      <w:rFonts w:ascii="Arial" w:hAnsi="Arial" w:eastAsia="仿宋"/>
      <w:sz w:val="20"/>
      <w:szCs w:val="20"/>
    </w:rPr>
  </w:style>
  <w:style w:type="paragraph" w:styleId="2158" w:customStyle="1">
    <w:name w:val="_Style 47"/>
    <w:basedOn w:val="707"/>
    <w:next w:val="1063"/>
    <w:uiPriority w:val="0"/>
    <w:qFormat/>
    <w:pPr>
      <w:ind w:firstLine="420"/>
      <w:jc w:val="left"/>
      <w:spacing w:line="360" w:lineRule="auto"/>
    </w:pPr>
    <w:rPr>
      <w:rFonts w:ascii="宋体"/>
      <w:szCs w:val="20"/>
    </w:rPr>
  </w:style>
  <w:style w:type="paragraph" w:styleId="2159" w:customStyle="1">
    <w:name w:val="_Style 196"/>
    <w:basedOn w:val="707"/>
    <w:next w:val="707"/>
    <w:uiPriority w:val="0"/>
    <w:qFormat/>
    <w:pPr>
      <w:ind w:firstLine="560"/>
      <w:spacing w:line="500" w:lineRule="exact"/>
    </w:pPr>
    <w:rPr>
      <w:rFonts w:ascii="Calibri Light" w:hAnsi="Calibri Light" w:eastAsia="仿宋"/>
      <w:color w:val="000000"/>
      <w:sz w:val="28"/>
      <w:szCs w:val="20"/>
    </w:rPr>
  </w:style>
  <w:style w:type="paragraph" w:styleId="2160" w:customStyle="1">
    <w:name w:val="Contents 10"/>
    <w:basedOn w:val="2161"/>
    <w:uiPriority w:val="0"/>
    <w:qFormat/>
    <w:pPr>
      <w:ind w:left="2547"/>
      <w:tabs>
        <w:tab w:val="right" w:pos="24919" w:leader="dot"/>
      </w:tabs>
    </w:pPr>
  </w:style>
  <w:style w:type="paragraph" w:styleId="2161" w:customStyle="1">
    <w:name w:val="Index"/>
    <w:basedOn w:val="707"/>
    <w:uiPriority w:val="0"/>
    <w:qFormat/>
    <w:pPr>
      <w:ind w:firstLine="720"/>
      <w:spacing w:line="360" w:lineRule="auto"/>
      <w:suppressLineNumbers/>
    </w:pPr>
    <w:rPr>
      <w:rFonts w:ascii="仿宋" w:hAnsi="仿宋"/>
      <w:sz w:val="28"/>
      <w:lang w:eastAsia="ar-SA"/>
    </w:rPr>
  </w:style>
  <w:style w:type="paragraph" w:styleId="2162" w:customStyle="1">
    <w:name w:val="subhead1"/>
    <w:basedOn w:val="707"/>
    <w:next w:val="957"/>
    <w:uiPriority w:val="0"/>
    <w:qFormat/>
    <w:pPr>
      <w:ind w:firstLine="560"/>
      <w:jc w:val="left"/>
      <w:spacing w:line="500" w:lineRule="exact"/>
    </w:pPr>
    <w:rPr>
      <w:rFonts w:ascii="Arial" w:hAnsi="Arial" w:eastAsia="仿宋"/>
      <w:b/>
      <w:sz w:val="28"/>
      <w:szCs w:val="20"/>
    </w:rPr>
  </w:style>
  <w:style w:type="paragraph" w:styleId="2163" w:customStyle="1">
    <w:name w:val="txt"/>
    <w:basedOn w:val="707"/>
    <w:next w:val="1666"/>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64" w:customStyle="1">
    <w:name w:val="目录标题1"/>
    <w:basedOn w:val="894"/>
    <w:next w:val="707"/>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65" w:customStyle="1">
    <w:name w:val="Header Odd"/>
    <w:basedOn w:val="2166"/>
    <w:next w:val="1720"/>
    <w:uiPriority w:val="0"/>
    <w:qFormat/>
    <w:pPr>
      <w:jc w:val="right"/>
      <w:widowControl/>
      <w:pBdr>
        <w:bottom w:val="single" w:color="4F81BD" w:sz="4" w:space="1"/>
      </w:pBdr>
    </w:pPr>
    <w:rPr>
      <w:b/>
      <w:bCs/>
      <w:color w:val="1f497d"/>
      <w:sz w:val="20"/>
      <w:szCs w:val="23"/>
    </w:rPr>
  </w:style>
  <w:style w:type="paragraph" w:styleId="2166"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167" w:customStyle="1">
    <w:name w:val="样式 两端对齐"/>
    <w:basedOn w:val="707"/>
    <w:next w:val="2127"/>
    <w:uiPriority w:val="0"/>
    <w:qFormat/>
    <w:pPr>
      <w:ind w:firstLine="560"/>
      <w:spacing w:line="360" w:lineRule="auto"/>
    </w:pPr>
    <w:rPr>
      <w:rFonts w:ascii="宋体" w:eastAsia="仿宋" w:cs="宋体"/>
      <w:sz w:val="28"/>
      <w:szCs w:val="20"/>
    </w:rPr>
  </w:style>
  <w:style w:type="paragraph" w:styleId="2168" w:customStyle="1">
    <w:name w:val="样式 行距: 固定值 20 磅 首行缩进:  2 字符"/>
    <w:basedOn w:val="707"/>
    <w:next w:val="2102"/>
    <w:uiPriority w:val="0"/>
    <w:qFormat/>
    <w:pPr>
      <w:ind w:firstLine="200"/>
      <w:jc w:val="left"/>
      <w:spacing w:line="360" w:lineRule="auto"/>
    </w:pPr>
    <w:rPr>
      <w:rFonts w:ascii="宋体" w:eastAsia="仿宋" w:cs="宋体"/>
      <w:sz w:val="28"/>
      <w:szCs w:val="20"/>
    </w:rPr>
  </w:style>
  <w:style w:type="paragraph" w:styleId="2169" w:customStyle="1">
    <w:name w:val="_Style 3"/>
    <w:basedOn w:val="707"/>
    <w:uiPriority w:val="34"/>
    <w:qFormat/>
    <w:pPr>
      <w:jc w:val="left"/>
      <w:spacing w:before="100" w:beforeAutospacing="1" w:after="100" w:afterAutospacing="1"/>
      <w:widowControl/>
    </w:pPr>
    <w:rPr>
      <w:rFonts w:ascii="宋体" w:hAnsi="宋体" w:cs="宋体"/>
      <w:sz w:val="28"/>
    </w:rPr>
  </w:style>
  <w:style w:type="paragraph" w:styleId="2170" w:customStyle="1">
    <w:name w:val="文头"/>
    <w:basedOn w:val="707"/>
    <w:uiPriority w:val="0"/>
    <w:qFormat/>
    <w:pPr>
      <w:ind w:left="227" w:right="227"/>
      <w:spacing w:before="120" w:line="227" w:lineRule="atLeast"/>
    </w:pPr>
    <w:rPr>
      <w:rFonts w:eastAsia="方正小标宋_GBK" w:cs="Calibri"/>
      <w:color w:val="ff0000"/>
      <w:spacing w:val="36"/>
      <w:sz w:val="90"/>
      <w:szCs w:val="20"/>
    </w:rPr>
  </w:style>
  <w:style w:type="paragraph" w:styleId="2171" w:customStyle="1">
    <w:name w:val="日期 Char2"/>
    <w:basedOn w:val="707"/>
    <w:uiPriority w:val="0"/>
    <w:qFormat/>
    <w:pPr>
      <w:ind w:firstLine="560"/>
      <w:spacing w:line="500" w:lineRule="exact"/>
    </w:pPr>
    <w:rPr>
      <w:rFonts w:eastAsia="仿宋"/>
      <w:sz w:val="28"/>
      <w:szCs w:val="20"/>
    </w:rPr>
  </w:style>
  <w:style w:type="paragraph" w:styleId="2172" w:customStyle="1">
    <w:name w:val="样式 正文内容 + 左侧:  0.74 厘米 首行缩进:  0.85 厘米"/>
    <w:basedOn w:val="707"/>
    <w:uiPriority w:val="0"/>
    <w:qFormat/>
    <w:pPr>
      <w:ind w:left="420" w:firstLine="480"/>
      <w:spacing w:line="380" w:lineRule="exact"/>
    </w:pPr>
    <w:rPr>
      <w:rFonts w:ascii="宋体" w:hAnsi="宋体" w:cs="宋体"/>
      <w:sz w:val="28"/>
      <w:szCs w:val="20"/>
      <w:lang w:eastAsia="ar-SA"/>
    </w:rPr>
  </w:style>
  <w:style w:type="paragraph" w:styleId="2173" w:customStyle="1">
    <w:name w:val="标题11"/>
    <w:basedOn w:val="707"/>
    <w:next w:val="707"/>
    <w:uiPriority w:val="0"/>
    <w:qFormat/>
    <w:pPr>
      <w:ind w:firstLine="560"/>
      <w:jc w:val="center"/>
      <w:spacing w:line="700" w:lineRule="atLeast"/>
      <w:tabs>
        <w:tab w:val="left" w:pos="9193" w:leader="none"/>
        <w:tab w:val="left" w:pos="9827" w:leader="none"/>
      </w:tabs>
    </w:pPr>
    <w:rPr>
      <w:rFonts w:ascii="方正小标宋_GBK" w:eastAsia="方正小标宋_GBK"/>
      <w:sz w:val="44"/>
      <w:szCs w:val="20"/>
    </w:rPr>
  </w:style>
  <w:style w:type="paragraph" w:styleId="2174" w:customStyle="1">
    <w:name w:val="正文3"/>
    <w:basedOn w:val="707"/>
    <w:uiPriority w:val="0"/>
    <w:qFormat/>
    <w:pPr>
      <w:ind w:firstLine="560"/>
      <w:spacing w:line="500" w:lineRule="exact"/>
      <w:widowControl/>
    </w:pPr>
    <w:rPr>
      <w:rFonts w:eastAsia="仿宋"/>
      <w:sz w:val="28"/>
      <w:szCs w:val="20"/>
    </w:rPr>
  </w:style>
  <w:style w:type="paragraph" w:styleId="2175" w:customStyle="1">
    <w:name w:val="正文文本 Char2"/>
    <w:basedOn w:val="707"/>
    <w:uiPriority w:val="0"/>
    <w:qFormat/>
    <w:pPr>
      <w:ind w:firstLine="560"/>
      <w:spacing w:line="500" w:lineRule="exact"/>
    </w:pPr>
    <w:rPr>
      <w:rFonts w:eastAsia="仿宋"/>
      <w:sz w:val="28"/>
      <w:szCs w:val="20"/>
    </w:rPr>
  </w:style>
  <w:style w:type="paragraph" w:styleId="2176"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177" w:customStyle="1">
    <w:name w:val="样式 InfoBlue + 倾斜"/>
    <w:basedOn w:val="2148"/>
    <w:next w:val="2112"/>
    <w:uiPriority w:val="0"/>
    <w:qFormat/>
    <w:pPr>
      <w:ind w:left="720" w:firstLine="560"/>
      <w:keepNext w:val="0"/>
      <w:spacing w:after="120" w:line="360" w:lineRule="auto"/>
      <w:outlineLvl w:val="9"/>
    </w:pPr>
    <w:rPr>
      <w:bCs w:val="0"/>
      <w:iCs w:val="0"/>
      <w:color w:val="0000ff"/>
      <w:sz w:val="21"/>
      <w:szCs w:val="20"/>
    </w:rPr>
  </w:style>
  <w:style w:type="paragraph" w:styleId="2178" w:customStyle="1">
    <w:name w:val="Char Char Char Char Char Char Char Char Char Char Char Char Char2"/>
    <w:basedOn w:val="707"/>
    <w:uiPriority w:val="0"/>
    <w:qFormat/>
    <w:pPr>
      <w:ind w:firstLine="560"/>
      <w:jc w:val="left"/>
      <w:spacing w:after="160" w:line="240" w:lineRule="exact"/>
      <w:widowControl/>
    </w:pPr>
    <w:rPr>
      <w:rFonts w:ascii="Verdana" w:hAnsi="Verdana" w:eastAsia="仿宋_GB2312"/>
      <w:sz w:val="28"/>
      <w:szCs w:val="20"/>
      <w:lang w:eastAsia="en-US"/>
    </w:rPr>
  </w:style>
  <w:style w:type="paragraph" w:styleId="2179" w:customStyle="1">
    <w:name w:val="样式 正文文本缩进 + 左侧:  2 字符 行距: 固定值 20 磅 首行缩进:  2 字符"/>
    <w:basedOn w:val="929"/>
    <w:next w:val="1564"/>
    <w:uiPriority w:val="0"/>
    <w:qFormat/>
    <w:pPr>
      <w:ind w:left="400" w:firstLine="400"/>
      <w:jc w:val="both"/>
      <w:spacing w:line="360" w:lineRule="auto"/>
    </w:pPr>
    <w:rPr>
      <w:rFonts w:cs="宋体"/>
      <w:szCs w:val="20"/>
    </w:rPr>
  </w:style>
  <w:style w:type="paragraph" w:styleId="2180" w:customStyle="1">
    <w:name w:val="正文文本4"/>
    <w:basedOn w:val="707"/>
    <w:uiPriority w:val="99"/>
    <w:qFormat/>
    <w:pPr>
      <w:jc w:val="left"/>
      <w:spacing w:after="120" w:line="288" w:lineRule="auto"/>
      <w:widowControl/>
    </w:pPr>
    <w:rPr>
      <w:rFonts w:ascii="Verdana" w:hAnsi="Verdana"/>
      <w:sz w:val="24"/>
      <w:szCs w:val="20"/>
      <w:lang w:eastAsia="en-US"/>
    </w:rPr>
  </w:style>
  <w:style w:type="paragraph" w:styleId="2181" w:customStyle="1">
    <w:name w:val="Char1 Char Char Char3"/>
    <w:basedOn w:val="707"/>
    <w:uiPriority w:val="0"/>
    <w:qFormat/>
    <w:rPr>
      <w:rFonts w:ascii="Tahoma" w:hAnsi="Tahoma"/>
      <w:sz w:val="24"/>
      <w:szCs w:val="20"/>
    </w:rPr>
  </w:style>
  <w:style w:type="paragraph" w:styleId="2182" w:customStyle="1">
    <w:name w:val="Char Char112"/>
    <w:basedOn w:val="707"/>
    <w:uiPriority w:val="0"/>
    <w:semiHidden/>
    <w:qFormat/>
    <w:pPr>
      <w:jc w:val="left"/>
      <w:spacing w:after="160" w:line="240" w:lineRule="exact"/>
      <w:widowControl/>
    </w:pPr>
    <w:rPr>
      <w:rFonts w:ascii="Verdana" w:hAnsi="Verdana"/>
      <w:sz w:val="20"/>
      <w:lang w:eastAsia="en-US"/>
    </w:rPr>
  </w:style>
  <w:style w:type="paragraph" w:styleId="2183" w:customStyle="1">
    <w:name w:val="TOC Heading1"/>
    <w:basedOn w:val="894"/>
    <w:next w:val="707"/>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84" w:customStyle="1">
    <w:name w:val="一级项目符号"/>
    <w:basedOn w:val="707"/>
    <w:next w:val="707"/>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85" w:customStyle="1">
    <w:name w:val="正文排列"/>
    <w:basedOn w:val="707"/>
    <w:uiPriority w:val="0"/>
    <w:qFormat/>
    <w:pPr>
      <w:ind w:left="902"/>
      <w:tabs>
        <w:tab w:val="left" w:pos="902" w:leader="none"/>
      </w:tabs>
    </w:pPr>
    <w:rPr>
      <w:rFonts w:eastAsia="仿宋"/>
      <w:sz w:val="28"/>
      <w:szCs w:val="20"/>
    </w:rPr>
  </w:style>
  <w:style w:type="paragraph" w:styleId="2186" w:customStyle="1">
    <w:name w:val="H2 List Num cont"/>
    <w:basedOn w:val="707"/>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87" w:customStyle="1">
    <w:name w:val="number0"/>
    <w:basedOn w:val="937"/>
    <w:uiPriority w:val="0"/>
    <w:qFormat/>
    <w:pPr>
      <w:ind w:left="1259"/>
      <w:spacing w:line="360" w:lineRule="auto"/>
      <w:widowControl/>
      <w:tabs>
        <w:tab w:val="left" w:pos="1320" w:leader="none"/>
        <w:tab w:val="left" w:pos="1440" w:leader="none"/>
      </w:tabs>
    </w:pPr>
    <w:rPr>
      <w:sz w:val="24"/>
    </w:rPr>
  </w:style>
  <w:style w:type="paragraph" w:styleId="2188" w:customStyle="1">
    <w:name w:val="文件标题1.1"/>
    <w:basedOn w:val="707"/>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89" w:customStyle="1">
    <w:name w:val="编号1-2"/>
    <w:basedOn w:val="707"/>
    <w:next w:val="707"/>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90" w:customStyle="1">
    <w:name w:val="章正文 Char"/>
    <w:basedOn w:val="707"/>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91" w:customStyle="1">
    <w:name w:val="ordinary-output"/>
    <w:basedOn w:val="707"/>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92"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193" w:customStyle="1">
    <w:name w:val="Char Char11"/>
    <w:basedOn w:val="707"/>
    <w:uiPriority w:val="0"/>
    <w:semiHidden/>
    <w:qFormat/>
    <w:pPr>
      <w:jc w:val="left"/>
      <w:spacing w:after="160" w:line="240" w:lineRule="exact"/>
      <w:widowControl/>
    </w:pPr>
    <w:rPr>
      <w:rFonts w:ascii="Verdana" w:hAnsi="Verdana"/>
      <w:sz w:val="20"/>
      <w:lang w:eastAsia="en-US"/>
    </w:rPr>
  </w:style>
  <w:style w:type="paragraph" w:styleId="2194"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195"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196"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197" w:customStyle="1">
    <w:name w:val="列项◆（三级）"/>
    <w:basedOn w:val="707"/>
    <w:uiPriority w:val="0"/>
    <w:qFormat/>
    <w:pPr>
      <w:ind w:left="1680" w:hanging="420"/>
    </w:pPr>
    <w:rPr>
      <w:rFonts w:ascii="宋体"/>
      <w:szCs w:val="21"/>
    </w:rPr>
  </w:style>
  <w:style w:type="paragraph" w:styleId="2198"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199" w:customStyle="1">
    <w:name w:val="示例×："/>
    <w:basedOn w:val="1119"/>
    <w:uiPriority w:val="0"/>
    <w:qFormat/>
    <w:pPr>
      <w:ind w:left="842" w:hanging="420"/>
      <w:tabs>
        <w:tab w:val="left" w:pos="360" w:leader="none"/>
      </w:tabs>
      <w:outlineLvl w:val="9"/>
    </w:pPr>
    <w:rPr>
      <w:rFonts w:ascii="宋体" w:eastAsia="宋体"/>
      <w:sz w:val="18"/>
      <w:szCs w:val="18"/>
    </w:rPr>
  </w:style>
  <w:style w:type="paragraph" w:styleId="2200" w:customStyle="1">
    <w:name w:val="二级无"/>
    <w:basedOn w:val="1117"/>
    <w:uiPriority w:val="0"/>
    <w:qFormat/>
    <w:pPr>
      <w:ind w:left="0" w:firstLine="0"/>
      <w:jc w:val="left"/>
    </w:pPr>
    <w:rPr>
      <w:rFonts w:ascii="宋体" w:eastAsia="宋体"/>
      <w:szCs w:val="21"/>
      <w:lang w:val="zh-CN"/>
    </w:rPr>
  </w:style>
  <w:style w:type="paragraph" w:styleId="2201" w:customStyle="1">
    <w:name w:val="注：（正文）"/>
    <w:basedOn w:val="1447"/>
    <w:next w:val="1094"/>
    <w:uiPriority w:val="0"/>
    <w:qFormat/>
    <w:pPr>
      <w:ind w:left="425" w:hanging="425"/>
      <w:tabs>
        <w:tab w:val="left" w:pos="425" w:leader="none"/>
      </w:tabs>
    </w:pPr>
    <w:rPr>
      <w:szCs w:val="18"/>
    </w:rPr>
  </w:style>
  <w:style w:type="paragraph" w:styleId="2202"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203" w:customStyle="1">
    <w:name w:val="参考文献"/>
    <w:basedOn w:val="707"/>
    <w:next w:val="1094"/>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04" w:customStyle="1">
    <w:name w:val="附录标题"/>
    <w:basedOn w:val="1094"/>
    <w:next w:val="1094"/>
    <w:uiPriority w:val="0"/>
    <w:qFormat/>
    <w:pPr>
      <w:ind w:firstLine="0"/>
      <w:jc w:val="center"/>
      <w:tabs>
        <w:tab w:val="center" w:pos="4201" w:leader="none"/>
        <w:tab w:val="right" w:pos="9298" w:leader="dot"/>
      </w:tabs>
    </w:pPr>
    <w:rPr>
      <w:rFonts w:ascii="黑体" w:eastAsia="黑体"/>
    </w:rPr>
  </w:style>
  <w:style w:type="paragraph" w:styleId="2205" w:customStyle="1">
    <w:name w:val="附录表标号"/>
    <w:basedOn w:val="707"/>
    <w:next w:val="1094"/>
    <w:uiPriority w:val="0"/>
    <w:qFormat/>
    <w:pPr>
      <w:ind w:left="811" w:hanging="448"/>
      <w:jc w:val="center"/>
      <w:spacing w:line="14" w:lineRule="exact"/>
      <w:outlineLvl w:val="0"/>
    </w:pPr>
    <w:rPr>
      <w:color w:val="ffffff"/>
    </w:rPr>
  </w:style>
  <w:style w:type="paragraph" w:styleId="2206" w:customStyle="1">
    <w:name w:val="附录二级无"/>
    <w:basedOn w:val="1707"/>
    <w:uiPriority w:val="0"/>
    <w:qFormat/>
    <w:pPr>
      <w:ind w:left="851" w:hanging="851"/>
      <w:tabs>
        <w:tab w:val="left" w:pos="360" w:leader="none"/>
      </w:tabs>
    </w:pPr>
    <w:rPr>
      <w:rFonts w:ascii="宋体" w:eastAsia="宋体"/>
      <w:szCs w:val="21"/>
    </w:rPr>
  </w:style>
  <w:style w:type="paragraph" w:styleId="2207" w:customStyle="1">
    <w:name w:val="附录公式编号制表符"/>
    <w:basedOn w:val="707"/>
    <w:next w:val="1094"/>
    <w:uiPriority w:val="0"/>
    <w:qFormat/>
    <w:pPr>
      <w:widowControl/>
      <w:tabs>
        <w:tab w:val="center" w:pos="4201" w:leader="none"/>
        <w:tab w:val="right" w:pos="9298" w:leader="dot"/>
      </w:tabs>
    </w:pPr>
    <w:rPr>
      <w:rFonts w:ascii="宋体"/>
      <w:szCs w:val="20"/>
    </w:rPr>
  </w:style>
  <w:style w:type="paragraph" w:styleId="2208" w:customStyle="1">
    <w:name w:val="附录三级无"/>
    <w:basedOn w:val="1713"/>
    <w:uiPriority w:val="0"/>
    <w:qFormat/>
    <w:pPr>
      <w:ind w:left="992" w:hanging="992"/>
      <w:tabs>
        <w:tab w:val="left" w:pos="360" w:leader="none"/>
      </w:tabs>
    </w:pPr>
    <w:rPr>
      <w:rFonts w:ascii="宋体" w:eastAsia="宋体"/>
      <w:szCs w:val="21"/>
    </w:rPr>
  </w:style>
  <w:style w:type="paragraph" w:styleId="2209"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210" w:customStyle="1">
    <w:name w:val="附录四级无"/>
    <w:basedOn w:val="1720"/>
    <w:uiPriority w:val="0"/>
    <w:qFormat/>
    <w:pPr>
      <w:ind w:left="1134" w:hanging="1134"/>
      <w:tabs>
        <w:tab w:val="left" w:pos="360" w:leader="none"/>
      </w:tabs>
    </w:pPr>
    <w:rPr>
      <w:rFonts w:ascii="宋体" w:eastAsia="宋体"/>
      <w:szCs w:val="21"/>
    </w:rPr>
  </w:style>
  <w:style w:type="paragraph" w:styleId="2211" w:customStyle="1">
    <w:name w:val="附录图标号"/>
    <w:basedOn w:val="707"/>
    <w:uiPriority w:val="0"/>
    <w:qFormat/>
    <w:pPr>
      <w:ind w:firstLine="363"/>
      <w:jc w:val="center"/>
      <w:keepNext/>
      <w:pageBreakBefore/>
      <w:spacing w:line="14" w:lineRule="exact"/>
      <w:widowControl/>
      <w:outlineLvl w:val="0"/>
    </w:pPr>
    <w:rPr>
      <w:color w:val="ffffff"/>
    </w:rPr>
  </w:style>
  <w:style w:type="paragraph" w:styleId="2212" w:customStyle="1">
    <w:name w:val="附录五级无"/>
    <w:basedOn w:val="1732"/>
    <w:uiPriority w:val="0"/>
    <w:qFormat/>
    <w:pPr>
      <w:ind w:left="980"/>
      <w:tabs>
        <w:tab w:val="left" w:pos="360" w:leader="none"/>
      </w:tabs>
    </w:pPr>
    <w:rPr>
      <w:rFonts w:ascii="宋体" w:eastAsia="宋体"/>
      <w:szCs w:val="21"/>
    </w:rPr>
  </w:style>
  <w:style w:type="paragraph" w:styleId="2213" w:customStyle="1">
    <w:name w:val="附录一级无"/>
    <w:basedOn w:val="1557"/>
    <w:uiPriority w:val="0"/>
    <w:qFormat/>
    <w:pPr>
      <w:ind w:left="1779" w:hanging="1069"/>
      <w:tabs>
        <w:tab w:val="left" w:pos="360" w:leader="none"/>
      </w:tabs>
    </w:pPr>
    <w:rPr>
      <w:rFonts w:ascii="宋体" w:eastAsia="宋体"/>
      <w:szCs w:val="21"/>
    </w:rPr>
  </w:style>
  <w:style w:type="paragraph" w:styleId="2214"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215" w:customStyle="1">
    <w:name w:val="列项说明"/>
    <w:basedOn w:val="707"/>
    <w:uiPriority w:val="0"/>
    <w:qFormat/>
    <w:pPr>
      <w:ind w:left="400" w:hanging="200"/>
      <w:jc w:val="left"/>
      <w:spacing w:line="320" w:lineRule="exact"/>
    </w:pPr>
    <w:rPr>
      <w:rFonts w:ascii="宋体"/>
      <w:szCs w:val="20"/>
    </w:rPr>
  </w:style>
  <w:style w:type="paragraph" w:styleId="2216"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217" w:customStyle="1">
    <w:name w:val="其他标准标志"/>
    <w:basedOn w:val="1759"/>
    <w:uiPriority w:val="0"/>
    <w:qFormat/>
    <w:pPr>
      <w:framePr w:w="6101" w:h="1389" w:vSpace="181" w:hSpace="181" w:wrap="around" w:vAnchor="page" w:hAnchor="page" w:x="4673" w:y="942" w:hRule="exact"/>
    </w:pPr>
    <w:rPr>
      <w:szCs w:val="96"/>
    </w:rPr>
  </w:style>
  <w:style w:type="paragraph" w:styleId="2218" w:customStyle="1">
    <w:name w:val="三级无"/>
    <w:basedOn w:val="1443"/>
    <w:uiPriority w:val="0"/>
    <w:qFormat/>
    <w:pPr>
      <w:jc w:val="left"/>
    </w:pPr>
    <w:rPr>
      <w:rFonts w:ascii="宋体" w:eastAsia="宋体"/>
      <w:szCs w:val="21"/>
      <w:lang w:val="zh-CN"/>
    </w:rPr>
  </w:style>
  <w:style w:type="paragraph" w:styleId="2219" w:customStyle="1">
    <w:name w:val="示例后文字"/>
    <w:basedOn w:val="1094"/>
    <w:next w:val="1094"/>
    <w:uiPriority w:val="0"/>
    <w:qFormat/>
    <w:pPr>
      <w:ind w:firstLine="360"/>
      <w:tabs>
        <w:tab w:val="center" w:pos="4201" w:leader="none"/>
        <w:tab w:val="right" w:pos="9298" w:leader="dot"/>
      </w:tabs>
    </w:pPr>
    <w:rPr>
      <w:sz w:val="18"/>
    </w:rPr>
  </w:style>
  <w:style w:type="paragraph" w:styleId="2220" w:customStyle="1">
    <w:name w:val="四级无"/>
    <w:basedOn w:val="1595"/>
    <w:uiPriority w:val="0"/>
    <w:qFormat/>
    <w:pPr>
      <w:jc w:val="left"/>
    </w:pPr>
    <w:rPr>
      <w:rFonts w:ascii="宋体" w:eastAsia="宋体"/>
      <w:szCs w:val="21"/>
      <w:lang w:val="zh-CN"/>
    </w:rPr>
  </w:style>
  <w:style w:type="paragraph" w:styleId="2221" w:customStyle="1">
    <w:name w:val="图标脚注说明"/>
    <w:basedOn w:val="1094"/>
    <w:uiPriority w:val="0"/>
    <w:qFormat/>
    <w:pPr>
      <w:ind w:left="840" w:hanging="420"/>
      <w:tabs>
        <w:tab w:val="center" w:pos="4201" w:leader="none"/>
        <w:tab w:val="right" w:pos="9298" w:leader="dot"/>
      </w:tabs>
    </w:pPr>
    <w:rPr>
      <w:sz w:val="18"/>
      <w:szCs w:val="18"/>
    </w:rPr>
  </w:style>
  <w:style w:type="paragraph" w:styleId="2222" w:customStyle="1">
    <w:name w:val="图表脚注说明"/>
    <w:basedOn w:val="707"/>
    <w:uiPriority w:val="0"/>
    <w:qFormat/>
    <w:pPr>
      <w:ind w:left="811" w:hanging="448"/>
    </w:pPr>
    <w:rPr>
      <w:rFonts w:ascii="宋体"/>
      <w:sz w:val="18"/>
      <w:szCs w:val="18"/>
    </w:rPr>
  </w:style>
  <w:style w:type="paragraph" w:styleId="2223" w:customStyle="1">
    <w:name w:val="图的脚注"/>
    <w:next w:val="1094"/>
    <w:uiPriority w:val="0"/>
    <w:qFormat/>
    <w:pPr>
      <w:ind w:left="840" w:hanging="420"/>
      <w:jc w:val="both"/>
      <w:widowControl w:val="off"/>
    </w:pPr>
    <w:rPr>
      <w:rFonts w:ascii="宋体" w:hAnsi="Times New Roman" w:eastAsia="宋体" w:cs="Times New Roman"/>
      <w:sz w:val="18"/>
      <w:lang w:val="en-US" w:eastAsia="zh-CN" w:bidi="ar-SA"/>
    </w:rPr>
  </w:style>
  <w:style w:type="paragraph" w:styleId="2224" w:customStyle="1">
    <w:name w:val="五级无"/>
    <w:basedOn w:val="1658"/>
    <w:uiPriority w:val="0"/>
    <w:qFormat/>
    <w:pPr>
      <w:jc w:val="left"/>
    </w:pPr>
    <w:rPr>
      <w:rFonts w:ascii="宋体" w:eastAsia="宋体"/>
      <w:szCs w:val="21"/>
      <w:lang w:val="zh-CN"/>
    </w:rPr>
  </w:style>
  <w:style w:type="paragraph" w:styleId="2225" w:customStyle="1">
    <w:name w:val="一级无"/>
    <w:basedOn w:val="1118"/>
    <w:uiPriority w:val="0"/>
    <w:qFormat/>
    <w:pPr>
      <w:ind w:left="0" w:firstLine="0"/>
      <w:jc w:val="left"/>
    </w:pPr>
    <w:rPr>
      <w:rFonts w:ascii="宋体" w:eastAsia="宋体"/>
      <w:szCs w:val="21"/>
    </w:rPr>
  </w:style>
  <w:style w:type="paragraph" w:styleId="2226" w:customStyle="1">
    <w:name w:val="正文公式编号制表符"/>
    <w:basedOn w:val="1094"/>
    <w:next w:val="1094"/>
    <w:uiPriority w:val="0"/>
    <w:qFormat/>
    <w:pPr>
      <w:ind w:firstLine="0"/>
      <w:tabs>
        <w:tab w:val="center" w:pos="4201" w:leader="none"/>
        <w:tab w:val="right" w:pos="9298" w:leader="dot"/>
      </w:tabs>
    </w:pPr>
  </w:style>
  <w:style w:type="paragraph" w:styleId="2227" w:customStyle="1">
    <w:name w:val="终结线"/>
    <w:basedOn w:val="707"/>
    <w:uiPriority w:val="0"/>
    <w:qFormat/>
    <w:pPr>
      <w:framePr w:vSpace="181" w:hSpace="181" w:wrap="around" w:vAnchor="text" w:hAnchor="margin" w:xAlign="center" w:y="285"/>
    </w:pPr>
  </w:style>
  <w:style w:type="paragraph" w:styleId="2228" w:customStyle="1">
    <w:name w:val="其他发布日期"/>
    <w:basedOn w:val="1586"/>
    <w:uiPriority w:val="0"/>
    <w:qFormat/>
    <w:pPr>
      <w:framePr w:w="3997" w:h="471" w:vSpace="181" w:hSpace="0" w:wrap="around" w:vAnchor="page" w:hAnchor="page" w:x="1419" w:y="14097" w:hRule="exact"/>
    </w:pPr>
  </w:style>
  <w:style w:type="paragraph" w:styleId="2229" w:customStyle="1">
    <w:name w:val="其他实施日期"/>
    <w:basedOn w:val="1585"/>
    <w:uiPriority w:val="0"/>
    <w:qFormat/>
    <w:pPr>
      <w:ind w:left="0" w:firstLine="0"/>
      <w:framePr w:w="3997" w:h="471" w:vSpace="181" w:wrap="around" w:vAnchor="page" w:hAnchor="page" w:x="7089" w:y="14097" w:hRule="exact"/>
    </w:pPr>
  </w:style>
  <w:style w:type="paragraph" w:styleId="2230" w:customStyle="1">
    <w:name w:val="封面标准名称2"/>
    <w:basedOn w:val="1838"/>
    <w:uiPriority w:val="0"/>
    <w:qFormat/>
    <w:pPr>
      <w:framePr w:w="9639" w:wrap="around" w:vAnchor="page" w:hAnchor="page" w:y="4469"/>
    </w:pPr>
  </w:style>
  <w:style w:type="paragraph" w:styleId="2231" w:customStyle="1">
    <w:name w:val="封面标准英文名称2"/>
    <w:basedOn w:val="1637"/>
    <w:uiPriority w:val="0"/>
    <w:qFormat/>
    <w:pPr>
      <w:framePr w:w="9639" w:h="6917" w:wrap="around" w:vAnchor="page" w:hAnchor="page" w:xAlign="center" w:y="4469" w:hRule="exact"/>
    </w:pPr>
    <w:rPr>
      <w:rFonts w:eastAsia="黑体"/>
      <w:szCs w:val="28"/>
    </w:rPr>
  </w:style>
  <w:style w:type="paragraph" w:styleId="2232" w:customStyle="1">
    <w:name w:val="封面一致性程度标识2"/>
    <w:basedOn w:val="2019"/>
    <w:uiPriority w:val="0"/>
    <w:qFormat/>
    <w:pPr>
      <w:widowControl w:val="off"/>
      <w:framePr w:w="9639" w:h="6917" w:wrap="around" w:vAnchor="page" w:hAnchor="page" w:xAlign="center" w:y="4469" w:hRule="exact"/>
    </w:pPr>
    <w:rPr>
      <w:szCs w:val="28"/>
    </w:rPr>
  </w:style>
  <w:style w:type="paragraph" w:styleId="2233" w:customStyle="1">
    <w:name w:val="封面标准文稿类别2"/>
    <w:basedOn w:val="1893"/>
    <w:uiPriority w:val="0"/>
    <w:qFormat/>
    <w:pPr>
      <w:spacing w:after="160" w:line="240" w:lineRule="auto"/>
      <w:widowControl w:val="off"/>
      <w:framePr w:w="9639" w:h="6917" w:wrap="around" w:vAnchor="page" w:hAnchor="page" w:xAlign="center" w:y="4469" w:hRule="exact"/>
    </w:pPr>
    <w:rPr>
      <w:szCs w:val="28"/>
    </w:rPr>
  </w:style>
  <w:style w:type="paragraph" w:styleId="2234" w:customStyle="1">
    <w:name w:val="封面标准文稿编辑信息2"/>
    <w:basedOn w:val="2061"/>
    <w:uiPriority w:val="0"/>
    <w:qFormat/>
    <w:pPr>
      <w:spacing w:after="160"/>
      <w:widowControl w:val="off"/>
      <w:framePr w:w="9639" w:h="6917" w:wrap="around" w:vAnchor="page" w:hAnchor="page" w:xAlign="center" w:y="4469" w:hRule="exact"/>
    </w:pPr>
    <w:rPr>
      <w:szCs w:val="28"/>
    </w:rPr>
  </w:style>
  <w:style w:type="paragraph" w:styleId="2235"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236" w:customStyle="1">
    <w:name w:val="封面正文内容"/>
    <w:basedOn w:val="707"/>
    <w:next w:val="707"/>
    <w:uiPriority w:val="0"/>
    <w:qFormat/>
    <w:rPr>
      <w:rFonts w:ascii="宋体" w:hAnsi="宋体" w:cs="宋体"/>
      <w:sz w:val="30"/>
      <w:szCs w:val="30"/>
    </w:rPr>
  </w:style>
  <w:style w:type="paragraph" w:styleId="2237" w:customStyle="1">
    <w:name w:val="a"/>
    <w:basedOn w:val="707"/>
    <w:uiPriority w:val="0"/>
    <w:qFormat/>
    <w:pPr>
      <w:jc w:val="left"/>
      <w:spacing w:before="100" w:beforeAutospacing="1" w:after="100" w:afterAutospacing="1"/>
      <w:widowControl/>
    </w:pPr>
    <w:rPr>
      <w:rFonts w:ascii="宋体" w:hAnsi="宋体" w:cs="宋体"/>
      <w:sz w:val="24"/>
    </w:rPr>
  </w:style>
  <w:style w:type="paragraph" w:styleId="2238" w:customStyle="1">
    <w:name w:val="方框下的ABC标题"/>
    <w:basedOn w:val="707"/>
    <w:uiPriority w:val="0"/>
    <w:qFormat/>
    <w:pPr>
      <w:spacing w:line="360" w:lineRule="auto"/>
    </w:pPr>
    <w:rPr>
      <w:rFonts w:hAnsi="宋体"/>
    </w:rPr>
  </w:style>
  <w:style w:type="paragraph" w:styleId="2239" w:customStyle="1">
    <w:name w:val="SUR-方框下的ABC标题"/>
    <w:basedOn w:val="707"/>
    <w:uiPriority w:val="0"/>
    <w:qFormat/>
    <w:pPr>
      <w:ind w:left="726" w:hanging="363"/>
      <w:jc w:val="left"/>
      <w:spacing w:line="360" w:lineRule="auto"/>
      <w:tabs>
        <w:tab w:val="left" w:pos="1140" w:leader="none"/>
      </w:tabs>
    </w:pPr>
    <w:rPr>
      <w:szCs w:val="20"/>
      <w:lang w:eastAsia="en-US"/>
    </w:rPr>
  </w:style>
  <w:style w:type="paragraph" w:styleId="2240"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241" w:customStyle="1">
    <w:name w:val="D标题二"/>
    <w:basedOn w:val="2240"/>
    <w:next w:val="2240"/>
    <w:uiPriority w:val="0"/>
    <w:qFormat/>
    <w:rPr>
      <w:rFonts w:eastAsia="黑体"/>
    </w:rPr>
  </w:style>
  <w:style w:type="paragraph" w:styleId="2242" w:customStyle="1">
    <w:name w:val="点对点应答文字"/>
    <w:basedOn w:val="707"/>
    <w:uiPriority w:val="0"/>
    <w:qFormat/>
    <w:pPr>
      <w:jc w:val="left"/>
      <w:spacing w:line="360" w:lineRule="auto"/>
    </w:pPr>
    <w:rPr>
      <w:i/>
      <w:color w:val="0000ff"/>
      <w:szCs w:val="20"/>
      <w:lang w:eastAsia="en-US"/>
    </w:rPr>
  </w:style>
  <w:style w:type="paragraph" w:styleId="2243" w:customStyle="1">
    <w:name w:val="SUR-方框标题"/>
    <w:basedOn w:val="707"/>
    <w:uiPriority w:val="0"/>
    <w:qFormat/>
    <w:pPr>
      <w:jc w:val="left"/>
      <w:spacing w:line="360" w:lineRule="auto"/>
    </w:pPr>
    <w:rPr>
      <w:szCs w:val="20"/>
      <w:lang w:eastAsia="en-US"/>
    </w:rPr>
  </w:style>
  <w:style w:type="paragraph" w:styleId="2244" w:customStyle="1">
    <w:name w:val="表内文字"/>
    <w:uiPriority w:val="0"/>
    <w:qFormat/>
    <w:rPr>
      <w:rFonts w:ascii="Times New Roman" w:hAnsi="Times New Roman" w:eastAsia="宋体" w:cs="Times New Roman"/>
      <w:sz w:val="21"/>
      <w:lang w:val="en-US" w:eastAsia="zh-CN" w:bidi="ar-SA"/>
    </w:rPr>
  </w:style>
  <w:style w:type="paragraph" w:styleId="2245" w:customStyle="1">
    <w:name w:val="示意图说明"/>
    <w:basedOn w:val="707"/>
    <w:next w:val="897"/>
    <w:uiPriority w:val="0"/>
    <w:qFormat/>
    <w:pPr>
      <w:jc w:val="center"/>
      <w:spacing w:line="360" w:lineRule="auto"/>
    </w:pPr>
    <w:rPr>
      <w:rFonts w:eastAsia="黑体"/>
      <w:szCs w:val="20"/>
      <w:lang w:eastAsia="en-US"/>
    </w:rPr>
  </w:style>
  <w:style w:type="paragraph" w:styleId="2246" w:customStyle="1">
    <w:name w:val="方框标题"/>
    <w:basedOn w:val="707"/>
    <w:next w:val="707"/>
    <w:uiPriority w:val="0"/>
    <w:qFormat/>
    <w:pPr>
      <w:ind w:firstLine="397"/>
      <w:spacing w:line="360" w:lineRule="auto"/>
      <w:tabs>
        <w:tab w:val="left" w:pos="420" w:leader="none"/>
      </w:tabs>
    </w:pPr>
    <w:rPr>
      <w:rFonts w:eastAsia="黑体"/>
    </w:rPr>
  </w:style>
  <w:style w:type="paragraph" w:styleId="2247"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248" w:customStyle="1">
    <w:name w:val="MM Topic 1"/>
    <w:basedOn w:val="894"/>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49" w:customStyle="1">
    <w:name w:val="MM Topic 3"/>
    <w:basedOn w:val="896"/>
    <w:uiPriority w:val="0"/>
    <w:qFormat/>
    <w:pPr>
      <w:ind w:left="420" w:hanging="420"/>
      <w:tabs>
        <w:tab w:val="left" w:pos="0" w:leader="none"/>
      </w:tabs>
    </w:pPr>
    <w:rPr>
      <w:rFonts w:ascii="Calibri" w:hAnsi="Calibri"/>
      <w:bCs/>
      <w:szCs w:val="32"/>
      <w:lang w:val="zh-CN"/>
    </w:rPr>
  </w:style>
  <w:style w:type="paragraph" w:styleId="2250" w:customStyle="1">
    <w:name w:val="p15"/>
    <w:basedOn w:val="707"/>
    <w:uiPriority w:val="0"/>
    <w:qFormat/>
    <w:pPr>
      <w:jc w:val="left"/>
      <w:spacing w:before="156" w:after="156"/>
      <w:widowControl/>
    </w:pPr>
    <w:rPr>
      <w:rFonts w:ascii="黑体" w:hAnsi="黑体" w:eastAsia="黑体" w:cs="宋体"/>
      <w:szCs w:val="21"/>
    </w:rPr>
  </w:style>
  <w:style w:type="paragraph" w:styleId="2251" w:customStyle="1">
    <w:name w:val="p16"/>
    <w:basedOn w:val="707"/>
    <w:uiPriority w:val="0"/>
    <w:qFormat/>
    <w:pPr>
      <w:ind w:firstLine="420"/>
      <w:widowControl/>
    </w:pPr>
    <w:rPr>
      <w:rFonts w:ascii="宋体" w:hAnsi="宋体" w:cs="宋体"/>
      <w:sz w:val="20"/>
      <w:szCs w:val="20"/>
    </w:rPr>
  </w:style>
  <w:style w:type="paragraph" w:styleId="2252" w:customStyle="1">
    <w:name w:val="p17"/>
    <w:basedOn w:val="707"/>
    <w:uiPriority w:val="0"/>
    <w:qFormat/>
    <w:pPr>
      <w:jc w:val="center"/>
      <w:spacing w:before="156" w:after="156"/>
      <w:widowControl/>
    </w:pPr>
    <w:rPr>
      <w:rFonts w:ascii="黑体" w:hAnsi="黑体" w:eastAsia="黑体" w:cs="宋体"/>
      <w:szCs w:val="21"/>
    </w:rPr>
  </w:style>
  <w:style w:type="paragraph" w:styleId="2253" w:customStyle="1">
    <w:name w:val="0-投标正文"/>
    <w:basedOn w:val="894"/>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54" w:customStyle="1">
    <w:name w:val="网格型1"/>
    <w:basedOn w:val="905"/>
    <w:uiPriority w:val="39"/>
    <w:qFormat/>
    <w:tblPr>
      <w:tblCellMar>
        <w:left w:w="0" w:type="dxa"/>
        <w:top w:w="0" w:type="dxa"/>
        <w:right w:w="0" w:type="dxa"/>
        <w:bottom w:w="0" w:type="dxa"/>
      </w:tblCellMar>
    </w:tblPr>
  </w:style>
  <w:style w:type="table" w:styleId="2255" w:customStyle="1">
    <w:name w:val="网格型2"/>
    <w:basedOn w:val="905"/>
    <w:uiPriority w:val="39"/>
    <w:qFormat/>
    <w:tblPr>
      <w:tblCellMar>
        <w:left w:w="0" w:type="dxa"/>
        <w:top w:w="0" w:type="dxa"/>
        <w:right w:w="0" w:type="dxa"/>
        <w:bottom w:w="0" w:type="dxa"/>
      </w:tblCellMar>
    </w:tblPr>
  </w:style>
  <w:style w:type="table" w:styleId="2256" w:customStyle="1">
    <w:name w:val="网格型11"/>
    <w:basedOn w:val="905"/>
    <w:uiPriority w:val="39"/>
    <w:qFormat/>
    <w:pPr>
      <w:jc w:val="both"/>
      <w:widowControl w:val="off"/>
    </w:pPr>
    <w:tblPr>
      <w:tblCellMar>
        <w:left w:w="0" w:type="dxa"/>
        <w:top w:w="0" w:type="dxa"/>
        <w:right w:w="0" w:type="dxa"/>
        <w:bottom w:w="0" w:type="dxa"/>
      </w:tblCellMar>
    </w:tblPr>
  </w:style>
  <w:style w:type="table" w:styleId="2257" w:customStyle="1">
    <w:name w:val="网格型21"/>
    <w:basedOn w:val="905"/>
    <w:uiPriority w:val="39"/>
    <w:qFormat/>
    <w:pPr>
      <w:jc w:val="both"/>
      <w:widowControl w:val="off"/>
    </w:pPr>
    <w:tblPr>
      <w:tblCellMar>
        <w:left w:w="0" w:type="dxa"/>
        <w:top w:w="0" w:type="dxa"/>
        <w:right w:w="0" w:type="dxa"/>
        <w:bottom w:w="0" w:type="dxa"/>
      </w:tblCellMar>
    </w:tblPr>
  </w:style>
  <w:style w:type="table" w:styleId="2258" w:customStyle="1">
    <w:name w:val="网格型3"/>
    <w:basedOn w:val="905"/>
    <w:uiPriority w:val="59"/>
    <w:qFormat/>
    <w:tblPr>
      <w:tblCellMar>
        <w:left w:w="0" w:type="dxa"/>
        <w:top w:w="0" w:type="dxa"/>
        <w:right w:w="0" w:type="dxa"/>
        <w:bottom w:w="0" w:type="dxa"/>
      </w:tblCellMar>
    </w:tblPr>
  </w:style>
  <w:style w:type="table" w:styleId="2259" w:customStyle="1">
    <w:name w:val="网格型12"/>
    <w:basedOn w:val="905"/>
    <w:uiPriority w:val="39"/>
    <w:qFormat/>
    <w:pPr>
      <w:jc w:val="both"/>
      <w:widowControl w:val="off"/>
    </w:pPr>
    <w:tblPr>
      <w:tblCellMar>
        <w:left w:w="0" w:type="dxa"/>
        <w:top w:w="0" w:type="dxa"/>
        <w:right w:w="0" w:type="dxa"/>
        <w:bottom w:w="0" w:type="dxa"/>
      </w:tblCellMar>
    </w:tblPr>
  </w:style>
  <w:style w:type="table" w:styleId="2260" w:customStyle="1">
    <w:name w:val="网格型22"/>
    <w:basedOn w:val="905"/>
    <w:uiPriority w:val="39"/>
    <w:qFormat/>
    <w:pPr>
      <w:jc w:val="both"/>
      <w:widowControl w:val="off"/>
    </w:pPr>
    <w:tblPr>
      <w:tblCellMar>
        <w:left w:w="0" w:type="dxa"/>
        <w:top w:w="0" w:type="dxa"/>
        <w:right w:w="0" w:type="dxa"/>
        <w:bottom w:w="0" w:type="dxa"/>
      </w:tblCellMar>
    </w:tblPr>
  </w:style>
  <w:style w:type="table" w:styleId="2261" w:customStyle="1">
    <w:name w:val="网格型4"/>
    <w:basedOn w:val="905"/>
    <w:uiPriority w:val="59"/>
    <w:qFormat/>
    <w:tblPr>
      <w:tblCellMar>
        <w:left w:w="0" w:type="dxa"/>
        <w:top w:w="0" w:type="dxa"/>
        <w:right w:w="0" w:type="dxa"/>
        <w:bottom w:w="0" w:type="dxa"/>
      </w:tblCellMar>
    </w:tblPr>
  </w:style>
  <w:style w:type="table" w:styleId="2262" w:customStyle="1">
    <w:name w:val="网格型13"/>
    <w:basedOn w:val="905"/>
    <w:uiPriority w:val="39"/>
    <w:qFormat/>
    <w:pPr>
      <w:jc w:val="both"/>
      <w:widowControl w:val="off"/>
    </w:pPr>
    <w:tblPr>
      <w:tblCellMar>
        <w:left w:w="0" w:type="dxa"/>
        <w:top w:w="0" w:type="dxa"/>
        <w:right w:w="0" w:type="dxa"/>
        <w:bottom w:w="0" w:type="dxa"/>
      </w:tblCellMar>
    </w:tblPr>
  </w:style>
  <w:style w:type="table" w:styleId="2263" w:customStyle="1">
    <w:name w:val="网格型23"/>
    <w:basedOn w:val="905"/>
    <w:uiPriority w:val="39"/>
    <w:qFormat/>
    <w:pPr>
      <w:jc w:val="both"/>
      <w:widowControl w:val="off"/>
    </w:pPr>
    <w:tblPr>
      <w:tblCellMar>
        <w:left w:w="0" w:type="dxa"/>
        <w:top w:w="0" w:type="dxa"/>
        <w:right w:w="0" w:type="dxa"/>
        <w:bottom w:w="0" w:type="dxa"/>
      </w:tblCellMar>
    </w:tblPr>
  </w:style>
  <w:style w:type="table" w:styleId="2264" w:customStyle="1">
    <w:name w:val="网格型5"/>
    <w:basedOn w:val="905"/>
    <w:uiPriority w:val="59"/>
    <w:qFormat/>
    <w:tblPr>
      <w:tblCellMar>
        <w:left w:w="0" w:type="dxa"/>
        <w:top w:w="0" w:type="dxa"/>
        <w:right w:w="0" w:type="dxa"/>
        <w:bottom w:w="0" w:type="dxa"/>
      </w:tblCellMar>
    </w:tblPr>
  </w:style>
  <w:style w:type="table" w:styleId="2265" w:customStyle="1">
    <w:name w:val="网格型6"/>
    <w:basedOn w:val="905"/>
    <w:uiPriority w:val="59"/>
    <w:qFormat/>
    <w:tblPr>
      <w:tblCellMar>
        <w:left w:w="0" w:type="dxa"/>
        <w:top w:w="0" w:type="dxa"/>
        <w:right w:w="0" w:type="dxa"/>
        <w:bottom w:w="0" w:type="dxa"/>
      </w:tblCellMar>
    </w:tblPr>
  </w:style>
  <w:style w:type="table" w:styleId="2266" w:customStyle="1">
    <w:name w:val="网格型14"/>
    <w:basedOn w:val="905"/>
    <w:uiPriority w:val="39"/>
    <w:qFormat/>
    <w:pPr>
      <w:jc w:val="both"/>
      <w:widowControl w:val="off"/>
    </w:pPr>
    <w:tblPr>
      <w:tblCellMar>
        <w:left w:w="0" w:type="dxa"/>
        <w:top w:w="0" w:type="dxa"/>
        <w:right w:w="0" w:type="dxa"/>
        <w:bottom w:w="0" w:type="dxa"/>
      </w:tblCellMar>
    </w:tblPr>
  </w:style>
  <w:style w:type="table" w:styleId="2267" w:customStyle="1">
    <w:name w:val="网格型24"/>
    <w:basedOn w:val="905"/>
    <w:uiPriority w:val="39"/>
    <w:qFormat/>
    <w:pPr>
      <w:jc w:val="both"/>
      <w:widowControl w:val="off"/>
    </w:pPr>
    <w:tblPr>
      <w:tblCellMar>
        <w:left w:w="0" w:type="dxa"/>
        <w:top w:w="0" w:type="dxa"/>
        <w:right w:w="0" w:type="dxa"/>
        <w:bottom w:w="0" w:type="dxa"/>
      </w:tblCellMar>
    </w:tblPr>
  </w:style>
  <w:style w:type="table" w:styleId="2268" w:customStyle="1">
    <w:name w:val="网格型7"/>
    <w:basedOn w:val="905"/>
    <w:uiPriority w:val="59"/>
    <w:qFormat/>
    <w:tblPr>
      <w:tblCellMar>
        <w:left w:w="0" w:type="dxa"/>
        <w:top w:w="0" w:type="dxa"/>
        <w:right w:w="0" w:type="dxa"/>
        <w:bottom w:w="0" w:type="dxa"/>
      </w:tblCellMar>
    </w:tblPr>
  </w:style>
  <w:style w:type="table" w:styleId="2269" w:customStyle="1">
    <w:name w:val="网格型8"/>
    <w:basedOn w:val="905"/>
    <w:uiPriority w:val="59"/>
    <w:qFormat/>
    <w:rPr>
      <w:rFonts w:ascii="Calibri" w:hAnsi="Calibri"/>
    </w:rPr>
    <w:tblPr>
      <w:tblCellMar>
        <w:left w:w="0" w:type="dxa"/>
        <w:top w:w="0" w:type="dxa"/>
        <w:right w:w="0" w:type="dxa"/>
        <w:bottom w:w="0" w:type="dxa"/>
      </w:tblCellMar>
    </w:tblPr>
  </w:style>
  <w:style w:type="character" w:styleId="2270" w:customStyle="1">
    <w:name w:val="普通(网站) Char"/>
    <w:uiPriority w:val="0"/>
    <w:qFormat/>
    <w:rPr>
      <w:rFonts w:ascii="宋体" w:hAnsi="宋体" w:cs="宋体"/>
      <w:color w:val="000000"/>
      <w:sz w:val="24"/>
      <w:szCs w:val="24"/>
    </w:rPr>
  </w:style>
  <w:style w:type="character" w:styleId="2271" w:customStyle="1">
    <w:name w:val="正文缩进 Char"/>
    <w:uiPriority w:val="0"/>
    <w:qFormat/>
    <w:rPr>
      <w:rFonts w:eastAsia="宋体"/>
      <w:sz w:val="21"/>
      <w:lang w:val="en-US" w:eastAsia="zh-CN" w:bidi="ar-SA"/>
    </w:rPr>
  </w:style>
  <w:style w:type="paragraph" w:styleId="2272" w:customStyle="1">
    <w:name w:val="Andy_正文格式"/>
    <w:basedOn w:val="707"/>
    <w:uiPriority w:val="0"/>
    <w:qFormat/>
    <w:pPr>
      <w:ind w:firstLine="560"/>
      <w:jc w:val="left"/>
    </w:pPr>
    <w:rPr>
      <w:rFonts w:ascii="仿宋_GB2312" w:eastAsia="仿宋_GB2312"/>
      <w:sz w:val="28"/>
      <w:szCs w:val="28"/>
    </w:rPr>
  </w:style>
  <w:style w:type="character" w:styleId="2273" w:customStyle="1">
    <w:name w:val="p141"/>
    <w:uiPriority w:val="0"/>
    <w:qFormat/>
    <w:rPr>
      <w:sz w:val="21"/>
      <w:szCs w:val="21"/>
    </w:rPr>
  </w:style>
  <w:style w:type="character" w:styleId="2274" w:customStyle="1">
    <w:name w:val="标题 3 字符"/>
    <w:uiPriority w:val="0"/>
    <w:qFormat/>
    <w:rPr>
      <w:b/>
      <w:sz w:val="32"/>
    </w:rPr>
  </w:style>
  <w:style w:type="paragraph" w:styleId="2275"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276" w:customStyle="1">
    <w:name w:val="px_10"/>
    <w:uiPriority w:val="0"/>
    <w:qFormat/>
  </w:style>
  <w:style w:type="paragraph" w:styleId="2277" w:customStyle="1">
    <w:name w:val="TOC 标题3"/>
    <w:basedOn w:val="894"/>
    <w:next w:val="707"/>
    <w:uiPriority w:val="39"/>
    <w:unhideWhenUsed/>
    <w:qFormat/>
    <w:pPr>
      <w:jc w:val="left"/>
      <w:keepLines/>
      <w:spacing w:before="240" w:line="259" w:lineRule="auto"/>
      <w:widowControl/>
      <w:outlineLvl w:val="9"/>
    </w:pPr>
    <w:rPr>
      <w:rFonts w:ascii="等线 Light" w:hAnsi="等线 Light" w:eastAsia="等线 Light"/>
      <w:color w:val="2f5496"/>
      <w:sz w:val="32"/>
      <w:szCs w:val="32"/>
    </w:rPr>
  </w:style>
  <w:style w:type="character" w:styleId="2278" w:customStyle="1">
    <w:name w:val="titlebody"/>
    <w:uiPriority w:val="0"/>
    <w:qFormat/>
    <w:rPr>
      <w:rFonts w:ascii="宋体" w:hAnsi="宋体" w:eastAsia="宋体" w:cs="宋体"/>
      <w:b/>
      <w:bCs/>
      <w:color w:val="000000"/>
      <w:sz w:val="24"/>
      <w:szCs w:val="24"/>
    </w:rPr>
  </w:style>
  <w:style w:type="paragraph" w:styleId="2279" w:customStyle="1">
    <w:name w:val="Normal_0"/>
    <w:uiPriority w:val="0"/>
    <w:qFormat/>
    <w:rPr>
      <w:rFonts w:ascii="Times New Roman" w:hAnsi="Times New Roman" w:eastAsia="Times New Roman" w:cs="Times New Roman"/>
      <w:sz w:val="24"/>
      <w:szCs w:val="24"/>
      <w:lang w:val="en-US" w:eastAsia="zh-CN" w:bidi="ar-SA"/>
    </w:rPr>
  </w:style>
  <w:style w:type="paragraph" w:styleId="2280"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2281" w:customStyle="1">
    <w:name w:val="Normal_1"/>
    <w:uiPriority w:val="0"/>
    <w:qFormat/>
    <w:rPr>
      <w:rFonts w:ascii="Times New Roman" w:hAnsi="Times New Roman" w:eastAsia="Times New Roman" w:cs="Times New Roman"/>
      <w:sz w:val="24"/>
      <w:szCs w:val="24"/>
      <w:lang w:val="en-US" w:eastAsia="zh-CN" w:bidi="ar-SA"/>
    </w:rPr>
  </w:style>
  <w:style w:type="paragraph" w:styleId="2282" w:customStyle="1">
    <w:name w:val="Normal_2"/>
    <w:uiPriority w:val="0"/>
    <w:qFormat/>
    <w:rPr>
      <w:rFonts w:ascii="Times New Roman" w:hAnsi="Times New Roman" w:eastAsia="Times New Roman" w:cs="Times New Roman"/>
      <w:sz w:val="24"/>
      <w:szCs w:val="24"/>
      <w:lang w:val="en-US" w:eastAsia="zh-CN" w:bidi="ar-SA"/>
    </w:rPr>
  </w:style>
  <w:style w:type="paragraph" w:styleId="2283" w:customStyle="1">
    <w:name w:val="Normal_3"/>
    <w:uiPriority w:val="0"/>
    <w:qFormat/>
    <w:rPr>
      <w:rFonts w:ascii="Times New Roman" w:hAnsi="Times New Roman" w:eastAsia="Times New Roman" w:cs="Times New Roman"/>
      <w:sz w:val="24"/>
      <w:szCs w:val="24"/>
      <w:lang w:val="en-US" w:eastAsia="zh-CN" w:bidi="ar-SA"/>
    </w:rPr>
  </w:style>
  <w:style w:type="paragraph" w:styleId="2284" w:customStyle="1">
    <w:name w:val="Normal_4"/>
    <w:uiPriority w:val="0"/>
    <w:qFormat/>
    <w:rPr>
      <w:rFonts w:ascii="Times New Roman" w:hAnsi="Times New Roman" w:eastAsia="Times New Roman" w:cs="Times New Roman"/>
      <w:sz w:val="24"/>
      <w:szCs w:val="24"/>
      <w:lang w:val="en-US" w:eastAsia="zh-CN" w:bidi="ar-SA"/>
    </w:rPr>
  </w:style>
  <w:style w:type="paragraph" w:styleId="2285" w:customStyle="1">
    <w:name w:val="Normal_5"/>
    <w:uiPriority w:val="0"/>
    <w:qFormat/>
    <w:rPr>
      <w:rFonts w:ascii="Times New Roman" w:hAnsi="Times New Roman" w:eastAsia="Times New Roman" w:cs="Times New Roman"/>
      <w:sz w:val="24"/>
      <w:szCs w:val="24"/>
      <w:lang w:val="en-US" w:eastAsia="zh-CN" w:bidi="ar-SA"/>
    </w:rPr>
  </w:style>
  <w:style w:type="paragraph" w:styleId="2286" w:customStyle="1">
    <w:name w:val="Normal_6"/>
    <w:uiPriority w:val="0"/>
    <w:qFormat/>
    <w:rPr>
      <w:rFonts w:ascii="Times New Roman" w:hAnsi="Times New Roman" w:eastAsia="Times New Roman" w:cs="Times New Roman"/>
      <w:sz w:val="24"/>
      <w:szCs w:val="24"/>
      <w:lang w:val="en-US" w:eastAsia="zh-CN" w:bidi="ar-SA"/>
    </w:rPr>
  </w:style>
  <w:style w:type="paragraph" w:styleId="2287" w:customStyle="1">
    <w:name w:val="Normal_0_0"/>
    <w:uiPriority w:val="0"/>
    <w:qFormat/>
    <w:rPr>
      <w:rFonts w:ascii="Times New Roman" w:hAnsi="Times New Roman" w:eastAsia="Times New Roman" w:cs="Times New Roman"/>
      <w:sz w:val="24"/>
      <w:szCs w:val="24"/>
      <w:lang w:val="en-US" w:eastAsia="zh-CN" w:bidi="ar-SA"/>
    </w:rPr>
  </w:style>
  <w:style w:type="paragraph" w:styleId="2288" w:customStyle="1">
    <w:name w:val="Normal_1_0"/>
    <w:uiPriority w:val="0"/>
    <w:qFormat/>
    <w:rPr>
      <w:rFonts w:ascii="Times New Roman" w:hAnsi="Times New Roman" w:eastAsia="Times New Roman" w:cs="Times New Roman"/>
      <w:sz w:val="24"/>
      <w:szCs w:val="24"/>
      <w:lang w:val="en-US" w:eastAsia="zh-CN" w:bidi="ar-SA"/>
    </w:rPr>
  </w:style>
  <w:style w:type="paragraph" w:styleId="2289" w:customStyle="1">
    <w:name w:val="Normal_2_0"/>
    <w:uiPriority w:val="0"/>
    <w:qFormat/>
    <w:rPr>
      <w:rFonts w:ascii="Times New Roman" w:hAnsi="Times New Roman" w:eastAsia="Times New Roman" w:cs="Times New Roman"/>
      <w:sz w:val="24"/>
      <w:szCs w:val="24"/>
      <w:lang w:val="en-US" w:eastAsia="zh-CN" w:bidi="ar-SA"/>
    </w:rPr>
  </w:style>
  <w:style w:type="paragraph" w:styleId="2290" w:customStyle="1">
    <w:name w:val="Normal_3_0"/>
    <w:uiPriority w:val="0"/>
    <w:qFormat/>
    <w:rPr>
      <w:rFonts w:ascii="Times New Roman" w:hAnsi="Times New Roman" w:eastAsia="Times New Roman" w:cs="Times New Roman"/>
      <w:sz w:val="24"/>
      <w:szCs w:val="24"/>
      <w:lang w:val="en-US" w:eastAsia="zh-CN" w:bidi="ar-SA"/>
    </w:rPr>
  </w:style>
  <w:style w:type="paragraph" w:styleId="2291" w:customStyle="1">
    <w:name w:val="Normal_4_0"/>
    <w:uiPriority w:val="0"/>
    <w:qFormat/>
    <w:rPr>
      <w:rFonts w:ascii="Times New Roman" w:hAnsi="Times New Roman" w:eastAsia="Times New Roman" w:cs="Times New Roman"/>
      <w:sz w:val="24"/>
      <w:szCs w:val="24"/>
      <w:lang w:val="en-US" w:eastAsia="zh-CN" w:bidi="ar-SA"/>
    </w:rPr>
  </w:style>
  <w:style w:type="paragraph" w:styleId="2292" w:customStyle="1">
    <w:name w:val="Normal_5_0"/>
    <w:uiPriority w:val="0"/>
    <w:qFormat/>
    <w:rPr>
      <w:rFonts w:ascii="Times New Roman" w:hAnsi="Times New Roman" w:eastAsia="Times New Roman" w:cs="Times New Roman"/>
      <w:sz w:val="24"/>
      <w:szCs w:val="24"/>
      <w:lang w:val="en-US" w:eastAsia="zh-CN" w:bidi="ar-SA"/>
    </w:rPr>
  </w:style>
  <w:style w:type="paragraph" w:styleId="2293" w:customStyle="1">
    <w:name w:val="Normal_6_0"/>
    <w:uiPriority w:val="0"/>
    <w:qFormat/>
    <w:rPr>
      <w:rFonts w:ascii="Times New Roman" w:hAnsi="Times New Roman" w:eastAsia="Times New Roman" w:cs="Times New Roman"/>
      <w:sz w:val="24"/>
      <w:szCs w:val="24"/>
      <w:lang w:val="en-US" w:eastAsia="zh-CN" w:bidi="ar-SA"/>
    </w:rPr>
  </w:style>
  <w:style w:type="paragraph" w:styleId="2294" w:customStyle="1">
    <w:name w:val="正文_1"/>
    <w:uiPriority w:val="0"/>
    <w:qFormat/>
    <w:pPr>
      <w:jc w:val="both"/>
      <w:widowControl w:val="off"/>
    </w:pPr>
    <w:rPr>
      <w:rFonts w:ascii="Calibri" w:hAnsi="Calibri" w:eastAsia="宋体" w:cs="Times New Roman"/>
      <w:sz w:val="21"/>
      <w:szCs w:val="22"/>
      <w:lang w:val="en-US" w:eastAsia="zh-CN" w:bidi="ar-SA"/>
    </w:rPr>
  </w:style>
  <w:style w:type="paragraph" w:styleId="2295" w:customStyle="1">
    <w:name w:val="正文缩进_0"/>
    <w:basedOn w:val="2294"/>
    <w:link w:val="2296"/>
    <w:uiPriority w:val="0"/>
    <w:qFormat/>
    <w:pPr>
      <w:ind w:firstLine="482"/>
      <w:spacing w:line="360" w:lineRule="atLeast"/>
    </w:pPr>
    <w:rPr>
      <w:rFonts w:ascii="Times New Roman" w:hAnsi="Times New Roman"/>
      <w:sz w:val="24"/>
      <w:szCs w:val="20"/>
    </w:rPr>
  </w:style>
  <w:style w:type="character" w:styleId="2296" w:customStyle="1">
    <w:name w:val="正文缩进 Char1_0"/>
    <w:link w:val="2295"/>
    <w:uiPriority w:val="0"/>
    <w:qFormat/>
    <w:rPr>
      <w:rFonts w:ascii="Times New Roman" w:hAnsi="Times New Roman"/>
      <w:sz w:val="24"/>
    </w:rPr>
  </w:style>
  <w:style w:type="paragraph" w:styleId="2297" w:customStyle="1">
    <w:name w:val="Normal_7"/>
    <w:uiPriority w:val="0"/>
    <w:qFormat/>
    <w:rPr>
      <w:rFonts w:ascii="Times New Roman" w:hAnsi="Times New Roman" w:eastAsia="Times New Roman" w:cs="Times New Roman"/>
      <w:sz w:val="24"/>
      <w:szCs w:val="24"/>
      <w:lang w:val="en-US" w:eastAsia="zh-CN" w:bidi="ar-SA"/>
    </w:rPr>
  </w:style>
  <w:style w:type="paragraph" w:styleId="2298" w:customStyle="1">
    <w:name w:val="Normal_8"/>
    <w:uiPriority w:val="0"/>
    <w:qFormat/>
    <w:rPr>
      <w:rFonts w:ascii="Times New Roman" w:hAnsi="Times New Roman" w:eastAsia="Times New Roman" w:cs="Times New Roman"/>
      <w:sz w:val="24"/>
      <w:szCs w:val="24"/>
      <w:lang w:val="en-US" w:eastAsia="zh-CN" w:bidi="ar-SA"/>
    </w:rPr>
  </w:style>
  <w:style w:type="paragraph" w:styleId="2299" w:customStyle="1">
    <w:name w:val="Normal_9"/>
    <w:uiPriority w:val="0"/>
    <w:qFormat/>
    <w:pPr>
      <w:jc w:val="both"/>
      <w:widowControl w:val="off"/>
    </w:pPr>
    <w:rPr>
      <w:rFonts w:ascii="Calibri" w:hAnsi="Calibri" w:eastAsia="宋体" w:cs="Times New Roman"/>
      <w:sz w:val="21"/>
      <w:szCs w:val="22"/>
      <w:lang w:val="en-US" w:eastAsia="zh-CN" w:bidi="ar-SA"/>
    </w:rPr>
  </w:style>
  <w:style w:type="paragraph" w:styleId="2300" w:customStyle="1">
    <w:name w:val="Normal_10"/>
    <w:uiPriority w:val="0"/>
    <w:qFormat/>
    <w:rPr>
      <w:rFonts w:ascii="Times New Roman" w:hAnsi="Times New Roman" w:eastAsia="Times New Roman" w:cs="Times New Roman"/>
      <w:sz w:val="24"/>
      <w:szCs w:val="24"/>
      <w:lang w:val="en-US" w:eastAsia="zh-CN" w:bidi="ar-SA"/>
    </w:rPr>
  </w:style>
  <w:style w:type="paragraph" w:styleId="2301" w:customStyle="1">
    <w:name w:val="Normal_11"/>
    <w:uiPriority w:val="0"/>
    <w:qFormat/>
    <w:rPr>
      <w:rFonts w:ascii="Times New Roman" w:hAnsi="Times New Roman" w:eastAsia="Times New Roman" w:cs="Times New Roman"/>
      <w:sz w:val="24"/>
      <w:szCs w:val="24"/>
      <w:lang w:val="en-US" w:eastAsia="zh-CN" w:bidi="ar-SA"/>
    </w:rPr>
  </w:style>
  <w:style w:type="paragraph" w:styleId="2302" w:customStyle="1">
    <w:name w:val="Normal_12"/>
    <w:uiPriority w:val="0"/>
    <w:qFormat/>
    <w:rPr>
      <w:rFonts w:ascii="Times New Roman" w:hAnsi="Times New Roman" w:eastAsia="Times New Roman" w:cs="Times New Roman"/>
      <w:sz w:val="24"/>
      <w:szCs w:val="24"/>
      <w:lang w:val="en-US" w:eastAsia="zh-CN" w:bidi="ar-SA"/>
    </w:rPr>
  </w:style>
  <w:style w:type="paragraph" w:styleId="2303" w:customStyle="1">
    <w:name w:val="Normal_13"/>
    <w:uiPriority w:val="0"/>
    <w:qFormat/>
    <w:rPr>
      <w:rFonts w:ascii="Times New Roman" w:hAnsi="Times New Roman" w:eastAsia="Times New Roman" w:cs="Times New Roman"/>
      <w:sz w:val="24"/>
      <w:szCs w:val="24"/>
      <w:lang w:val="en-US" w:eastAsia="zh-CN" w:bidi="ar-SA"/>
    </w:rPr>
  </w:style>
  <w:style w:type="paragraph" w:styleId="2304"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2305" w:customStyle="1">
    <w:name w:val="Normal_14"/>
    <w:uiPriority w:val="0"/>
    <w:qFormat/>
    <w:rPr>
      <w:rFonts w:ascii="Times New Roman" w:hAnsi="Times New Roman" w:eastAsia="Times New Roman" w:cs="Times New Roman"/>
      <w:sz w:val="24"/>
      <w:szCs w:val="24"/>
      <w:lang w:val="en-US" w:eastAsia="zh-CN" w:bidi="ar-SA"/>
    </w:rPr>
  </w:style>
  <w:style w:type="paragraph" w:styleId="2306" w:customStyle="1">
    <w:name w:val="Normal_15"/>
    <w:uiPriority w:val="0"/>
    <w:qFormat/>
    <w:pPr>
      <w:jc w:val="both"/>
      <w:widowControl w:val="off"/>
    </w:pPr>
    <w:rPr>
      <w:rFonts w:ascii="Calibri" w:hAnsi="Calibri" w:eastAsia="宋体" w:cs="Times New Roman"/>
      <w:sz w:val="21"/>
      <w:szCs w:val="22"/>
      <w:lang w:val="en-US" w:eastAsia="zh-CN" w:bidi="ar-SA"/>
    </w:rPr>
  </w:style>
  <w:style w:type="paragraph" w:styleId="2307">
    <w:name w:val="List Paragraph"/>
    <w:basedOn w:val="2306"/>
    <w:link w:val="2308"/>
    <w:uiPriority w:val="34"/>
    <w:qFormat/>
    <w:pPr>
      <w:ind w:firstLine="420"/>
    </w:pPr>
    <w:rPr>
      <w:rFonts w:ascii="Times New Roman" w:hAnsi="Times New Roman"/>
    </w:rPr>
  </w:style>
  <w:style w:type="character" w:styleId="2308" w:customStyle="1">
    <w:name w:val="列出段落 Char1"/>
    <w:link w:val="2307"/>
    <w:uiPriority w:val="34"/>
    <w:qFormat/>
    <w:rPr>
      <w:sz w:val="21"/>
      <w:szCs w:val="22"/>
    </w:rPr>
  </w:style>
  <w:style w:type="paragraph" w:styleId="2309" w:customStyle="1">
    <w:name w:val="Normal_16"/>
    <w:uiPriority w:val="0"/>
    <w:qFormat/>
    <w:rPr>
      <w:rFonts w:ascii="Times New Roman" w:hAnsi="Times New Roman" w:eastAsia="Times New Roman" w:cs="Times New Roman"/>
      <w:sz w:val="24"/>
      <w:szCs w:val="24"/>
      <w:lang w:val="en-US" w:eastAsia="zh-CN" w:bidi="ar-SA"/>
    </w:rPr>
  </w:style>
  <w:style w:type="paragraph" w:styleId="2310" w:customStyle="1">
    <w:name w:val="Normal_17"/>
    <w:uiPriority w:val="0"/>
    <w:qFormat/>
    <w:rPr>
      <w:rFonts w:ascii="Times New Roman" w:hAnsi="Times New Roman" w:eastAsia="Times New Roman" w:cs="Times New Roman"/>
      <w:sz w:val="24"/>
      <w:szCs w:val="24"/>
      <w:lang w:val="en-US" w:eastAsia="zh-CN" w:bidi="ar-SA"/>
    </w:rPr>
  </w:style>
  <w:style w:type="paragraph" w:styleId="2311" w:customStyle="1">
    <w:name w:val="Normal_18"/>
    <w:uiPriority w:val="0"/>
    <w:qFormat/>
    <w:rPr>
      <w:rFonts w:ascii="Times New Roman" w:hAnsi="Times New Roman" w:eastAsia="Times New Roman" w:cs="Times New Roman"/>
      <w:sz w:val="24"/>
      <w:szCs w:val="24"/>
      <w:lang w:val="en-US" w:eastAsia="zh-CN" w:bidi="ar-SA"/>
    </w:rPr>
  </w:style>
  <w:style w:type="character" w:styleId="2312" w:customStyle="1">
    <w:name w:val="正文缩进 Char3"/>
    <w:link w:val="719"/>
    <w:uiPriority w:val="0"/>
    <w:semiHidden/>
    <w:qFormat/>
    <w:rPr>
      <w:rFonts w:ascii="Times New Roman" w:hAnsi="Times New Roman" w:eastAsia="宋体" w:cs="Times New Roman"/>
      <w:szCs w:val="24"/>
    </w:rPr>
  </w:style>
  <w:style w:type="paragraph" w:styleId="2313" w:customStyle="1">
    <w:name w:val="Table Paragraph_0"/>
    <w:basedOn w:val="723"/>
    <w:uiPriority w:val="1"/>
    <w:qFormat/>
  </w:style>
  <w:style w:type="table" w:styleId="2314" w:customStyle="1">
    <w:name w:val="Table Normal_0"/>
    <w:uiPriority w:val="2"/>
    <w:unhideWhenUsed/>
    <w:qFormat/>
    <w:tblPr>
      <w:tblCellMar>
        <w:left w:w="0" w:type="dxa"/>
        <w:top w:w="0" w:type="dxa"/>
        <w:right w:w="0" w:type="dxa"/>
        <w:bottom w:w="0" w:type="dxa"/>
      </w:tblCellMar>
    </w:tblPr>
  </w:style>
  <w:style w:type="paragraph" w:styleId="2315" w:customStyle="1">
    <w:name w:val="Normal_20"/>
    <w:uiPriority w:val="0"/>
    <w:qFormat/>
    <w:rPr>
      <w:rFonts w:ascii="Times New Roman" w:hAnsi="Times New Roman" w:eastAsia="Times New Roman" w:cs="Times New Roman"/>
      <w:sz w:val="24"/>
      <w:szCs w:val="24"/>
      <w:lang w:val="en-US" w:eastAsia="zh-CN" w:bidi="ar-SA"/>
    </w:rPr>
  </w:style>
  <w:style w:type="paragraph" w:styleId="2316" w:customStyle="1">
    <w:name w:val="Normal_21"/>
    <w:uiPriority w:val="0"/>
    <w:qFormat/>
    <w:rPr>
      <w:rFonts w:ascii="Times New Roman" w:hAnsi="Times New Roman" w:eastAsia="Times New Roman" w:cs="Times New Roman"/>
      <w:sz w:val="24"/>
      <w:szCs w:val="24"/>
      <w:lang w:val="en-US" w:eastAsia="zh-CN" w:bidi="ar-SA"/>
    </w:rPr>
  </w:style>
  <w:style w:type="paragraph" w:styleId="2317" w:customStyle="1">
    <w:name w:val="正文_7"/>
    <w:uiPriority w:val="0"/>
    <w:qFormat/>
    <w:pPr>
      <w:jc w:val="both"/>
      <w:widowControl w:val="off"/>
    </w:pPr>
    <w:rPr>
      <w:rFonts w:ascii="Calibri" w:hAnsi="Calibri" w:eastAsia="宋体" w:cs="Times New Roman"/>
      <w:sz w:val="21"/>
      <w:szCs w:val="22"/>
      <w:lang w:val="en-US" w:eastAsia="zh-CN" w:bidi="ar-SA"/>
    </w:rPr>
  </w:style>
  <w:style w:type="paragraph" w:styleId="2318" w:customStyle="1">
    <w:name w:val="+正文_0"/>
    <w:basedOn w:val="2317"/>
    <w:link w:val="2319"/>
    <w:uiPriority w:val="0"/>
    <w:qFormat/>
    <w:pPr>
      <w:ind w:firstLine="200"/>
      <w:spacing w:line="360" w:lineRule="auto"/>
    </w:pPr>
    <w:rPr>
      <w:rFonts w:ascii="Times New Roman" w:hAnsi="Times New Roman"/>
      <w:sz w:val="28"/>
      <w:szCs w:val="20"/>
    </w:rPr>
  </w:style>
  <w:style w:type="character" w:styleId="2319" w:customStyle="1">
    <w:name w:val="+正文 Char3_0"/>
    <w:link w:val="2318"/>
    <w:uiPriority w:val="0"/>
    <w:qFormat/>
    <w:rPr>
      <w:sz w:val="28"/>
    </w:rPr>
  </w:style>
  <w:style w:type="paragraph" w:styleId="2320" w:customStyle="1">
    <w:name w:val="Normal_22"/>
    <w:uiPriority w:val="0"/>
    <w:qFormat/>
    <w:rPr>
      <w:rFonts w:ascii="Times New Roman" w:hAnsi="Times New Roman" w:eastAsia="Times New Roman" w:cs="Times New Roman"/>
      <w:sz w:val="24"/>
      <w:szCs w:val="24"/>
      <w:lang w:val="en-US" w:eastAsia="zh-CN" w:bidi="ar-SA"/>
    </w:rPr>
  </w:style>
  <w:style w:type="paragraph" w:styleId="2321" w:customStyle="1">
    <w:name w:val="Normal_23"/>
    <w:uiPriority w:val="0"/>
    <w:qFormat/>
    <w:rPr>
      <w:rFonts w:ascii="Times New Roman" w:hAnsi="Times New Roman" w:eastAsia="Times New Roman" w:cs="Times New Roman"/>
      <w:sz w:val="24"/>
      <w:szCs w:val="24"/>
      <w:lang w:val="en-US" w:eastAsia="zh-CN" w:bidi="ar-SA"/>
    </w:rPr>
  </w:style>
  <w:style w:type="paragraph" w:styleId="2322" w:customStyle="1">
    <w:name w:val="正文_9"/>
    <w:uiPriority w:val="0"/>
    <w:qFormat/>
    <w:pPr>
      <w:jc w:val="both"/>
      <w:widowControl w:val="off"/>
    </w:pPr>
    <w:rPr>
      <w:rFonts w:ascii="Calibri" w:hAnsi="Calibri" w:eastAsia="宋体" w:cs="Times New Roman"/>
      <w:sz w:val="21"/>
      <w:szCs w:val="22"/>
      <w:lang w:val="en-US" w:eastAsia="zh-CN" w:bidi="ar-SA"/>
    </w:rPr>
  </w:style>
  <w:style w:type="paragraph" w:styleId="2323" w:customStyle="1">
    <w:name w:val="正文缩进_0_0"/>
    <w:basedOn w:val="2322"/>
    <w:link w:val="2324"/>
    <w:uiPriority w:val="0"/>
    <w:qFormat/>
    <w:pPr>
      <w:ind w:firstLine="482"/>
      <w:spacing w:line="360" w:lineRule="atLeast"/>
    </w:pPr>
    <w:rPr>
      <w:rFonts w:ascii="Times New Roman" w:hAnsi="Times New Roman"/>
      <w:sz w:val="24"/>
      <w:szCs w:val="20"/>
    </w:rPr>
  </w:style>
  <w:style w:type="character" w:styleId="2324" w:customStyle="1">
    <w:name w:val="正文缩进 Char1_0_0"/>
    <w:link w:val="2323"/>
    <w:uiPriority w:val="0"/>
    <w:qFormat/>
    <w:rPr>
      <w:rFonts w:ascii="Times New Roman" w:hAnsi="Times New Roman"/>
      <w:sz w:val="24"/>
    </w:rPr>
  </w:style>
  <w:style w:type="paragraph" w:styleId="2325" w:customStyle="1">
    <w:name w:val="Normal_24"/>
    <w:uiPriority w:val="0"/>
    <w:qFormat/>
    <w:rPr>
      <w:rFonts w:ascii="Times New Roman" w:hAnsi="Times New Roman" w:eastAsia="Times New Roman" w:cs="Times New Roman"/>
      <w:sz w:val="24"/>
      <w:szCs w:val="24"/>
      <w:lang w:val="en-US" w:eastAsia="zh-CN" w:bidi="ar-SA"/>
    </w:rPr>
  </w:style>
  <w:style w:type="paragraph" w:styleId="2326" w:customStyle="1">
    <w:name w:val="正文_10"/>
    <w:uiPriority w:val="0"/>
    <w:qFormat/>
    <w:pPr>
      <w:jc w:val="both"/>
      <w:widowControl w:val="off"/>
    </w:pPr>
    <w:rPr>
      <w:rFonts w:ascii="Calibri" w:hAnsi="Calibri" w:eastAsia="宋体" w:cs="Times New Roman"/>
      <w:sz w:val="21"/>
      <w:szCs w:val="22"/>
      <w:lang w:val="en-US" w:eastAsia="zh-CN" w:bidi="ar-SA"/>
    </w:rPr>
  </w:style>
  <w:style w:type="paragraph" w:styleId="2327" w:customStyle="1">
    <w:name w:val="正文缩进_1"/>
    <w:basedOn w:val="2326"/>
    <w:link w:val="2328"/>
    <w:uiPriority w:val="0"/>
    <w:qFormat/>
    <w:pPr>
      <w:ind w:firstLine="482"/>
      <w:spacing w:line="360" w:lineRule="atLeast"/>
    </w:pPr>
    <w:rPr>
      <w:rFonts w:ascii="Times New Roman" w:hAnsi="Times New Roman"/>
      <w:sz w:val="24"/>
      <w:szCs w:val="20"/>
    </w:rPr>
  </w:style>
  <w:style w:type="character" w:styleId="2328" w:customStyle="1">
    <w:name w:val="正文缩进 Char1_1"/>
    <w:link w:val="2327"/>
    <w:uiPriority w:val="0"/>
    <w:qFormat/>
    <w:rPr>
      <w:rFonts w:ascii="Times New Roman" w:hAnsi="Times New Roman"/>
      <w:sz w:val="24"/>
    </w:rPr>
  </w:style>
  <w:style w:type="paragraph" w:styleId="2329" w:customStyle="1">
    <w:name w:val="Normal_25"/>
    <w:uiPriority w:val="0"/>
    <w:qFormat/>
    <w:rPr>
      <w:rFonts w:ascii="Times New Roman" w:hAnsi="Times New Roman" w:eastAsia="Times New Roman" w:cs="Times New Roman"/>
      <w:sz w:val="24"/>
      <w:szCs w:val="24"/>
      <w:lang w:val="en-US" w:eastAsia="zh-CN" w:bidi="ar-SA"/>
    </w:rPr>
  </w:style>
  <w:style w:type="paragraph" w:styleId="2330" w:customStyle="1">
    <w:name w:val="正文_11"/>
    <w:uiPriority w:val="0"/>
    <w:qFormat/>
    <w:pPr>
      <w:jc w:val="both"/>
      <w:widowControl w:val="off"/>
    </w:pPr>
    <w:rPr>
      <w:rFonts w:ascii="Calibri" w:hAnsi="Calibri" w:eastAsia="宋体" w:cs="Times New Roman"/>
      <w:sz w:val="21"/>
      <w:szCs w:val="22"/>
      <w:lang w:val="en-US" w:eastAsia="zh-CN" w:bidi="ar-SA"/>
    </w:rPr>
  </w:style>
  <w:style w:type="paragraph" w:styleId="2331" w:customStyle="1">
    <w:name w:val="正文缩进_2"/>
    <w:basedOn w:val="2330"/>
    <w:link w:val="2332"/>
    <w:uiPriority w:val="0"/>
    <w:qFormat/>
    <w:pPr>
      <w:ind w:firstLine="482"/>
      <w:spacing w:line="360" w:lineRule="atLeast"/>
    </w:pPr>
    <w:rPr>
      <w:rFonts w:ascii="Times New Roman" w:hAnsi="Times New Roman"/>
      <w:sz w:val="24"/>
      <w:szCs w:val="20"/>
    </w:rPr>
  </w:style>
  <w:style w:type="character" w:styleId="2332" w:customStyle="1">
    <w:name w:val="正文缩进 Char1_2"/>
    <w:link w:val="2331"/>
    <w:uiPriority w:val="0"/>
    <w:qFormat/>
    <w:rPr>
      <w:rFonts w:ascii="Times New Roman" w:hAnsi="Times New Roman"/>
      <w:sz w:val="24"/>
    </w:rPr>
  </w:style>
  <w:style w:type="paragraph" w:styleId="2333" w:customStyle="1">
    <w:name w:val="Normal_26"/>
    <w:uiPriority w:val="0"/>
    <w:qFormat/>
    <w:rPr>
      <w:rFonts w:ascii="Times New Roman" w:hAnsi="Times New Roman" w:eastAsia="Times New Roman" w:cs="Times New Roman"/>
      <w:sz w:val="24"/>
      <w:szCs w:val="24"/>
      <w:lang w:val="en-US" w:eastAsia="zh-CN" w:bidi="ar-SA"/>
    </w:rPr>
  </w:style>
  <w:style w:type="paragraph" w:styleId="2334" w:customStyle="1">
    <w:name w:val="Normal_27"/>
    <w:uiPriority w:val="0"/>
    <w:qFormat/>
    <w:rPr>
      <w:rFonts w:ascii="Times New Roman" w:hAnsi="Times New Roman" w:eastAsia="Times New Roman" w:cs="Times New Roman"/>
      <w:sz w:val="24"/>
      <w:szCs w:val="24"/>
      <w:lang w:val="en-US" w:eastAsia="zh-CN" w:bidi="ar-SA"/>
    </w:rPr>
  </w:style>
  <w:style w:type="paragraph" w:styleId="2335" w:customStyle="1">
    <w:name w:val="Normal_28"/>
    <w:uiPriority w:val="0"/>
    <w:qFormat/>
    <w:rPr>
      <w:rFonts w:ascii="Times New Roman" w:hAnsi="Times New Roman" w:eastAsia="Times New Roman" w:cs="Times New Roman"/>
      <w:sz w:val="24"/>
      <w:szCs w:val="24"/>
      <w:lang w:val="en-US" w:eastAsia="zh-CN" w:bidi="ar-SA"/>
    </w:rPr>
  </w:style>
  <w:style w:type="paragraph" w:styleId="2336" w:customStyle="1">
    <w:name w:val="正文_12"/>
    <w:uiPriority w:val="0"/>
    <w:qFormat/>
    <w:pPr>
      <w:jc w:val="both"/>
      <w:widowControl w:val="off"/>
    </w:pPr>
    <w:rPr>
      <w:rFonts w:ascii="Calibri" w:hAnsi="Calibri" w:eastAsia="宋体" w:cs="Times New Roman"/>
      <w:sz w:val="21"/>
      <w:szCs w:val="22"/>
      <w:lang w:val="en-US" w:eastAsia="zh-CN" w:bidi="ar-SA"/>
    </w:rPr>
  </w:style>
  <w:style w:type="paragraph" w:styleId="2337" w:customStyle="1">
    <w:name w:val="Normal_29"/>
    <w:uiPriority w:val="0"/>
    <w:qFormat/>
    <w:rPr>
      <w:rFonts w:ascii="Times New Roman" w:hAnsi="Times New Roman" w:eastAsia="Times New Roman" w:cs="Times New Roman"/>
      <w:sz w:val="24"/>
      <w:szCs w:val="24"/>
      <w:lang w:val="en-US" w:eastAsia="zh-CN" w:bidi="ar-SA"/>
    </w:rPr>
  </w:style>
  <w:style w:type="paragraph" w:styleId="2338" w:customStyle="1">
    <w:name w:val="Normal_30"/>
    <w:uiPriority w:val="0"/>
    <w:qFormat/>
    <w:rPr>
      <w:rFonts w:ascii="Times New Roman" w:hAnsi="Times New Roman" w:eastAsia="Times New Roman" w:cs="Times New Roman"/>
      <w:sz w:val="24"/>
      <w:szCs w:val="24"/>
      <w:lang w:val="en-US" w:eastAsia="zh-CN" w:bidi="ar-SA"/>
    </w:rPr>
  </w:style>
  <w:style w:type="paragraph" w:styleId="2339" w:customStyle="1">
    <w:name w:val="Normal_31"/>
    <w:uiPriority w:val="0"/>
    <w:qFormat/>
    <w:pPr>
      <w:jc w:val="both"/>
      <w:widowControl w:val="off"/>
    </w:pPr>
    <w:rPr>
      <w:rFonts w:ascii="Calibri" w:hAnsi="Calibri" w:eastAsia="宋体" w:cs="Times New Roman"/>
      <w:sz w:val="21"/>
      <w:szCs w:val="22"/>
      <w:lang w:val="en-US" w:eastAsia="zh-CN" w:bidi="ar-SA"/>
    </w:rPr>
  </w:style>
  <w:style w:type="paragraph" w:styleId="2340" w:customStyle="1">
    <w:name w:val="Normal Indent_0"/>
    <w:basedOn w:val="2339"/>
    <w:link w:val="2341"/>
    <w:uiPriority w:val="0"/>
    <w:qFormat/>
    <w:pPr>
      <w:ind w:firstLine="482"/>
      <w:spacing w:line="360" w:lineRule="atLeast"/>
    </w:pPr>
    <w:rPr>
      <w:rFonts w:ascii="Times New Roman" w:hAnsi="Times New Roman"/>
      <w:sz w:val="24"/>
      <w:szCs w:val="20"/>
    </w:rPr>
  </w:style>
  <w:style w:type="character" w:styleId="2341" w:customStyle="1">
    <w:name w:val="正文缩进 Char1_3"/>
    <w:link w:val="2340"/>
    <w:uiPriority w:val="0"/>
    <w:qFormat/>
    <w:rPr>
      <w:rFonts w:ascii="Times New Roman" w:hAnsi="Times New Roman"/>
      <w:sz w:val="24"/>
    </w:rPr>
  </w:style>
  <w:style w:type="paragraph" w:styleId="2342" w:customStyle="1">
    <w:name w:val="无格式"/>
    <w:uiPriority w:val="0"/>
    <w:qFormat/>
    <w:pPr>
      <w:jc w:val="both"/>
    </w:pPr>
    <w:rPr>
      <w:rFonts w:ascii="宋体" w:hAnsi="宋体" w:eastAsia="宋体" w:cs="宋体"/>
      <w:sz w:val="24"/>
      <w:szCs w:val="22"/>
      <w:lang w:val="en-US" w:eastAsia="zh-CN" w:bidi="ar-SA"/>
    </w:rPr>
  </w:style>
  <w:style w:type="paragraph" w:styleId="2343" w:customStyle="1">
    <w:name w:val="索引 11"/>
    <w:basedOn w:val="707"/>
    <w:next w:val="707"/>
    <w:uiPriority w:val="99"/>
    <w:qFormat/>
    <w:pPr>
      <w:spacing w:line="360" w:lineRule="auto"/>
    </w:pPr>
    <w:rPr>
      <w:rFonts w:ascii="仿宋_GB2312" w:eastAsia="仿宋_GB2312"/>
      <w:sz w:val="24"/>
      <w:szCs w:val="20"/>
    </w:rPr>
  </w:style>
  <w:style w:type="paragraph" w:styleId="2344" w:customStyle="1">
    <w:name w:val="text-tag"/>
    <w:basedOn w:val="707"/>
    <w:uiPriority w:val="99"/>
    <w:semiHidden/>
    <w:qFormat/>
    <w:pPr>
      <w:jc w:val="left"/>
      <w:spacing w:before="100" w:beforeAutospacing="1" w:after="100" w:afterAutospacing="1"/>
      <w:widowControl/>
    </w:pPr>
    <w:rPr>
      <w:rFonts w:ascii="宋体" w:hAnsi="宋体" w:cs="宋体"/>
      <w:sz w:val="24"/>
    </w:rPr>
  </w:style>
  <w:style w:type="character" w:styleId="2345" w:customStyle="1">
    <w:name w:val="批注框文本 Char5"/>
    <w:basedOn w:val="717"/>
    <w:link w:val="728"/>
    <w:uiPriority w:val="99"/>
    <w:semiHidden/>
    <w:qFormat/>
    <w:rPr>
      <w:rFonts w:ascii="Calibri" w:hAnsi="Calibri"/>
      <w:sz w:val="18"/>
      <w:szCs w:val="18"/>
    </w:rPr>
  </w:style>
  <w:style w:type="numbering" w:styleId="23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dc:creator>
  <cp:lastModifiedBy>李萍</cp:lastModifiedBy>
  <cp:revision>10</cp:revision>
  <dcterms:created xsi:type="dcterms:W3CDTF">2022-09-23T03:18:00Z</dcterms:created>
  <dcterms:modified xsi:type="dcterms:W3CDTF">2025-12-03T02:06:18Z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A6D7EEFD1EE44CB58A5E9E8DE0D23C01_13</vt:lpwstr>
  </property>
  <property fmtid="{D5CDD505-2E9C-101B-9397-08002B2CF9AE}" pid="4" name="KSOTemplateDocerSaveRecord">
    <vt:lpwstr>eyJoZGlkIjoiMGViZmZlZGVmMjg5Njk5M2Q4ZDg2MzIxYWM3OWIzY2EiLCJ1c2VySWQiOiI2ODU2NDYxMjkifQ==</vt:lpwstr>
  </property>
</Properties>
</file>